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浙江省丽水、湖州、衢州三地市2026届高三上学期11月教学质量检测数学试题</w:t>
      </w:r>
    </w:p>
    <w:p w:rsidR="00EF035E" w:rsidRPr="00043B54"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为虚数单位），则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B．5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【知识点】求复数的模、复数的除法运算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【分析】利用复数的运算法则求出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，再根据复数模长计算公式可得答案.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 xml:space="preserve">【详解】由方程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∣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的元素个数是一个，则实数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【知识点】根据元素与集合的关系求参数、根据交集结果求集合或参数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【分析】根据给定条件，利用元素与集合的关系求解即可.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的元素个数是一个，且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为双曲线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：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的左右焦点，点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为等边三角形，则双曲线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的离心率是（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B．2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【知识点】求双曲线的离心率或离心率的取值范围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【分析】由题可得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，再根据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求解即可．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为等边三角形，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的中点，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28725" cy="1657350"/>
            <wp:docPr id="100003" name="" descr="@@@6aeafe47-af7d-4860-a8d5-3862f785d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，则下列条件中使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成立的充要条件是（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y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且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【知识点】探求命题为真的充要条件、对数函数单调性的应用、由指数函数的单调性解不等式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【分析】逐一分析各选项条件和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能否互推即可求解.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【详解】对于A，当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，但不满足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不是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的充要条件，故A错误；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对于B，当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，但不满足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不是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的充要条件，故B错误；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对于C，当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时，指数函数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为增函数，若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y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时，指数函数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为减函数，若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y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y</m:t>
              </m:r>
            </m:sup>
          </m:sSup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）不是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的充要条件，故C错误；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对于D，若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反之，若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的充要条件，故D正确.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上的两个函数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，恒有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，则（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【知识点】函数奇偶性的定义与判断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【分析】借助函数奇偶性定义计算即可得.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begChr m:val="["/>
              <m:endChr m:val="]"/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为偶函数，故B正确；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由已知得不到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关系，也得不到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，故A、C、D错误.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</w:t>
      </w:r>
      <w:r>
        <w:rPr>
          <w:sz w:val="21"/>
        </w:rPr>
        <w:t>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的图象向右平移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个单位后得到的图象关于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轴对称，则实数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可以是（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【知识点】利用正弦函数的对称性求参数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【分析】分析可知函数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对称，分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两种情况，结合函数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的对称性分析求解即可.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的图象向右平移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个单位后得到的图象关于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轴对称，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可知函数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对称，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对称，符合题意；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的对称轴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所对应的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值（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）必为函数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的对称轴，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的对称轴为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综上所述：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结合选项可知：A正确，BCD错误.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．已知三棱锥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两两垂直．在底面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内有一动点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到三个侧面的距离依次成等差数列，则点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A．一个点</w:t>
      </w:r>
      <w:r>
        <w:rPr>
          <w:sz w:val="21"/>
        </w:rPr>
        <w:tab/>
      </w:r>
      <w:r>
        <w:rPr>
          <w:sz w:val="21"/>
        </w:rPr>
        <w:t>B．一条线段</w:t>
      </w:r>
      <w:r>
        <w:rPr>
          <w:sz w:val="21"/>
        </w:rPr>
        <w:tab/>
      </w:r>
      <w:r>
        <w:rPr>
          <w:sz w:val="21"/>
        </w:rPr>
        <w:t>C．一段圆弧</w:t>
      </w:r>
      <w:r>
        <w:rPr>
          <w:sz w:val="21"/>
        </w:rPr>
        <w:tab/>
      </w:r>
      <w:r>
        <w:rPr>
          <w:sz w:val="21"/>
        </w:rPr>
        <w:t>D．一段抛物线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【知识点】等差中项的应用、立体几何中的轨迹问题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【分析】推导出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，进而可得出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，设点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到边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的距离分别为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，设等边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，可得出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以及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的值，即可得出结论.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【详解】在三棱锥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两两垂直，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S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S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S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为等边三角形，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到平面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的距离依次为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，如下图所示：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1524000"/>
            <wp:docPr id="100005" name="" descr="@@@a1a78d87-b204-4fe8-b78e-081d3ecda4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由题意可知，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不妨设点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到边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的距离分别为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设等边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，①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，②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联立①②可得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的轨迹是一条与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平行且与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之间的距离为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的线段．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</w:t>
      </w:r>
      <w:r>
        <w:rPr>
          <w:sz w:val="21"/>
        </w:rPr>
        <w:t>．若关于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恰有四个不同的实根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，则（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【知识点】根据函数零点的个数求参数范围、用导数判断或证明已知函数的单调性、函数单调性、极值与最值的综合应用、利用导数研究方程的根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，结合导数可得函数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性质，从而得到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的根的关系，即可得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间关系，从而可得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间关系；再借助作差法，结合导数计算可得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关系，即可得解.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仅有一根，当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有两根，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最多有两根，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共有四个不同根，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两根分别为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两根分别为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</m:oMath>
      </m:oMathPara>
      <w:r>
        <w:rPr>
          <w:sz w:val="21"/>
        </w:rPr>
        <w:t>，即有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，故D正确，C错误；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，故A、B错误.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．已知随机变量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ξ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σ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，则下列等式正确的是（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ξ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ξ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ξ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【知识点】正态曲线的性质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由正态分布曲线的特点及曲线所表示的意义逐一判断即可得解．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因为随机变量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ξ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σ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则正态分布曲线关于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ξ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对称，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则由正态分布曲线的对称性可得：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，故A</w:t>
      </w:r>
      <w:r>
        <w:rPr>
          <w:rFonts w:ascii="新宋体" w:eastAsia="新宋体" w:hAnsi="新宋体" w:cs="新宋体"/>
          <w:sz w:val="21"/>
        </w:rPr>
        <w:t>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ξ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ξ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，故B不正确，C正确；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ξ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ξ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，故D正确.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故选：ACD.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．设抛物线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：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，准线为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的直线交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为圆心，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为半径的圆交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两点．若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，则（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的斜率是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的面积是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【知识点】求直线与抛物线相交所得弦的弦长、抛物线中的三角形或四边形面积问题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【分析】对于A,利用几何关系求出焦点和准线之间的距离即可；对于B，利用几何关系求出直线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的倾斜角即可；对于C，利用弦长公式求解即可；对于D，利用三角形面积公式求解即可.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【详解】对于A，以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为圆心，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为半径的圆交准线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两点,且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,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是等边三角形，所以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设准线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故A错误；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对于B，因为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平行于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点位于第一象限时，直线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的倾斜角为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点位于第三象限时，直线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的倾斜角为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的斜率是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，故B正确；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对于C，因为直线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的斜率是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，且抛物线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：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联立方程得：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，故C正确；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 xml:space="preserve">对于D,由A知，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,故D正确.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故选: BCD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409700"/>
            <wp:docPr id="100007" name="" descr="@@@a9ebced2-0c14-414c-be5a-bb8190e93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的最大值是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【知识点】二倍角的余弦公式、三角恒等变换的化简问题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【分析】利用降幂公式以及三角恒等变换可得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，结合已知可得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，可求得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判断B；求得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，进而计算可判断ACD.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["/>
              <m:endChr m:val="]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，故B正确；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时，则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，不能得出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，故A错误，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时，符合题意，但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，故C错误；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时取等号，故D正确.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故选：BD.</w:t>
      </w:r>
    </w:p>
    <w:p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  <w:r>
        <w:rPr>
          <w:sz w:val="21"/>
        </w:rPr>
        <w:t>展开式中的常数项是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【知识点】两个二项式乘积展开式的系数问题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【分析】根据题意，先求得二项式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  <w:r>
        <w:rPr>
          <w:sz w:val="21"/>
        </w:rPr>
        <w:t>的展开式的通项公式为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</m:oMath>
      </m:oMathPara>
      <w:r>
        <w:rPr>
          <w:sz w:val="21"/>
        </w:rPr>
        <w:t>，进而求得展开式的常数项，得到答案.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【详解】由二项式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  <w:r>
        <w:rPr>
          <w:sz w:val="21"/>
        </w:rPr>
        <w:t>的展开式的通项公式为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时有常数项</w:t>
      </w:r>
      <m:oMathPara>
        <m:oMathParaPr>
          <m:jc m:val="left"/>
        </m:oMathParaPr>
        <m:oMath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bSup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时有常数项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所以所求展开式的常数项为</w:t>
      </w:r>
      <m:oMathPara>
        <m:oMathParaPr>
          <m:jc m:val="left"/>
        </m:oMathParaPr>
        <m:oMath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．已知平面向量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的最大值是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【知识点】已知数量积求模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【分析】要解决这个问题，我们可以利用向量模的三角不等式来分析.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【详解】根据向量模长的三角不等式，有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</m:d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，由三角不等式：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．在Rt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的中点，把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翻折到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，设二面角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的平面角为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，则三棱锥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外接球表面积的范围是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【知识点】由导数求函数的最值（不含参）、球的表面积的有关计算、多面体与球体内切外接问题、求二面角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【分析】利用球心在过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外接圆圆心且垂直于平面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的垂线的交线上找到球心位置，利用题中所给条件建立外接球半径与</w:t>
      </w:r>
      <w:r>
        <w:rPr>
          <w:sz w:val="21"/>
        </w:rPr>
        <w:t>二面角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的平面角为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的关系式即可分析计算求解.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【详解】由题可得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分别为等边三角形和等腰三角形，且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如图，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外接圆圆心，取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60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120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为</w:t>
      </w:r>
      <w:r>
        <w:rPr>
          <w:sz w:val="21"/>
        </w:rPr>
        <w:t>二面角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的平面角</w:t>
      </w:r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分别过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作平面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的垂线，则球心均在两垂线上，两垂线的交点即为球心</w:t>
      </w:r>
      <w:r>
        <w:rPr>
          <w:i/>
          <w:sz w:val="21"/>
        </w:rPr>
        <w:t>O</w: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如图，</w:t>
      </w: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</w:t>
      </w:r>
      <w:r>
        <w:rPr>
          <w:sz w:val="21"/>
        </w:rPr>
        <w:t>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为矩形,则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O</m:t>
          </m:r>
          <m:sSub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w:r>
        <w:rPr>
          <w:sz w:val="21"/>
        </w:rPr>
        <w:t>如图，连接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相交于平面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一点</w:t>
      </w:r>
      <w:r>
        <w:rPr>
          <w:i/>
          <w:sz w:val="21"/>
        </w:rPr>
        <w:t>H</w: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81150" cy="1438275"/>
            <wp:docPr id="100009" name="" descr="@@@6688a7fe-0abc-49d5-9d56-7ba112a13d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设</w:t>
      </w:r>
      <w:r>
        <w:rPr>
          <w:sz w:val="21"/>
        </w:rPr>
        <w:t>三棱锥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外接球半径为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O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O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-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den>
              </m:f>
            </m:e>
          </m:d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cos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θ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θ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cos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θ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12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宋体" w:hAnsi="Cambria Math" w:cs="Cambria Math"/>
                </w:rPr>
                <m:t>-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13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24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37</m:t>
              </m:r>
            </m:num>
            <m:den>
              <m:r>
                <w:rPr>
                  <w:rFonts w:ascii="Cambria Math" w:eastAsia="宋体" w:hAnsi="Cambria Math" w:cs="Cambria Math"/>
                </w:rPr>
                <m:t>36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37</m:t>
              </m:r>
            </m:num>
            <m:den>
              <m:r>
                <w:rPr>
                  <w:rFonts w:ascii="Cambria Math" w:eastAsia="宋体" w:hAnsi="Cambria Math" w:cs="Cambria Math"/>
                </w:rPr>
                <m:t>36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综上所述，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最小值为1，最大值为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9700" cy="1390650"/>
            <wp:docPr id="100011" name="" descr="@@@660b98d5-aeb1-4eae-b5c4-9e93edbc59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sz w:val="21"/>
        </w:rPr>
        <w:t>三棱锥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外接球表面积最小值为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13π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四、解答题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为等差数列；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【知识点】由递推关系证明数列是等差数列、裂项相消法求和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【分析】（1）将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变形化简后结合等差数列定义即可得；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（2）利用裂项相消法计算即可得.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【详解】（1）由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为等差数列．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的公差为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．如图，在三棱台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47825" cy="1181100"/>
            <wp:docPr id="100013" name="" descr="@@@267e4ff991af46dda0cfb11c4e6d1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夹角的余弦值．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【知识点】线面垂直证明线线垂直、面面角的向量求法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，利用面面垂直的性质可得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，进而可证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，可证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，可证结论；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（2）建立空间直角坐标系，求得平面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的一个法向量，利用向量法可求得平面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夹角的余弦值.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又因为平面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，所以四边形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是菱形，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两两垂直，依题可建立如图所示空间直角坐标系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在平面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内作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90750" cy="2047875"/>
            <wp:docPr id="100015" name="" descr="@@@5d23cf5de25a42cb9a4f05bae27ded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在梯形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中，由题意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的法向量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的法向量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⃗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⋅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因此平面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夹角的余弦值是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已知甲、乙两个袋子，其中甲袋内有1个红球和3个白球，乙袋内有2个红球和2个白球．根据下列规则进行连续有放回的摸球（每次只摸1个球）：先随机选择一个袋子摸球．若选中甲袋，则后续每次均选择甲袋摸球；若选中乙袋，则后续再随机选择一个袋子摸球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(1)按照上述规则摸球3次．当第1次选中的是甲袋，求摸到红球的个数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的分布列及期望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(2)按照上述规则进行连续摸球，若摸到2次红球则停止摸球．求3次之内（含3次）停止摸球的概率．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【答案】(1)分布列见解析，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【知识点】利用二项分布求分布列、二项分布的均值、利用全概率公式求概率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【分析】（1）利用二项分布的概率和期望公式求解即可；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（2）利用全概率公式求解即可.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【详解】（1）法一：由题意得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的可能取值为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sz w:val="21"/>
        </w:rPr>
        <w:t>．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28"/>
        <w:gridCol w:w="1669"/>
        <w:gridCol w:w="1669"/>
        <w:gridCol w:w="1669"/>
        <w:gridCol w:w="1669"/>
      </w:tblGrid>
      <w:tr>
        <w:tblPrEx>
          <w:tblW w:w="8325" w:type="dxa"/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P</m:t>
                </m:r>
              </m:oMath>
            </m:oMathPara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27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64</m:t>
                    </m:r>
                  </m:den>
                </m:f>
              </m:oMath>
            </m:oMathPara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27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64</m:t>
                    </m:r>
                  </m:den>
                </m:f>
              </m:oMath>
            </m:oMathPara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9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64</m:t>
                    </m:r>
                  </m:den>
                </m:f>
              </m:oMath>
            </m:oMathPara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64</m:t>
                    </m:r>
                  </m:den>
                </m:f>
              </m:oMath>
            </m:oMathPara>
          </w:p>
        </w:tc>
      </w:tr>
    </w:tbl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法二：由题意得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的可能取值为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）．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（2）设事件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次之内（含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次）停止摸球”，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次摸到红球，第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次摸到红球”；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次摸到红球，第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次摸到白球，第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次摸到红球”；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次摸到白球，第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次摸到红球，第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次摸到红球”；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“首次选择甲袋是第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次摸球”（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），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“一直没有选择甲袋”．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begChr m:val="|"/>
              <m:endChr m:val=" 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begChr m:val="|"/>
              <m:endChr m:val=" 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begChr m:val="|"/>
              <m:endChr m:val=" 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begChr m:val="|"/>
              <m:endChr m:val=" 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begChr m:val="|"/>
              <m:endChr m:val=" 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begChr m:val="|"/>
              <m:endChr m:val=" 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begChr m:val="|"/>
              <m:endChr m:val=" 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128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d>
            <m:dPr>
              <m:begChr m:val="|"/>
              <m:endChr m:val=" 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d>
            <m:dPr>
              <m:begChr m:val="|"/>
              <m:endChr m:val=" 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d>
            <m:dPr>
              <m:begChr m:val="|"/>
              <m:endChr m:val=" 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d>
            <m:dPr>
              <m:begChr m:val="|"/>
              <m:endChr m:val=" 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128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128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128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</m:oMath>
      </m:oMathPara>
      <w:r>
        <w:rPr>
          <w:sz w:val="21"/>
        </w:rPr>
        <w:t>是椭圆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上的两点．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的标准方程；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是椭圆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上的两动点，且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的横坐标之和为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50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的中垂线，过点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作直线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，垂足为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．求垂足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横坐标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的取值范围，并求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的轨迹方程．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【知识点】轨迹问题——圆、求平面轨迹方程、根据椭圆过的点求标准方程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【分析】（1）根据椭圆上两点代入方程求解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的值即可得椭圆方程；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，分别讨论直线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的斜率是否存在，当斜率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存在时确定直线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联立得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横坐标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的关系，结合函数得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的取值范围，结合圆的定义从而得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的轨迹方程.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【详解】（1）由题意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44</m:t>
                          </m:r>
                        </m:num>
                        <m:den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25</m:t>
                          </m:r>
                        </m:den>
                      </m:f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</w:rPr>
        <w:t>，所以椭圆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1285875"/>
            <wp:docPr id="100017" name="" descr="@@@eed36597-0f39-4b2c-bfd7-860058066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的中垂线为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向中垂线作垂线，垂足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·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·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代入椭圆方程得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的中垂线方程为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的中垂线过定点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故垂足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轨迹是在以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为圆心，半径为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的圆弧，其方程为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垂直的直线为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联立方程组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eqArr>
            </m:e>
          </m:d>
        </m:oMath>
      </m:oMathPara>
      <w:r>
        <w:rPr>
          <w:sz w:val="21"/>
        </w:rPr>
        <w:t>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，综上①，②所得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所以垂足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轨迹方程是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2.718</m:t>
          </m:r>
        </m:oMath>
      </m:oMathPara>
      <w:r>
        <w:rPr>
          <w:sz w:val="21"/>
        </w:rPr>
        <w:t>为自然对数的底数）．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（i）求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的单调递增区间；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（ii）记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上从小到大排列的第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个极值点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den>
                      </m:f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sup>
                  </m:sSup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den>
              </m:f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d>
        </m:oMath>
      </m:oMathPara>
      <w:r>
        <w:rPr>
          <w:sz w:val="21"/>
        </w:rPr>
        <w:t>的前20项和．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时，求证：对任意的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恒成立．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【答案】(1)（i）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；（ii）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77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81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21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π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【知识点】利用导数求函数的单调区间（不含参）、利用导数证明不等式、利用定义求等差数列通项公式、错位相减法求和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【分析】（1）（i）求导，利用导数结合余弦函数性质求单调区间即可；（ii）根据函数单调性和极值点分析可知数列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是以首项为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，公差为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的等差数列，整理可得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sup>
          </m:sSup>
        </m:oMath>
      </m:oMathPara>
      <w:r>
        <w:rPr>
          <w:sz w:val="21"/>
        </w:rPr>
        <w:t>，利用错位相减法运算求解；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（2）整理可得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begChr m:val="["/>
              <m:endChr m:val="]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，结合题中范围可得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，再结合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分析证明即可.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【详解】（1）由题可得：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（i）令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的单调递增区间为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（ii）令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的单调递增区间为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，单调递减区间为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可知函数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的极值点为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的极值点依次为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9π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可知数列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是以首项为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，公差为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的等差数列，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记数列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的前20项和为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两式相减得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sup>
              </m:sSup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sup>
          </m:sSup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21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sup>
          </m:sSup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整理可得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77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81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21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π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（2）由题可得：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begChr m:val="["/>
              <m:endChr m:val="]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内单调递增，则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begChr m:val="["/>
              <m:endChr m:val="]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begChr m:val="["/>
              <m:endChr m:val="]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begChr m:val="["/>
              <m:endChr m:val="]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恒成立.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</w:p>
    <w:sectPr>
      <w:footerReference w:type="even" r:id="rId14"/>
      <w:footerReference w:type="default" r:id="rId15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footer" Target="footer1.xml" /><Relationship Id="rId15" Type="http://schemas.openxmlformats.org/officeDocument/2006/relationships/footer" Target="footer2.xml" /><Relationship Id="rId16" Type="http://schemas.openxmlformats.org/officeDocument/2006/relationships/theme" Target="theme/theme1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469b1bdb3285469384b8fe8569575587ndu5njcwntu3</vt:lpwstr>
  </property>
</Properties>
</file>