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0" w:leader="none"/>
          <w:tab w:val="left" w:pos="851" w:leader="none"/>
          <w:tab w:val="left" w:pos="993" w:leader="none"/>
        </w:tabs>
        <w:rPr>
          <w:rFonts w:ascii="Calibri" w:hAnsi="Calibri" w:cs="Calibri"/>
          <w:sz w:val="14"/>
          <w:szCs w:val="14"/>
        </w:rPr>
      </w:pPr>
      <w:r>
        <mc:AlternateContent>
          <mc:Choice Requires="wps">
            <w:drawing>
              <wp:anchor behindDoc="0" distT="5080" distB="5080" distL="5715" distR="4445" simplePos="0" locked="0" layoutInCell="0" allowOverlap="1" relativeHeight="8" wp14:anchorId="27C8DA83">
                <wp:simplePos x="0" y="0"/>
                <wp:positionH relativeFrom="column">
                  <wp:posOffset>4634865</wp:posOffset>
                </wp:positionH>
                <wp:positionV relativeFrom="paragraph">
                  <wp:posOffset>41910</wp:posOffset>
                </wp:positionV>
                <wp:extent cx="1061085" cy="415290"/>
                <wp:effectExtent l="5715" t="5080" r="4445" b="5080"/>
                <wp:wrapNone/>
                <wp:docPr id="1" name="Прямоугольник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20" cy="4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lang w:val="en-US"/>
                              </w:rPr>
                              <w:t>{0}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3" path="m0,0l-2147483645,0l-2147483645,-2147483646l0,-2147483646xe" fillcolor="white" stroked="t" o:allowincell="f" style="position:absolute;margin-left:364.95pt;margin-top:3.3pt;width:83.5pt;height:32.65pt;mso-wrap-style:square;v-text-anchor:top" wp14:anchorId="27C8DA83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sz w:val="22"/>
                          <w:lang w:val="en-US"/>
                        </w:rPr>
                        <w:t>{0}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Calibri" w:ascii="Calibri" w:hAnsi="Calibri"/>
          <w:sz w:val="14"/>
          <w:szCs w:val="14"/>
        </w:rPr>
        <w:t xml:space="preserve"> </w:t>
      </w:r>
    </w:p>
    <w:p>
      <w:pPr>
        <w:pStyle w:val="Normal"/>
        <w:tabs>
          <w:tab w:val="clear" w:pos="708"/>
          <w:tab w:val="left" w:pos="0" w:leader="none"/>
          <w:tab w:val="left" w:pos="851" w:leader="none"/>
          <w:tab w:val="left" w:pos="993" w:leader="none"/>
        </w:tabs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Договор об оказании платных медицинских услуг № </w:t>
      </w:r>
    </w:p>
    <w:p>
      <w:pPr>
        <w:pStyle w:val="Normal"/>
        <w:spacing w:before="120" w:after="0"/>
        <w:ind w:left="567" w:right="567" w:hanging="0"/>
        <w:jc w:val="center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b/>
          <w:i/>
          <w:sz w:val="22"/>
          <w:szCs w:val="22"/>
        </w:rPr>
        <w:t>(между исполнителем и пациентом)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г. Серпухов                                                                                                                               </w:t>
      </w:r>
      <w:r>
        <w:rPr>
          <w:rFonts w:cs="Calibri" w:ascii="Calibri" w:hAnsi="Calibri"/>
          <w:sz w:val="22"/>
          <w:szCs w:val="22"/>
          <w:lang w:val="en-US"/>
        </w:rPr>
        <w:t>{1}</w:t>
      </w:r>
    </w:p>
    <w:p>
      <w:pPr>
        <w:pStyle w:val="Normal"/>
        <w:tabs>
          <w:tab w:val="clear" w:pos="708"/>
          <w:tab w:val="left" w:pos="0" w:leader="none"/>
          <w:tab w:val="left" w:pos="851" w:leader="none"/>
          <w:tab w:val="left" w:pos="993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«Пациент», а в случае, если Пациентом является несовершеннолетний или недееспособный гражданин, также «Законный представитель», с одной стороны, и «Исполнитель», с другой стороны, вместе также именуемые «Стороны», а по отдельности – «Сторона», заключили настоящий договор, далее именуемый «Договор», о нижеследующем:</w:t>
      </w:r>
    </w:p>
    <w:p>
      <w:pPr>
        <w:pStyle w:val="Normal"/>
        <w:tabs>
          <w:tab w:val="clear" w:pos="708"/>
          <w:tab w:val="left" w:pos="0" w:leader="none"/>
          <w:tab w:val="left" w:pos="851" w:leader="none"/>
          <w:tab w:val="left" w:pos="993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pPr w:bottomFromText="0" w:horzAnchor="margin" w:leftFromText="180" w:rightFromText="180" w:tblpX="0" w:tblpY="5" w:topFromText="0" w:vertAnchor="text"/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8"/>
        <w:gridCol w:w="4859"/>
      </w:tblGrid>
      <w:tr>
        <w:trPr>
          <w:trHeight w:val="274" w:hRule="atLeast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Исполнитель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Пациент </w:t>
            </w:r>
          </w:p>
        </w:tc>
      </w:tr>
      <w:tr>
        <w:trPr>
          <w:trHeight w:val="4109" w:hRule="atLeast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Наименование: ООО «ЦЕНТР ВОССТАНОВИТЕЛЬНОЙ МЕДИЦИНЫ»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в лице: Главного врача Мурзина А.В.,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действующего на основании доверенности № 3 от 15.12.2017г.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Адрес места нахождения: 142200 Московская область, г. Серпухов, проезд Мишина, д.12-б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ОГРН 1175074008801</w:t>
            </w:r>
            <w:r>
              <w:rPr>
                <w:rFonts w:cs="Calibri" w:ascii="Calibri" w:hAnsi="Calibri"/>
                <w:color w:val="000000"/>
                <w:sz w:val="18"/>
                <w:szCs w:val="18"/>
              </w:rPr>
              <w:t xml:space="preserve">,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ИНН/КПП</w:t>
            </w:r>
            <w:r>
              <w:rPr>
                <w:rFonts w:cs="Calibri" w:ascii="Calibri" w:hAnsi="Calibri"/>
                <w:color w:val="000000"/>
                <w:sz w:val="18"/>
                <w:szCs w:val="18"/>
              </w:rPr>
              <w:t xml:space="preserve"> 5043061663/504301001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Банковские реквизиты: р/с 40702810610000147469 в АО «Тинькофф Банк» г. Москва, к/с 30101810145250000974, БИК 044525974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Тел.: +7(4967) 76 22 32, WEB-сайт: кздоровью.рф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Лицензия на осуществление медицинской деятельности № ЛО-50-01-009268 от 12.12.2017 г., выдана Министерством здравоохранения Московской области,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адрес места нахождения лицензирующего органа: 143407, Московская область, г. Красногорск-7, бульвар Строителей, д. 1, тел.: +7 (498) 602-03-52 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перечень работ (услуг) </w:t>
            </w:r>
            <w:r>
              <w:rPr>
                <w:rFonts w:eastAsia="Times New Roman" w:cs="Calibri" w:ascii="Calibri" w:hAnsi="Calibri"/>
                <w:sz w:val="18"/>
                <w:szCs w:val="18"/>
                <w:u w:val="single"/>
              </w:rPr>
              <w:t>(в зависимости от места оказания услуг):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142200, Московская область, г. Серпухов, проезд Мишина, д. 12-б, офис №1-6, в части осуществления следующих видов работ и услуг: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При оказании первичной, в том числе доврачебной, врачебной и специализированной, медико-санитарной помощи организуются и выполняются следующие работы (услуги): </w:t>
              <w:tab/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при оказании первичной специализированной медико-санитарной помощи в амбулаторных условиях по: </w:t>
              <w:tab/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- организации здравоохранения и общественному здоровью </w:t>
              <w:tab/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- травматологии и ортопедии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Администратор (на основании</w:t>
            </w:r>
            <w:r>
              <w:rPr>
                <w:rFonts w:eastAsia="Times New Roman" w:cs="Calibri" w:ascii="Calibri" w:hAnsi="Calibri"/>
                <w:color w:val="FF0000"/>
                <w:sz w:val="18"/>
                <w:szCs w:val="18"/>
              </w:rPr>
              <w:t xml:space="preserve"> доверенности №4 от 01 декабря 2017.)  </w:t>
            </w:r>
            <w:r>
              <w:rPr>
                <w:rFonts w:eastAsia="Times New Roman" w:cs="Calibri" w:ascii="Calibri" w:hAnsi="Calibri"/>
                <w:color w:val="FF0000"/>
                <w:sz w:val="18"/>
                <w:szCs w:val="18"/>
                <w:lang w:val="en-US"/>
              </w:rPr>
              <w:t>{11}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ind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4" wp14:anchorId="72B1B390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38735</wp:posOffset>
                      </wp:positionV>
                      <wp:extent cx="1637665" cy="571500"/>
                      <wp:effectExtent l="5715" t="5080" r="4445" b="5080"/>
                      <wp:wrapNone/>
                      <wp:docPr id="3" name="Прямоугольник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640" cy="57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color w:val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{2}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2" path="m0,0l-2147483645,0l-2147483645,-2147483646l0,-2147483646xe" fillcolor="white" stroked="t" o:allowincell="f" style="position:absolute;margin-left:101.9pt;margin-top:3.05pt;width:128.9pt;height:44.95pt;mso-wrap-style:square;v-text-anchor:top" wp14:anchorId="72B1B390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{2}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cs="Calibri" w:ascii="Calibri" w:hAnsi="Calibri"/>
                <w:sz w:val="18"/>
                <w:szCs w:val="18"/>
              </w:rPr>
              <w:t>Фамилия, имя, отчество:</w:t>
            </w:r>
          </w:p>
          <w:p>
            <w:pPr>
              <w:pStyle w:val="Normal"/>
              <w:widowControl w:val="false"/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Адрес места жительства:</w:t>
            </w:r>
          </w:p>
          <w:p>
            <w:pPr>
              <w:pStyle w:val="Normal"/>
              <w:widowControl w:val="false"/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6" wp14:anchorId="62C83A8C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39370</wp:posOffset>
                      </wp:positionV>
                      <wp:extent cx="2587625" cy="381000"/>
                      <wp:effectExtent l="5715" t="5080" r="4445" b="5080"/>
                      <wp:wrapNone/>
                      <wp:docPr id="5" name="Прямоугольник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7680" cy="380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color w:val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{3}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1" path="m0,0l-2147483645,0l-2147483645,-2147483646l0,-2147483646xe" fillcolor="white" stroked="t" o:allowincell="f" style="position:absolute;margin-left:23.9pt;margin-top:3.1pt;width:203.7pt;height:29.95pt;mso-wrap-style:square;v-text-anchor:top" wp14:anchorId="62C83A8C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{3}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  <w:p>
            <w:pPr>
              <w:pStyle w:val="Normal"/>
              <w:widowControl w:val="false"/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mc:AlternateContent>
                <mc:Choice Requires="wps">
                  <w:drawing>
                    <wp:anchor behindDoc="0" distT="5715" distB="4445" distL="5715" distR="4445" simplePos="0" locked="0" layoutInCell="0" allowOverlap="1" relativeHeight="22" wp14:anchorId="23E89317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132715</wp:posOffset>
                      </wp:positionV>
                      <wp:extent cx="1795145" cy="225425"/>
                      <wp:effectExtent l="5715" t="5715" r="4445" b="4445"/>
                      <wp:wrapNone/>
                      <wp:docPr id="7" name="Прямоугольник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320" cy="22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color w:val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{4}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0" path="m0,0l-2147483645,0l-2147483645,-2147483646l0,-2147483646xe" fillcolor="white" stroked="t" o:allowincell="f" style="position:absolute;margin-left:52.9pt;margin-top:10.45pt;width:141.3pt;height:17.7pt;mso-wrap-style:square;v-text-anchor:top" wp14:anchorId="23E89317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{4}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 xml:space="preserve">Телефон:  </w:t>
            </w:r>
          </w:p>
          <w:p>
            <w:pPr>
              <w:pStyle w:val="Normal"/>
              <w:widowControl w:val="false"/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  <w:p>
            <w:pPr>
              <w:pStyle w:val="Normal"/>
              <w:widowControl w:val="false"/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5715" distB="4445" distL="5080" distR="5080" simplePos="0" locked="0" layoutInCell="0" allowOverlap="1" relativeHeight="2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15875</wp:posOffset>
                      </wp:positionV>
                      <wp:extent cx="1799590" cy="260985"/>
                      <wp:effectExtent l="5080" t="5715" r="5080" b="4445"/>
                      <wp:wrapNone/>
                      <wp:docPr id="9" name="Прямоугольник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640" cy="26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color w:val="000000"/>
                                      <w:sz w:val="24"/>
                                      <w:szCs w:val="24"/>
                                      <w:lang w:eastAsia="en-US"/>
                                    </w:rPr>
                                    <w:t>{5}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9" path="m0,0l-2147483645,0l-2147483645,-2147483646l0,-2147483646xe" fillcolor="white" stroked="t" o:allowincell="f" style="position:absolute;margin-left:52.45pt;margin-top:1.25pt;width:141.65pt;height:20.5pt;mso-wrap-style:square;v-text-anchor:top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{5}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Calibri" w:ascii="Calibri" w:hAnsi="Calibri"/>
                <w:sz w:val="18"/>
                <w:szCs w:val="18"/>
                <w:lang w:val="en-US"/>
              </w:rPr>
              <w:t>E</w:t>
            </w:r>
            <w:r>
              <w:rPr>
                <w:rFonts w:cs="Calibri" w:ascii="Calibri" w:hAnsi="Calibri"/>
                <w:sz w:val="18"/>
                <w:szCs w:val="18"/>
              </w:rPr>
              <w:t>-</w:t>
            </w:r>
            <w:r>
              <w:rPr>
                <w:rFonts w:cs="Calibri" w:ascii="Calibri" w:hAnsi="Calibri"/>
                <w:sz w:val="18"/>
                <w:szCs w:val="18"/>
                <w:lang w:val="en-US"/>
              </w:rPr>
              <w:t>mail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:               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right="284" w:hanging="0"/>
              <w:rPr>
                <w:rFonts w:ascii="Calibri" w:hAnsi="Calibri" w:eastAsia="Times New Roman" w:cs="Calibri"/>
                <w:sz w:val="18"/>
                <w:szCs w:val="18"/>
                <w:u w:val="single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u w:val="single"/>
              </w:rPr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right="284" w:hanging="0"/>
              <w:rPr>
                <w:rFonts w:ascii="Calibri" w:hAnsi="Calibri" w:eastAsia="Times New Roman" w:cs="Calibri"/>
                <w:sz w:val="18"/>
                <w:szCs w:val="18"/>
                <w:u w:val="single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  <w:u w:val="single"/>
              </w:rPr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hanging="0"/>
              <w:rPr>
                <w:rFonts w:ascii="Calibri" w:hAnsi="Calibri" w:eastAsia="Times New Roman" w:cs="Calibri"/>
                <w:i/>
                <w:i/>
                <w:sz w:val="16"/>
                <w:szCs w:val="18"/>
                <w:u w:val="single"/>
              </w:rPr>
            </w:pPr>
            <w:r>
              <w:rPr>
                <w:rFonts w:eastAsia="Times New Roman" w:cs="Calibri" w:ascii="Calibri" w:hAnsi="Calibri"/>
                <w:i/>
                <w:sz w:val="16"/>
                <w:szCs w:val="18"/>
                <w:u w:val="single"/>
              </w:rPr>
              <w:t>В случае, если Пациентом является несовершеннолетний или недееспособный гражданин, от имени и в интересах Пациента действует Законный представитель: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10" wp14:anchorId="760633FF">
                      <wp:simplePos x="0" y="0"/>
                      <wp:positionH relativeFrom="column">
                        <wp:posOffset>1217930</wp:posOffset>
                      </wp:positionH>
                      <wp:positionV relativeFrom="paragraph">
                        <wp:posOffset>-1270</wp:posOffset>
                      </wp:positionV>
                      <wp:extent cx="1713865" cy="400050"/>
                      <wp:effectExtent l="5715" t="5080" r="4445" b="5080"/>
                      <wp:wrapNone/>
                      <wp:docPr id="11" name="Прямоугольник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960" cy="399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{6}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8" path="m0,0l-2147483645,0l-2147483645,-2147483646l0,-2147483646xe" fillcolor="white" stroked="t" o:allowincell="f" style="position:absolute;margin-left:95.9pt;margin-top:-0.1pt;width:134.9pt;height:31.45pt;mso-wrap-style:square;v-text-anchor:top" wp14:anchorId="760633FF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{6}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right="284" w:hanging="0"/>
              <w:rPr>
                <w:rFonts w:ascii="Calibri" w:hAnsi="Calibri" w:eastAsia="Times New Roman" w:cs="Calibri"/>
                <w:i/>
                <w:i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 xml:space="preserve">Фамилия, имя, отчество: </w:t>
            </w:r>
          </w:p>
          <w:p>
            <w:pPr>
              <w:pStyle w:val="Normal"/>
              <w:widowControl w:val="false"/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Адрес места жительства:</w:t>
            </w:r>
          </w:p>
          <w:p>
            <w:pPr>
              <w:pStyle w:val="Normal"/>
              <w:widowControl w:val="false"/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mc:AlternateContent>
                <mc:Choice Requires="wps">
                  <w:drawing>
                    <wp:anchor behindDoc="0" distT="5715" distB="4445" distL="5715" distR="4445" simplePos="0" locked="0" layoutInCell="0" allowOverlap="1" relativeHeight="24" wp14:anchorId="35D3258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8890</wp:posOffset>
                      </wp:positionV>
                      <wp:extent cx="2587625" cy="371475"/>
                      <wp:effectExtent l="5715" t="5715" r="4445" b="4445"/>
                      <wp:wrapNone/>
                      <wp:docPr id="13" name="Прямоугольник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7680" cy="37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{7}</w:t>
                                  </w:r>
                                </w:p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4" path="m0,0l-2147483645,0l-2147483645,-2147483646l0,-2147483646xe" fillcolor="white" stroked="t" o:allowincell="f" style="position:absolute;margin-left:-0.1pt;margin-top:0.7pt;width:203.7pt;height:29.2pt;mso-wrap-style:square;v-text-anchor:top" wp14:anchorId="35D3258E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{7}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  <w:p>
            <w:pPr>
              <w:pStyle w:val="Normal"/>
              <w:widowControl w:val="false"/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  <w:p>
            <w:pPr>
              <w:pStyle w:val="Normal"/>
              <w:widowControl w:val="false"/>
              <w:ind w:left="33" w:right="284" w:hanging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12" wp14:anchorId="42D6AA8C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71755</wp:posOffset>
                      </wp:positionV>
                      <wp:extent cx="606425" cy="228600"/>
                      <wp:effectExtent l="5715" t="5080" r="4445" b="5080"/>
                      <wp:wrapNone/>
                      <wp:docPr id="15" name="Прямоугольник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{8}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5" path="m0,0l-2147483645,0l-2147483645,-2147483646l0,-2147483646xe" fillcolor="white" stroked="t" o:allowincell="f" style="position:absolute;margin-left:65.4pt;margin-top:5.65pt;width:47.7pt;height:17.95pt;mso-wrap-style:square;v-text-anchor:top" wp14:anchorId="42D6AA8C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{8}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5080" distB="5080" distL="5080" distR="5080" simplePos="0" locked="0" layoutInCell="0" allowOverlap="1" relativeHeight="14" wp14:anchorId="120B96C0">
                      <wp:simplePos x="0" y="0"/>
                      <wp:positionH relativeFrom="column">
                        <wp:posOffset>1608455</wp:posOffset>
                      </wp:positionH>
                      <wp:positionV relativeFrom="paragraph">
                        <wp:posOffset>78105</wp:posOffset>
                      </wp:positionV>
                      <wp:extent cx="977900" cy="228600"/>
                      <wp:effectExtent l="5080" t="5080" r="5080" b="5080"/>
                      <wp:wrapNone/>
                      <wp:docPr id="17" name="Прямоугольник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7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{9}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6" path="m0,0l-2147483645,0l-2147483645,-2147483646l0,-2147483646xe" fillcolor="white" stroked="t" o:allowincell="f" style="position:absolute;margin-left:126.65pt;margin-top:6.15pt;width:76.95pt;height:17.95pt;mso-wrap-style:square;v-text-anchor:top" wp14:anchorId="120B96C0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{9}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hanging="0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Паспорт: серия                             № 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hanging="0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hanging="0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24130" distL="108585" distR="129540" simplePos="0" locked="0" layoutInCell="1" allowOverlap="1" relativeHeight="16" wp14:anchorId="45CC5BA9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19050</wp:posOffset>
                      </wp:positionV>
                      <wp:extent cx="2342515" cy="657225"/>
                      <wp:effectExtent l="5715" t="5715" r="4445" b="4445"/>
                      <wp:wrapSquare wrapText="bothSides"/>
                      <wp:docPr id="19" name="Прямоугольник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2520" cy="65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{10}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4" path="m0,0l-2147483645,0l-2147483645,-2147483646l0,-2147483646xe" fillcolor="white" stroked="t" o:allowincell="t" style="position:absolute;margin-left:46.35pt;margin-top:1.5pt;width:184.4pt;height:51.7pt;mso-wrap-style:square;v-text-anchor:top" wp14:anchorId="45CC5BA9"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{10}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выдан 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hanging="0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hanging="0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hanging="0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</w:t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hanging="0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hanging="0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</w:r>
          </w:p>
          <w:p>
            <w:pPr>
              <w:pStyle w:val="ConsPlusNonformat"/>
              <w:widowControl w:val="false"/>
              <w:tabs>
                <w:tab w:val="clear" w:pos="708"/>
                <w:tab w:val="left" w:pos="3686" w:leader="none"/>
              </w:tabs>
              <w:ind w:left="33" w:hanging="0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 xml:space="preserve">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Данные документа, удостоверяющего представительство: </w:t>
            </w:r>
          </w:p>
        </w:tc>
      </w:tr>
    </w:tbl>
    <w:p>
      <w:pPr>
        <w:pStyle w:val="Normal"/>
        <w:tabs>
          <w:tab w:val="clear" w:pos="708"/>
          <w:tab w:val="left" w:pos="0" w:leader="none"/>
          <w:tab w:val="left" w:pos="851" w:leader="none"/>
          <w:tab w:val="left" w:pos="993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tabs>
          <w:tab w:val="clear" w:pos="708"/>
          <w:tab w:val="left" w:pos="142" w:leader="none"/>
          <w:tab w:val="left" w:pos="4820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1. Предмет Договора</w:t>
      </w:r>
    </w:p>
    <w:p>
      <w:pPr>
        <w:pStyle w:val="Normal"/>
        <w:tabs>
          <w:tab w:val="clear" w:pos="708"/>
          <w:tab w:val="left" w:pos="142" w:leader="none"/>
          <w:tab w:val="left" w:pos="4820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1.1. Исполнитель обязуется оказать Пациенту медицинские услуги, а Пациент (Законный представитель) обязуется оплатить указанные услуги (далее также – «услуги» или «медицинские услуги») согласно «Прайсу медицинских услуг», действующему на момент оказания услуг.</w:t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1.2. «Прайс медицинских услуг» является официально утвержденным документом Исполнителя и предусматривает конкретный перечень медицинских услуг, стоимость услуг и сроки их оказания и находится на информационных стендах (стойках) Исполнителя в месте, доступном для ознакомления с ним Пациента (Законного представителя). </w:t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1.3. Медицинские услуги оказываются по месту нахождения Исполнителя: 142200 Московская область, г. Серпухов, проезд Мишина, д.12-б, офис 1-6.</w:t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1.4. Подписание настоящего Договора Пациентом свидетельствует о получении Пациентом полной информации от Исполнителя о состоянии своего здоровья, наличии заболевания, диагнозе, методе лечения, связанных с ним рисках, возможных вариантах медицинского вмешательства, их последствиях, о результатах лечения, диагностики. </w:t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tabs>
          <w:tab w:val="clear" w:pos="708"/>
          <w:tab w:val="left" w:pos="142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2. Права и обязанности Сторон</w:t>
      </w:r>
    </w:p>
    <w:p>
      <w:pPr>
        <w:pStyle w:val="Normal"/>
        <w:tabs>
          <w:tab w:val="clear" w:pos="708"/>
          <w:tab w:val="left" w:pos="142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2.1. Исполнитель обязан: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2.1.1. Обеспечить Пациента бесплатной, доступной и достоверной информацией о платных медицинских услугах, содержащей сведения: о Программе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помощи; о порядке оказания медицинской помощи и стандартах медицинской помощи, применяемых при предоставлении платных медицинских услуг; о конкретном медицинском работнике, оказывающем медицинскую услугу по Договору, его квалификации, режиме работы; о методах оказания медицинской услуги связанной с ней рисками возможных видах медицинского вмешательства и ожидаемых результатах медицинской услуги, иной информацией и сведениями в соответствии с действующим российским законодательством по направлению.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2.1.2. Оказывать Пациенту медицинскую услугу по Договору, а при необходимости и дополнительные услуги в соответствии с требованиями и стандартами, установленными на территории Российской Федерации, дополнительные немедицинские услуги (по желанию Пациента и возможности Исполнителя по письменному соглашению Сторон).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2.1.3. Соблюдать установленные законом Российской Федерации порядки оказания медицинской помощи.</w:t>
      </w:r>
    </w:p>
    <w:p>
      <w:pPr>
        <w:pStyle w:val="Normal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2.2. Пациент обязан: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2.2.1. Соблюдать режим работы отделений Исполнителя, внутренний режим нахождения в медицинской организации, которые доводятся до сведения Пациента (Законного представителя) в месте, доступном для ознакомления с ними.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2.2.2. По запросу Исполнителя предоставить документы для своевременного и качественного оказания медицинской услуги.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2.2.3. Оплачивать услуги Исполнителя по Договору в порядке, сроки и на условиях, установленные Договором.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2.2.4. Сообщить уполномоченному медицинскому работнику сведения о заболеваниях, противопоказаний к приему каких-либо лекарств или процедур, известных ему аллергических реакциях, информацию, влияющую на протекание или лечение, сообщить о любых изменениях самочувствия. Выполнять все требования, рекомендации медицинского персонала Исполнителя, в том числе на период после оказания медицинских услуг. </w:t>
      </w:r>
    </w:p>
    <w:p>
      <w:pPr>
        <w:pStyle w:val="Normal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2.3. Исполнитель имеет право: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2.3.1. Получать от Пациента любую информацию, необходимую для выполнения своих обязательств по Договору.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2.3.2. Своевременно и в полном объеме получать оплату за медицинские услуги в порядке и на условиях настоящего Договора.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2.4. Пациент имеет право: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2.4.1. Получать от Исполнителя медицинские услуги по Договору.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2.5. Пациент подтверждает, что был уведомлен Исполнителем о том, что несоблюдение указаний (рекомендаций) Исполнителя (медицинского работника), в том числе назначенного режима лечения, могут снизить качество предоставляемой медицинской услуги, повлечь за собой невозможность ее завершения в срок или отрицательно сказаться на состоянии здоровья Пациента, на качестве медицинских услуг.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2.6. При первом обращении к Исполнителю за предоставлением медицинских услуг, а в дальнейшем - по мере необходимости Пациент (Законный представитель) дает добровольное информированное согласие на медицинское вмешательство.</w:t>
      </w:r>
    </w:p>
    <w:p>
      <w:pPr>
        <w:pStyle w:val="Normal"/>
        <w:tabs>
          <w:tab w:val="clear" w:pos="708"/>
          <w:tab w:val="left" w:pos="142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clear" w:pos="708"/>
          <w:tab w:val="left" w:pos="142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3. Стоимость услуг и порядок расчетов</w:t>
      </w:r>
    </w:p>
    <w:p>
      <w:pPr>
        <w:pStyle w:val="1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3.1. Расчет за медицинские услуги производится непосредственно после подписания Договора в порядке 100% предоплаты в наличной или безналичной форме в российских рублях. </w:t>
      </w:r>
    </w:p>
    <w:p>
      <w:pPr>
        <w:pStyle w:val="1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tabs>
          <w:tab w:val="clear" w:pos="708"/>
          <w:tab w:val="left" w:pos="142" w:leader="none"/>
          <w:tab w:val="left" w:pos="709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4. Порядок, условия и сроки оказания услуг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4.1. Перечень услуг, которые надлежит оказать Исполнителю, определяется Пациентом (Законным представителем) самостоятельно в соответствии с «Прайсом медицинских услуг» и указывается в заявках, которые оформляются при каждом обращении Пациента за предоставлением медицинских услуг. Заявки являются неотъемлемой частью Договора.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4.2. Сроки оказания медицинских услуг предусмотрены действующим на момент заключения Договора и заказа услуг «Прайсом медицинских услуг» и отражаются в заявках.</w:t>
      </w:r>
    </w:p>
    <w:p>
      <w:pPr>
        <w:pStyle w:val="Normal"/>
        <w:widowControl/>
        <w:numPr>
          <w:ilvl w:val="0"/>
          <w:numId w:val="0"/>
        </w:numPr>
        <w:ind w:left="0" w:hanging="0"/>
        <w:jc w:val="both"/>
        <w:outlineLvl w:val="4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tabs>
          <w:tab w:val="clear" w:pos="708"/>
          <w:tab w:val="left" w:pos="142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5. Конфиденциальность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5.1.  Информация о факте обращения Пациента за медицинской помощью, состоянии здоровья Пациента и иные сведения, полученные при его обследовании и лечении, составляют врачебную тайну. </w:t>
      </w:r>
      <w:bookmarkStart w:id="0" w:name="6102"/>
      <w:bookmarkStart w:id="1" w:name="6103"/>
      <w:bookmarkEnd w:id="0"/>
      <w:bookmarkEnd w:id="1"/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5.2.  Информация, содержащаяся в медицинских документах Пациента, может предоставляться Исполнителем без согласия Пациента только по основаниям, предусмотренным действующим законодательством РФ</w:t>
      </w:r>
      <w:bookmarkStart w:id="2" w:name="6104"/>
      <w:bookmarkStart w:id="3" w:name="613"/>
      <w:bookmarkEnd w:id="2"/>
      <w:bookmarkEnd w:id="3"/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jc w:val="both"/>
        <w:rPr>
          <w:rFonts w:ascii="Calibri" w:hAnsi="Calibri" w:cs="Calibri"/>
          <w:i/>
          <w:i/>
          <w:color w:val="FF0000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5.3. Непосредственно до оказания медицинских услуг Пациент (Законный представитель) подписывает Согласие на обработку персональных данных. </w:t>
      </w:r>
      <w:bookmarkStart w:id="4" w:name="614"/>
      <w:bookmarkStart w:id="5" w:name="6105"/>
      <w:bookmarkEnd w:id="4"/>
      <w:bookmarkEnd w:id="5"/>
    </w:p>
    <w:p>
      <w:pPr>
        <w:pStyle w:val="Normal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tabs>
          <w:tab w:val="clear" w:pos="708"/>
          <w:tab w:val="left" w:pos="851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6. Ответственность Сторон и порядок разрешения споров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6.1. Стороны несут ответственность за неисполнение или ненадлежащее исполнение обязательств по Договору.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6.2. Исполнитель несет ответственность перед Пациентом за неисполнение или ненадлежащее исполнение условий настоящего Договора, несоблюдение требований, предъявляемых к методам диагностики, профилактики и лечения, разрешенным на территории Российской Федерации, а также в случае причинения вреда здоровью и жизни Пациента в установленном законом РФ порядке.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tabs>
          <w:tab w:val="clear" w:pos="708"/>
          <w:tab w:val="left" w:pos="851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7. Дополнительные положения</w:t>
      </w:r>
    </w:p>
    <w:p>
      <w:pPr>
        <w:pStyle w:val="Normal"/>
        <w:widowControl/>
        <w:numPr>
          <w:ilvl w:val="0"/>
          <w:numId w:val="0"/>
        </w:numPr>
        <w:ind w:left="0" w:hanging="0"/>
        <w:jc w:val="both"/>
        <w:outlineLvl w:val="0"/>
        <w:rPr>
          <w:rFonts w:ascii="Calibri" w:hAnsi="Calibri" w:eastAsia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7.1. Настоящий Договор </w:t>
      </w:r>
      <w:r>
        <w:rPr>
          <w:rFonts w:eastAsia="Calibri" w:cs="Calibri" w:ascii="Calibri" w:hAnsi="Calibri"/>
          <w:sz w:val="22"/>
          <w:szCs w:val="22"/>
        </w:rPr>
        <w:t>вступает в силу с момента его подписания обеими Сторонами и действует бессрочно.</w:t>
      </w:r>
    </w:p>
    <w:p>
      <w:pPr>
        <w:pStyle w:val="Normal"/>
        <w:widowControl/>
        <w:numPr>
          <w:ilvl w:val="0"/>
          <w:numId w:val="0"/>
        </w:numPr>
        <w:ind w:left="0" w:hanging="0"/>
        <w:jc w:val="both"/>
        <w:outlineLvl w:val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7.2.  Договор может быть расторгнут в любом момент по соглашению Сторон либо в ином порядке и по основаниям, предусмотренным действующим законодательством Российской Федерации.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993" w:leader="none"/>
        </w:tabs>
        <w:ind w:left="0" w:hanging="0"/>
        <w:jc w:val="both"/>
        <w:outlineLvl w:val="0"/>
        <w:rPr>
          <w:rFonts w:ascii="Calibri" w:hAnsi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7.3.  </w:t>
      </w:r>
      <w:r>
        <w:rPr>
          <w:rFonts w:cs="Calibri" w:ascii="Calibri" w:hAnsi="Calibri"/>
          <w:sz w:val="22"/>
          <w:szCs w:val="22"/>
        </w:rPr>
        <w:t>Все изменения и дополнения к настоящему Договору должны быть совершены в письменной форме в порядке, предусмотренном законодательством Российской Федерации и настоящим Договором.</w:t>
      </w:r>
    </w:p>
    <w:p>
      <w:pPr>
        <w:pStyle w:val="Normal"/>
        <w:widowControl/>
        <w:numPr>
          <w:ilvl w:val="0"/>
          <w:numId w:val="0"/>
        </w:numPr>
        <w:ind w:left="0" w:hanging="0"/>
        <w:jc w:val="both"/>
        <w:outlineLvl w:val="2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7.4.  Настоящий Договор составлен в двух экземплярах, по одному экземпляру для каждой из Сторон.</w:t>
      </w:r>
    </w:p>
    <w:p>
      <w:pPr>
        <w:pStyle w:val="Normal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Подписи сторон:</w:t>
      </w:r>
    </w:p>
    <w:p>
      <w:pPr>
        <w:pStyle w:val="Normal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mc:AlternateContent>
          <mc:Choice Requires="wps">
            <w:drawing>
              <wp:anchor behindDoc="0" distT="5080" distB="5080" distL="5080" distR="5080" simplePos="0" locked="0" layoutInCell="0" allowOverlap="1" relativeHeight="18" wp14:anchorId="06897BC8">
                <wp:simplePos x="0" y="0"/>
                <wp:positionH relativeFrom="column">
                  <wp:posOffset>2225040</wp:posOffset>
                </wp:positionH>
                <wp:positionV relativeFrom="paragraph">
                  <wp:posOffset>15875</wp:posOffset>
                </wp:positionV>
                <wp:extent cx="3987800" cy="285750"/>
                <wp:effectExtent l="5080" t="5080" r="5080" b="5080"/>
                <wp:wrapNone/>
                <wp:docPr id="21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720" cy="28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{11}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t" o:allowincell="f" style="position:absolute;margin-left:175.2pt;margin-top:1.25pt;width:313.95pt;height:22.45pt;mso-wrap-style:square;v-text-anchor:top" wp14:anchorId="06897BC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{11}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Исполнитель: __________________                                                                           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mc:AlternateContent>
          <mc:Choice Requires="wps">
            <w:drawing>
              <wp:anchor behindDoc="0" distT="5080" distB="5080" distL="5715" distR="4445" simplePos="0" locked="0" layoutInCell="0" allowOverlap="1" relativeHeight="20" wp14:anchorId="347968EE">
                <wp:simplePos x="0" y="0"/>
                <wp:positionH relativeFrom="column">
                  <wp:posOffset>3549015</wp:posOffset>
                </wp:positionH>
                <wp:positionV relativeFrom="paragraph">
                  <wp:posOffset>149225</wp:posOffset>
                </wp:positionV>
                <wp:extent cx="2686685" cy="323850"/>
                <wp:effectExtent l="5715" t="5080" r="4445" b="5080"/>
                <wp:wrapNone/>
                <wp:docPr id="23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{2}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t" o:allowincell="f" style="position:absolute;margin-left:279.45pt;margin-top:11.75pt;width:211.5pt;height:25.45pt;mso-wrap-style:square;v-text-anchor:top" wp14:anchorId="347968E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0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{2}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Пациент (Законный представитель): ___________________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Franklin Gothic Medium Cond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2cff"/>
    <w:pPr>
      <w:widowControl w:val="false"/>
      <w:suppressAutoHyphens w:val="true"/>
      <w:bidi w:val="0"/>
      <w:spacing w:lineRule="auto" w:line="240" w:before="0" w:after="0"/>
      <w:jc w:val="left"/>
    </w:pPr>
    <w:rPr>
      <w:rFonts w:ascii="Franklin Gothic Medium Cond" w:hAnsi="Franklin Gothic Medium Cond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22cff"/>
    <w:rPr>
      <w:rFonts w:ascii="Segoe UI" w:hAnsi="Segoe UI" w:eastAsia="Times New Roman" w:cs="Segoe UI"/>
      <w:sz w:val="18"/>
      <w:szCs w:val="18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Без интервала1"/>
    <w:qFormat/>
    <w:rsid w:val="00922cf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ar-SA" w:bidi="ar-SA"/>
    </w:rPr>
  </w:style>
  <w:style w:type="paragraph" w:styleId="ConsPlusNonformat" w:customStyle="1">
    <w:name w:val="ConsPlusNonformat"/>
    <w:uiPriority w:val="99"/>
    <w:qFormat/>
    <w:rsid w:val="00922cff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Calibri" w:cs="Courier New" w:eastAsiaTheme="minorHAnsi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22cff"/>
    <w:pPr/>
    <w:rPr>
      <w:rFonts w:ascii="Segoe UI" w:hAnsi="Segoe UI" w:cs="Segoe UI"/>
      <w:sz w:val="18"/>
      <w:szCs w:val="18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A35C8-38B0-415D-8EDB-05698AED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LibreOffice/7.5.2.2$Windows_X86_64 LibreOffice_project/53bb9681a964705cf672590721dbc85eb4d0c3a2</Application>
  <AppVersion>15.0000</AppVersion>
  <Pages>3</Pages>
  <Words>1066</Words>
  <Characters>7730</Characters>
  <CharactersWithSpaces>9017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2022-07-07T14:46:00Z</dcterms:created>
  <dc:creator>Пользователь Windows</dc:creator>
  <dc:description/>
  <dc:language>ru-RU</dc:language>
  <cp:lastModifiedBy/>
  <cp:lastPrinted>2022-07-07T13:58:00Z</cp:lastPrinted>
  <dcterms:modified xsi:type="dcterms:W3CDTF">2023-06-11T13:43:55Z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