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171CCA" w14:textId="77777777" w:rsidR="006039BE" w:rsidRPr="006039BE" w:rsidRDefault="006039BE" w:rsidP="006039BE">
      <w:pPr>
        <w:shd w:val="clear" w:color="auto" w:fill="FFFFFF"/>
        <w:spacing w:before="120" w:after="240" w:line="384" w:lineRule="atLeast"/>
        <w:rPr>
          <w:rFonts w:ascii="Arial" w:eastAsia="Times New Roman" w:hAnsi="Arial" w:cs="Arial"/>
          <w:color w:val="202122"/>
          <w:sz w:val="29"/>
          <w:szCs w:val="29"/>
        </w:rPr>
      </w:pPr>
      <w:r w:rsidRPr="006039BE">
        <w:rPr>
          <w:rFonts w:ascii="Arial" w:eastAsia="Times New Roman" w:hAnsi="Arial" w:cs="Arial"/>
          <w:color w:val="202122"/>
          <w:sz w:val="29"/>
          <w:szCs w:val="29"/>
          <w:rtl/>
        </w:rPr>
        <w:t>اهميت د شيدوغواگانو روزنه شيدو دمحصولاتوغذائي ارزښت دصحي اوپاکو شيدولاسته راوړلولپاره لاندي ټکي بايد په نظرکي ونيول شي دشيدو غواگانو دنسل انتخاب دشيدو ورکونکي غوا انتخاب بلوغيت دغواگانو القاح دغويمتوب نښي دبلاربو غواگانو مراقبت اوساتنه د بلاربوغواگانو تغذيه دلنگوال په وخت کي دغوامرقبت دوړوخوسکيو ساتنه اومراقبت دشيدو لوشل حفظ الصحه دمارکيټونو اوکوپراتيفونو جوړول دشيدو اوکوچو لپاره مارکيټ د غواگانوځيني عامي ناروغۍ او د هغوي مخنيوي</w:t>
      </w:r>
      <w:r w:rsidRPr="006039BE">
        <w:rPr>
          <w:rFonts w:ascii="Arial" w:eastAsia="Times New Roman" w:hAnsi="Arial" w:cs="Arial"/>
          <w:color w:val="202122"/>
          <w:sz w:val="29"/>
          <w:szCs w:val="29"/>
        </w:rPr>
        <w:t xml:space="preserve"> Anthrax </w:t>
      </w:r>
      <w:r w:rsidRPr="006039BE">
        <w:rPr>
          <w:rFonts w:ascii="Arial" w:eastAsia="Times New Roman" w:hAnsi="Arial" w:cs="Arial"/>
          <w:color w:val="202122"/>
          <w:sz w:val="29"/>
          <w:szCs w:val="29"/>
          <w:rtl/>
        </w:rPr>
        <w:t>‌١</w:t>
      </w:r>
      <w:r w:rsidRPr="006039BE">
        <w:rPr>
          <w:rFonts w:ascii="Arial" w:eastAsia="Times New Roman" w:hAnsi="Arial" w:cs="Arial"/>
          <w:color w:val="202122"/>
          <w:sz w:val="29"/>
          <w:szCs w:val="29"/>
        </w:rPr>
        <w:t>-</w:t>
      </w:r>
      <w:hyperlink r:id="rId4" w:tooltip="انتراکس" w:history="1">
        <w:r w:rsidRPr="006039BE">
          <w:rPr>
            <w:rFonts w:ascii="Arial" w:eastAsia="Times New Roman" w:hAnsi="Arial" w:cs="Arial"/>
            <w:color w:val="0000FF"/>
            <w:sz w:val="29"/>
            <w:szCs w:val="29"/>
            <w:rtl/>
          </w:rPr>
          <w:t>انتراکس</w:t>
        </w:r>
      </w:hyperlink>
      <w:r w:rsidRPr="006039BE">
        <w:rPr>
          <w:rFonts w:ascii="Arial" w:eastAsia="Times New Roman" w:hAnsi="Arial" w:cs="Arial"/>
          <w:color w:val="202122"/>
          <w:sz w:val="29"/>
          <w:szCs w:val="29"/>
        </w:rPr>
        <w:t xml:space="preserve"> Tuberculosis </w:t>
      </w:r>
      <w:r w:rsidRPr="006039BE">
        <w:rPr>
          <w:rFonts w:ascii="Arial" w:eastAsia="Times New Roman" w:hAnsi="Arial" w:cs="Arial"/>
          <w:color w:val="202122"/>
          <w:sz w:val="29"/>
          <w:szCs w:val="29"/>
          <w:rtl/>
        </w:rPr>
        <w:t>٢</w:t>
      </w:r>
      <w:r w:rsidRPr="006039BE">
        <w:rPr>
          <w:rFonts w:ascii="Arial" w:eastAsia="Times New Roman" w:hAnsi="Arial" w:cs="Arial"/>
          <w:color w:val="202122"/>
          <w:sz w:val="29"/>
          <w:szCs w:val="29"/>
        </w:rPr>
        <w:t>-</w:t>
      </w:r>
      <w:r w:rsidRPr="006039BE">
        <w:rPr>
          <w:rFonts w:ascii="Arial" w:eastAsia="Times New Roman" w:hAnsi="Arial" w:cs="Arial"/>
          <w:color w:val="202122"/>
          <w:sz w:val="29"/>
          <w:szCs w:val="29"/>
          <w:rtl/>
        </w:rPr>
        <w:t>توبرکلوز</w:t>
      </w:r>
      <w:r w:rsidRPr="006039BE">
        <w:rPr>
          <w:rFonts w:ascii="Arial" w:eastAsia="Times New Roman" w:hAnsi="Arial" w:cs="Arial"/>
          <w:color w:val="202122"/>
          <w:sz w:val="29"/>
          <w:szCs w:val="29"/>
        </w:rPr>
        <w:t xml:space="preserve"> Brucellosis </w:t>
      </w:r>
      <w:r w:rsidRPr="006039BE">
        <w:rPr>
          <w:rFonts w:ascii="Arial" w:eastAsia="Times New Roman" w:hAnsi="Arial" w:cs="Arial"/>
          <w:color w:val="202122"/>
          <w:sz w:val="29"/>
          <w:szCs w:val="29"/>
          <w:rtl/>
        </w:rPr>
        <w:t>٣</w:t>
      </w:r>
      <w:r w:rsidRPr="006039BE">
        <w:rPr>
          <w:rFonts w:ascii="Arial" w:eastAsia="Times New Roman" w:hAnsi="Arial" w:cs="Arial"/>
          <w:color w:val="202122"/>
          <w:sz w:val="29"/>
          <w:szCs w:val="29"/>
        </w:rPr>
        <w:t>-</w:t>
      </w:r>
      <w:r w:rsidRPr="006039BE">
        <w:rPr>
          <w:rFonts w:ascii="Arial" w:eastAsia="Times New Roman" w:hAnsi="Arial" w:cs="Arial"/>
          <w:color w:val="202122"/>
          <w:sz w:val="29"/>
          <w:szCs w:val="29"/>
          <w:rtl/>
        </w:rPr>
        <w:t>بروسلوزيس</w:t>
      </w:r>
      <w:r w:rsidRPr="006039BE">
        <w:rPr>
          <w:rFonts w:ascii="Arial" w:eastAsia="Times New Roman" w:hAnsi="Arial" w:cs="Arial"/>
          <w:color w:val="202122"/>
          <w:sz w:val="29"/>
          <w:szCs w:val="29"/>
        </w:rPr>
        <w:t xml:space="preserve"> F.M.D </w:t>
      </w:r>
      <w:r w:rsidRPr="006039BE">
        <w:rPr>
          <w:rFonts w:ascii="Arial" w:eastAsia="Times New Roman" w:hAnsi="Arial" w:cs="Arial"/>
          <w:color w:val="202122"/>
          <w:sz w:val="29"/>
          <w:szCs w:val="29"/>
          <w:rtl/>
        </w:rPr>
        <w:t>٤</w:t>
      </w:r>
      <w:r w:rsidRPr="006039BE">
        <w:rPr>
          <w:rFonts w:ascii="Arial" w:eastAsia="Times New Roman" w:hAnsi="Arial" w:cs="Arial"/>
          <w:color w:val="202122"/>
          <w:sz w:val="29"/>
          <w:szCs w:val="29"/>
        </w:rPr>
        <w:t>-</w:t>
      </w:r>
      <w:r w:rsidRPr="006039BE">
        <w:rPr>
          <w:rFonts w:ascii="Arial" w:eastAsia="Times New Roman" w:hAnsi="Arial" w:cs="Arial"/>
          <w:color w:val="202122"/>
          <w:sz w:val="29"/>
          <w:szCs w:val="29"/>
          <w:rtl/>
        </w:rPr>
        <w:t>طبق يا افتوزتبه</w:t>
      </w:r>
      <w:r w:rsidRPr="006039BE">
        <w:rPr>
          <w:rFonts w:ascii="Arial" w:eastAsia="Times New Roman" w:hAnsi="Arial" w:cs="Arial"/>
          <w:color w:val="202122"/>
          <w:sz w:val="29"/>
          <w:szCs w:val="29"/>
        </w:rPr>
        <w:t xml:space="preserve"> P.P.R ) </w:t>
      </w:r>
      <w:r w:rsidRPr="006039BE">
        <w:rPr>
          <w:rFonts w:ascii="Arial" w:eastAsia="Times New Roman" w:hAnsi="Arial" w:cs="Arial"/>
          <w:color w:val="202122"/>
          <w:sz w:val="29"/>
          <w:szCs w:val="29"/>
          <w:rtl/>
        </w:rPr>
        <w:t>٥</w:t>
      </w:r>
      <w:r w:rsidRPr="006039BE">
        <w:rPr>
          <w:rFonts w:ascii="Arial" w:eastAsia="Times New Roman" w:hAnsi="Arial" w:cs="Arial"/>
          <w:color w:val="202122"/>
          <w:sz w:val="29"/>
          <w:szCs w:val="29"/>
        </w:rPr>
        <w:t>-</w:t>
      </w:r>
      <w:r w:rsidRPr="006039BE">
        <w:rPr>
          <w:rFonts w:ascii="Arial" w:eastAsia="Times New Roman" w:hAnsi="Arial" w:cs="Arial"/>
          <w:color w:val="202122"/>
          <w:sz w:val="29"/>
          <w:szCs w:val="29"/>
          <w:rtl/>
        </w:rPr>
        <w:t>رينډرپيسټ يا (وبا) ٦-دغولانځي پړسوب ٧-بليک ليگ يا تور لنگي</w:t>
      </w:r>
    </w:p>
    <w:p w14:paraId="70B86EA9" w14:textId="77777777" w:rsidR="006039BE" w:rsidRPr="006039BE" w:rsidRDefault="006039BE" w:rsidP="006039BE">
      <w:pPr>
        <w:shd w:val="clear" w:color="auto" w:fill="FFFFFF"/>
        <w:spacing w:after="60" w:line="240" w:lineRule="auto"/>
        <w:outlineLvl w:val="1"/>
        <w:rPr>
          <w:rFonts w:ascii="Arial" w:eastAsia="Times New Roman" w:hAnsi="Arial" w:cs="Arial"/>
          <w:b/>
          <w:bCs/>
          <w:sz w:val="36"/>
          <w:szCs w:val="36"/>
        </w:rPr>
      </w:pPr>
      <w:r w:rsidRPr="006039BE">
        <w:rPr>
          <w:rFonts w:ascii="Arial" w:eastAsia="Times New Roman" w:hAnsi="Arial" w:cs="Arial"/>
          <w:b/>
          <w:bCs/>
          <w:sz w:val="36"/>
          <w:szCs w:val="36"/>
          <w:rtl/>
        </w:rPr>
        <w:t>په غواگانو کي داخلي پرازيتونه</w:t>
      </w:r>
    </w:p>
    <w:p w14:paraId="6E7A3E35" w14:textId="77777777" w:rsidR="006039BE" w:rsidRPr="006039BE" w:rsidRDefault="006039BE" w:rsidP="006039BE">
      <w:pPr>
        <w:shd w:val="clear" w:color="auto" w:fill="FFFFFF"/>
        <w:spacing w:before="120" w:after="240" w:line="384" w:lineRule="atLeast"/>
        <w:rPr>
          <w:rFonts w:ascii="Arial" w:eastAsia="Times New Roman" w:hAnsi="Arial" w:cs="Arial"/>
          <w:color w:val="202122"/>
          <w:sz w:val="29"/>
          <w:szCs w:val="29"/>
        </w:rPr>
      </w:pPr>
      <w:r w:rsidRPr="006039BE">
        <w:rPr>
          <w:rFonts w:ascii="Arial" w:eastAsia="Times New Roman" w:hAnsi="Arial" w:cs="Arial"/>
          <w:color w:val="202122"/>
          <w:sz w:val="29"/>
          <w:szCs w:val="29"/>
          <w:rtl/>
        </w:rPr>
        <w:t>١</w:t>
      </w:r>
      <w:r w:rsidRPr="006039BE">
        <w:rPr>
          <w:rFonts w:ascii="Arial" w:eastAsia="Times New Roman" w:hAnsi="Arial" w:cs="Arial"/>
          <w:color w:val="202122"/>
          <w:sz w:val="29"/>
          <w:szCs w:val="29"/>
        </w:rPr>
        <w:t>-</w:t>
      </w:r>
      <w:r w:rsidRPr="006039BE">
        <w:rPr>
          <w:rFonts w:ascii="Arial" w:eastAsia="Times New Roman" w:hAnsi="Arial" w:cs="Arial"/>
          <w:color w:val="202122"/>
          <w:sz w:val="29"/>
          <w:szCs w:val="29"/>
          <w:rtl/>
        </w:rPr>
        <w:t>دځگر چينـجي ٢-دسږو چينـجي په غواگانو کي خارجي پرازيتونه</w:t>
      </w:r>
      <w:r w:rsidRPr="006039BE">
        <w:rPr>
          <w:rFonts w:ascii="Arial" w:eastAsia="Times New Roman" w:hAnsi="Arial" w:cs="Arial"/>
          <w:color w:val="202122"/>
          <w:sz w:val="29"/>
          <w:szCs w:val="29"/>
        </w:rPr>
        <w:t xml:space="preserve"> Tick </w:t>
      </w:r>
      <w:r w:rsidRPr="006039BE">
        <w:rPr>
          <w:rFonts w:ascii="Arial" w:eastAsia="Times New Roman" w:hAnsi="Arial" w:cs="Arial"/>
          <w:color w:val="202122"/>
          <w:sz w:val="29"/>
          <w:szCs w:val="29"/>
          <w:rtl/>
        </w:rPr>
        <w:t>١</w:t>
      </w:r>
      <w:r w:rsidRPr="006039BE">
        <w:rPr>
          <w:rFonts w:ascii="Arial" w:eastAsia="Times New Roman" w:hAnsi="Arial" w:cs="Arial"/>
          <w:color w:val="202122"/>
          <w:sz w:val="29"/>
          <w:szCs w:val="29"/>
        </w:rPr>
        <w:t>-</w:t>
      </w:r>
      <w:r w:rsidRPr="006039BE">
        <w:rPr>
          <w:rFonts w:ascii="Arial" w:eastAsia="Times New Roman" w:hAnsi="Arial" w:cs="Arial"/>
          <w:color w:val="202122"/>
          <w:sz w:val="29"/>
          <w:szCs w:val="29"/>
          <w:rtl/>
        </w:rPr>
        <w:t>کني</w:t>
      </w:r>
      <w:r w:rsidRPr="006039BE">
        <w:rPr>
          <w:rFonts w:ascii="Arial" w:eastAsia="Times New Roman" w:hAnsi="Arial" w:cs="Arial"/>
          <w:color w:val="202122"/>
          <w:sz w:val="29"/>
          <w:szCs w:val="29"/>
        </w:rPr>
        <w:t xml:space="preserve"> Lice </w:t>
      </w:r>
      <w:r w:rsidRPr="006039BE">
        <w:rPr>
          <w:rFonts w:ascii="Arial" w:eastAsia="Times New Roman" w:hAnsi="Arial" w:cs="Arial"/>
          <w:color w:val="202122"/>
          <w:sz w:val="29"/>
          <w:szCs w:val="29"/>
          <w:rtl/>
        </w:rPr>
        <w:t>٢</w:t>
      </w:r>
      <w:r w:rsidRPr="006039BE">
        <w:rPr>
          <w:rFonts w:ascii="Arial" w:eastAsia="Times New Roman" w:hAnsi="Arial" w:cs="Arial"/>
          <w:color w:val="202122"/>
          <w:sz w:val="29"/>
          <w:szCs w:val="29"/>
        </w:rPr>
        <w:t>-</w:t>
      </w:r>
      <w:r w:rsidRPr="006039BE">
        <w:rPr>
          <w:rFonts w:ascii="Arial" w:eastAsia="Times New Roman" w:hAnsi="Arial" w:cs="Arial"/>
          <w:color w:val="202122"/>
          <w:sz w:val="29"/>
          <w:szCs w:val="29"/>
          <w:rtl/>
        </w:rPr>
        <w:t>سپږي ٣-پم يا گرک ناروغي</w:t>
      </w:r>
    </w:p>
    <w:p w14:paraId="62B157FC" w14:textId="77777777" w:rsidR="006039BE" w:rsidRPr="006039BE" w:rsidRDefault="006039BE" w:rsidP="006039BE">
      <w:pPr>
        <w:shd w:val="clear" w:color="auto" w:fill="DDEEFF"/>
        <w:spacing w:after="60" w:line="240" w:lineRule="auto"/>
        <w:outlineLvl w:val="1"/>
        <w:rPr>
          <w:rFonts w:ascii="Arial" w:eastAsia="Times New Roman" w:hAnsi="Arial" w:cs="Arial"/>
          <w:b/>
          <w:bCs/>
          <w:sz w:val="36"/>
          <w:szCs w:val="36"/>
        </w:rPr>
      </w:pPr>
      <w:r w:rsidRPr="006039BE">
        <w:rPr>
          <w:rFonts w:ascii="Arial" w:eastAsia="Times New Roman" w:hAnsi="Arial" w:cs="Arial"/>
          <w:b/>
          <w:bCs/>
          <w:sz w:val="36"/>
          <w:szCs w:val="36"/>
          <w:rtl/>
        </w:rPr>
        <w:t>دشيدوغواگانو پيدايښت او تاريخچه</w:t>
      </w:r>
    </w:p>
    <w:p w14:paraId="48894B91" w14:textId="77777777" w:rsidR="006039BE" w:rsidRPr="006039BE" w:rsidRDefault="006039BE" w:rsidP="006039BE">
      <w:pPr>
        <w:shd w:val="clear" w:color="auto" w:fill="FFFFFF"/>
        <w:spacing w:before="120" w:after="240" w:line="384" w:lineRule="atLeast"/>
        <w:rPr>
          <w:rFonts w:ascii="Arial" w:eastAsia="Times New Roman" w:hAnsi="Arial" w:cs="Arial"/>
          <w:color w:val="202122"/>
          <w:sz w:val="29"/>
          <w:szCs w:val="29"/>
        </w:rPr>
      </w:pPr>
      <w:r w:rsidRPr="006039BE">
        <w:rPr>
          <w:rFonts w:ascii="Arial" w:eastAsia="Times New Roman" w:hAnsi="Arial" w:cs="Arial"/>
          <w:color w:val="202122"/>
          <w:sz w:val="29"/>
          <w:szCs w:val="29"/>
          <w:rtl/>
        </w:rPr>
        <w:t>تراوسه پوري داسى شواهد نشته چې په غوايانو تسلط او دهغوي اهلي(کورني) کيدل وښاي خو دهغه معلوماتو له مخي چي لرغون پيژندونکي يي ځيني شواهد په گوته کوي .چي غوايان د ډيري پخوا زمانى څخه موجودؤچې لومړيو وختوکي په انسانانو د هغوى ښکار کوؤخووروسته بياپه مختلفوتاريخي دوروکي د غوايانو څخه مختلفي استفادي شويدي. دمثال په توگه په يوه دوره کي دبارکښ حيوان په توگه او په بله دوره کې د معتبرو مذهبي اقسامو په توگه . په دې وروستيو دوروکي د غوايانو څخه د لوړکيفيت لرونکي غذائي موادو په لاس ته راوړلو کي کار اخستل کيده اوس د غواگانو د شيدو او دهغه د محصولاتوڅخه او همدارنگه د غوايانود غوښي څخه مختلفي خوندوري غذاگاني برابريږي. له ميلاد څخه وړاندي (١٥٥٠ )په يونان او(٧٥٠) تر ميلاد وړاندي په روم کې دلبنياتو ښه توليد اوصنعت دغواگانو څخه لاسته راته،اوله شيدو سربيره يې دکوچ ،پنيراوغواړو څخه دخوارک په برخه کي گټه اخسته په يوناني دوروکي هم دشيدو استعمال ډيرؤ اوپه پورته يادوشويو داوړو هيوادونو کې له کوچو څخه دخوراک ترڅنگ دروغتيا په برخه کي هم گټه اخستل کيده دبيلگي په ډول دوي به دکورني يا يونانى طب له مخې دزخم (پرهر)دغوړولو اويا دسوځيدو پر وخت دکوچو څخه گټه اخيسته ددغه څه مشاهده دمشهور طبيب هيپوکراف په لارښونو کې ښه ترسترگو کيږي. شیدی خوږی دی مگر د </w:t>
      </w:r>
      <w:hyperlink r:id="rId5" w:tooltip="انگور" w:history="1">
        <w:r w:rsidRPr="006039BE">
          <w:rPr>
            <w:rFonts w:ascii="Arial" w:eastAsia="Times New Roman" w:hAnsi="Arial" w:cs="Arial"/>
            <w:color w:val="0000FF"/>
            <w:sz w:val="29"/>
            <w:szCs w:val="29"/>
            <w:rtl/>
          </w:rPr>
          <w:t>انگور</w:t>
        </w:r>
      </w:hyperlink>
      <w:r w:rsidRPr="006039BE">
        <w:rPr>
          <w:rFonts w:ascii="Arial" w:eastAsia="Times New Roman" w:hAnsi="Arial" w:cs="Arial"/>
          <w:color w:val="202122"/>
          <w:sz w:val="29"/>
          <w:szCs w:val="29"/>
        </w:rPr>
        <w:t> </w:t>
      </w:r>
      <w:r w:rsidRPr="006039BE">
        <w:rPr>
          <w:rFonts w:ascii="Arial" w:eastAsia="Times New Roman" w:hAnsi="Arial" w:cs="Arial"/>
          <w:color w:val="202122"/>
          <w:sz w:val="29"/>
          <w:szCs w:val="29"/>
          <w:rtl/>
        </w:rPr>
        <w:t>ته یی خوږ والی نه دی تللی. ددی په خاطر چی د هغه قندونه یو دبل سره توپیر لری</w:t>
      </w:r>
    </w:p>
    <w:p w14:paraId="473AEBE3" w14:textId="77777777" w:rsidR="00357D2C" w:rsidRDefault="00357D2C"/>
    <w:sectPr w:rsidR="00357D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39BE"/>
    <w:rsid w:val="00357D2C"/>
    <w:rsid w:val="006039B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DDA1A4"/>
  <w15:chartTrackingRefBased/>
  <w15:docId w15:val="{DCA2BE6A-3BAA-45BE-8B6C-9ACEAECB7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6039BE"/>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039BE"/>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6039BE"/>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6039B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1408038">
      <w:bodyDiv w:val="1"/>
      <w:marLeft w:val="0"/>
      <w:marRight w:val="0"/>
      <w:marTop w:val="0"/>
      <w:marBottom w:val="0"/>
      <w:divBdr>
        <w:top w:val="none" w:sz="0" w:space="0" w:color="auto"/>
        <w:left w:val="none" w:sz="0" w:space="0" w:color="auto"/>
        <w:bottom w:val="none" w:sz="0" w:space="0" w:color="auto"/>
        <w:right w:val="none" w:sz="0" w:space="0" w:color="auto"/>
      </w:divBdr>
      <w:divsChild>
        <w:div w:id="1907758593">
          <w:marLeft w:val="0"/>
          <w:marRight w:val="0"/>
          <w:marTop w:val="60"/>
          <w:marBottom w:val="60"/>
          <w:divBdr>
            <w:top w:val="none" w:sz="0" w:space="0" w:color="auto"/>
            <w:left w:val="none" w:sz="0" w:space="0" w:color="auto"/>
            <w:bottom w:val="none" w:sz="0" w:space="0" w:color="auto"/>
            <w:right w:val="none" w:sz="0" w:space="0" w:color="auto"/>
          </w:divBdr>
        </w:div>
        <w:div w:id="1107236567">
          <w:marLeft w:val="0"/>
          <w:marRight w:val="0"/>
          <w:marTop w:val="60"/>
          <w:marBottom w:val="6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ps.wikipedia.org/wiki/%D8%A7%D9%86%DA%AF%D9%88%D8%B1" TargetMode="External"/><Relationship Id="rId4" Type="http://schemas.openxmlformats.org/officeDocument/2006/relationships/hyperlink" Target="https://ps.wikipedia.org/wiki/%D8%A7%D9%86%D8%AA%D8%B1%D8%A7%DA%A9%D8%B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322</Words>
  <Characters>1837</Characters>
  <Application>Microsoft Office Word</Application>
  <DocSecurity>0</DocSecurity>
  <Lines>15</Lines>
  <Paragraphs>4</Paragraphs>
  <ScaleCrop>false</ScaleCrop>
  <Company/>
  <LinksUpToDate>false</LinksUpToDate>
  <CharactersWithSpaces>2155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Totakhil</dc:creator>
  <cp:keywords/>
  <dc:description/>
  <cp:lastModifiedBy>Totakhil</cp:lastModifiedBy>
  <cp:revision>2</cp:revision>
  <dcterms:created xsi:type="dcterms:W3CDTF">2024-10-15T08:28:00Z</dcterms:created>
  <dcterms:modified xsi:type="dcterms:W3CDTF">2024-10-15T08:29:00Z</dcterms:modified>
</cp:coreProperties>
</file>