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SPRINT 21 RUNTIME VALIDATION HANDOFF</w:t>
      </w:r>
    </w:p>
    <w:p>
      <w:r>
        <w:t xml:space="preserve">Continuation of PIOS Integration Candidate v1.7 and SPRINT21_RUNTIME_ENABLEMENT_HANDOFF.docx</w:t>
      </w:r>
    </w:p>
    <w:p>
      <w:r>
        <w:t xml:space="preserve">Turaif General Hospital - Pharmacy Intelligence Operating System</w:t>
      </w:r>
    </w:p>
    <w:p/>
    <w:p>
      <w:r>
        <w:t xml:space="preserve">This document extends, and does not replace, the original v1.7 handoff and the prior Sprint 21 offline-phase handoff, both of which remain unmodified.</w:t>
      </w:r>
    </w:p>
    <w:p>
      <w:pPr>
        <w:pStyle w:val="Heading1"/>
      </w:pPr>
      <w:r>
        <w:t xml:space="preserve">1. Executive status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Item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Status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Notes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Docker daemon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BLOCKED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 daemon in this sandbox; not started (privileged capability)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PostgreSQL 16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EXECUTED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Real local server, not Docker; schema+seed applied, 81 tests run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MinIO / S3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NOT EXECUTED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Not installed; out of scope to install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Institutional OIDC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NOT EXECUTED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Not installed; no authorized issuer available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Institutional / CBAHI claim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Unchanged</w:t>
            </w:r>
          </w:p>
        </w:tc>
      </w:tr>
    </w:tbl>
    <w:p>
      <w:pPr>
        <w:pStyle w:val="Heading1"/>
      </w:pPr>
      <w:r>
        <w:t xml:space="preserve">2. What was actually executed</w:t>
      </w:r>
    </w:p>
    <w:p>
      <w:pPr>
        <w:pStyle w:val="ListParagraph"/>
        <w:numPr>
          <w:ilvl w:val="0"/>
          <w:numId w:val="1"/>
        </w:numPr>
      </w:pPr>
      <w:r>
        <w:t xml:space="preserve">Applied PIOS_MVP_PostgreSQL_Schema_v1.4.sql and PIOS_MVP_PostgreSQL_Seed_v1.4.sql to a real, isolated PostgreSQL 16.13 database.</w:t>
      </w:r>
    </w:p>
    <w:p>
      <w:pPr>
        <w:pStyle w:val="ListParagraph"/>
        <w:numPr>
          <w:ilvl w:val="0"/>
          <w:numId w:val="1"/>
        </w:numPr>
      </w:pPr>
      <w:r>
        <w:t xml:space="preserve">Ran integration_v1.7/sql/verify_post_import.sql and compared actual catalog counts to the documented baseline.</w:t>
      </w:r>
    </w:p>
    <w:p>
      <w:pPr>
        <w:pStyle w:val="ListParagraph"/>
        <w:numPr>
          <w:ilvl w:val="0"/>
          <w:numId w:val="1"/>
        </w:numPr>
      </w:pPr>
      <w:r>
        <w:t xml:space="preserve">Attempted 'alembic upgrade head' against a genuinely empty database, twice, recording exact failures.</w:t>
      </w:r>
    </w:p>
    <w:p>
      <w:pPr>
        <w:pStyle w:val="ListParagraph"/>
        <w:numPr>
          <w:ilvl w:val="0"/>
          <w:numId w:val="1"/>
        </w:numPr>
      </w:pPr>
      <w:r>
        <w:t xml:space="preserve">Ran the full 81-test backend suite against real PostgreSQL (not SQLite).</w:t>
      </w:r>
    </w:p>
    <w:p>
      <w:pPr>
        <w:pStyle w:val="Heading1"/>
      </w:pPr>
      <w:r>
        <w:t xml:space="preserve">3. Real defects found and fixed (all reproduced on live PostgreSQL, none hypothetical)</w:t>
      </w:r>
    </w:p>
    <w:p>
      <w:pPr>
        <w:pStyle w:val="ListParagraph"/>
        <w:numPr>
          <w:ilvl w:val="0"/>
          <w:numId w:val="1"/>
        </w:numPr>
      </w:pPr>
      <w:r>
        <w:t xml:space="preserve">Duplicate auto-generated UNIQUE constraint name on IntelligenceReviewItem caused 3 tables to fail creation - fixed with explicit constraint names.</w:t>
      </w:r>
    </w:p>
    <w:p>
      <w:pPr>
        <w:pStyle w:val="ListParagraph"/>
        <w:numPr>
          <w:ilvl w:val="0"/>
          <w:numId w:val="1"/>
        </w:numPr>
      </w:pPr>
      <w:r>
        <w:t xml:space="preserve">TimestampMixin.row_version had no database-level default, so the entire 650-statement seed file failed on its first INSERT - fixed with server_default=text("1").</w:t>
      </w:r>
    </w:p>
    <w:p>
      <w:pPr>
        <w:pStyle w:val="ListParagraph"/>
        <w:numPr>
          <w:ilvl w:val="0"/>
          <w:numId w:val="1"/>
        </w:numPr>
      </w:pPr>
      <w:r>
        <w:t xml:space="preserve">Alembic's alembic_version.version_num (VARCHAR(32) default) is too narrow for 7 of 13 revision ids - fixed by pre-creating the table with VARCHAR(255) in migrations/env.py, without renaming any revision id.</w:t>
      </w:r>
    </w:p>
    <w:p>
      <w:pPr>
        <w:pStyle w:val="ListParagraph"/>
        <w:numPr>
          <w:ilvl w:val="0"/>
          <w:numId w:val="1"/>
        </w:numPr>
      </w:pPr>
      <w:r>
        <w:t xml:space="preserve">verify_post_import.sql's own indexes/constraints queries counted different things than its documented baseline (implicit PK/UNIQUE indexes; SQL-standard synthetic NOT NULL rows) - fixed the queries; the schema itself was already correct.</w:t>
      </w:r>
    </w:p>
    <w:p>
      <w:pPr>
        <w:pStyle w:val="Heading1"/>
      </w:pPr>
      <w:r>
        <w:t xml:space="preserve">4. Real defect found, NOT fixed (explicitly out of scope)</w:t>
      </w:r>
    </w:p>
    <w:p>
      <w:r>
        <w:t xml:space="preserve">Migrations 0011-0013 use Alembic's structured op.create_table() API with no existence guard, and collide with the full schema 0001_initial already creates via Base.metadata.create_all(). alembic upgrade head fails on a fresh database at revision 0011. Fixing this requires editing historical migration content, which this validation was explicitly instructed not to do without separate approval. See SPRINT21_RUNTIME_VALIDATION_REPORT.md Phase 5 for the recommended forward-only remediation.</w:t>
      </w:r>
    </w:p>
    <w:p>
      <w:pPr>
        <w:pStyle w:val="Heading1"/>
      </w:pPr>
      <w:r>
        <w:t xml:space="preserve">5. Test results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Check</w:t>
            </w:r>
          </w:p>
        </w:tc>
        <w:tc>
          <w:tcPr>
            <w:tcW w:type="dxa" w:w="3000"/>
            <w:shd w:fill="D9D9D9" w:val="clear"/>
          </w:tcPr>
          <w:p>
            <w:r>
              <w:rPr>
                <w:b/>
                <w:bCs/>
              </w:rPr>
              <w:t xml:space="preserve">Result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Schema apply (final)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 errors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Seed apply (final)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0 errors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verify_post_import.sql (final)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92/1305/72/203/374 - exact match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81-test suite on PostgreSQL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81/81 PASS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alembic upgrade head (fresh DB)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FAIL at revision 0011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MinIO / S3 validation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NOT EXECUTED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OIDC validation</w:t>
            </w:r>
          </w:p>
        </w:tc>
        <w:tc>
          <w:tcPr>
            <w:tcW w:type="dxa" w:w="3000"/>
          </w:tcPr>
          <w:p>
            <w:r>
              <w:rPr>
                <w:b w:val="false"/>
                <w:bCs w:val="false"/>
              </w:rPr>
              <w:t xml:space="preserve">NOT EXECUTED</w:t>
            </w:r>
          </w:p>
        </w:tc>
      </w:tr>
    </w:tbl>
    <w:p>
      <w:pPr>
        <w:pStyle w:val="Heading1"/>
      </w:pPr>
      <w:r>
        <w:t xml:space="preserve">6. Guardrail</w:t>
      </w:r>
    </w:p>
    <w:p>
      <w:r>
        <w:t xml:space="preserve">This document makes no institutional, production, or CBAHI-compliance claim. Object Storage and OIDC validation remain genuinely unexecuted, not simulated or assumed passing.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2026-08-02T05:30:48.534Z</dcterms:created>
  <dcterms:modified xsi:type="dcterms:W3CDTF">2026-08-02T05:30:48.550Z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