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F88AB4" w14:textId="77777777" w:rsidR="003E7828" w:rsidRPr="000A722A" w:rsidRDefault="003E7828" w:rsidP="003E7828">
      <w:pPr>
        <w:pStyle w:val="ListParagraph"/>
        <w:keepNext/>
        <w:keepLines/>
        <w:numPr>
          <w:ilvl w:val="0"/>
          <w:numId w:val="4"/>
        </w:numPr>
        <w:spacing w:before="480"/>
        <w:jc w:val="left"/>
        <w:outlineLvl w:val="1"/>
        <w:rPr>
          <w:b/>
          <w:iCs/>
          <w:noProof/>
          <w:vanish/>
          <w:sz w:val="24"/>
        </w:rPr>
      </w:pPr>
      <w:bookmarkStart w:id="0" w:name="_Toc485917933"/>
      <w:bookmarkStart w:id="1" w:name="_Toc486251692"/>
      <w:bookmarkStart w:id="2" w:name="_Toc486251876"/>
      <w:bookmarkStart w:id="3" w:name="_Toc486341328"/>
      <w:bookmarkStart w:id="4" w:name="_Toc486368105"/>
      <w:bookmarkStart w:id="5" w:name="_Toc487184492"/>
      <w:bookmarkStart w:id="6" w:name="_Toc487447182"/>
      <w:bookmarkStart w:id="7" w:name="_Toc487464547"/>
      <w:bookmarkStart w:id="8" w:name="_Toc490233339"/>
      <w:bookmarkStart w:id="9" w:name="_Toc490428697"/>
      <w:bookmarkStart w:id="10" w:name="_Toc490521791"/>
      <w:bookmarkStart w:id="11" w:name="_Toc490549518"/>
      <w:bookmarkStart w:id="12" w:name="_Toc490554958"/>
      <w:bookmarkStart w:id="13" w:name="_Toc490555574"/>
      <w:bookmarkEnd w:id="0"/>
      <w:bookmarkEnd w:id="1"/>
      <w:bookmarkEnd w:id="2"/>
      <w:bookmarkEnd w:id="3"/>
      <w:bookmarkEnd w:id="4"/>
      <w:bookmarkEnd w:id="5"/>
      <w:bookmarkEnd w:id="6"/>
      <w:bookmarkEnd w:id="7"/>
      <w:bookmarkEnd w:id="8"/>
      <w:bookmarkEnd w:id="9"/>
      <w:bookmarkEnd w:id="10"/>
      <w:bookmarkEnd w:id="11"/>
      <w:bookmarkEnd w:id="12"/>
      <w:bookmarkEnd w:id="13"/>
    </w:p>
    <w:p w14:paraId="1E061DD9" w14:textId="78E9802C" w:rsidR="001A6795" w:rsidRPr="00BC5D0E" w:rsidRDefault="001A6795" w:rsidP="005E12CD">
      <w:pPr>
        <w:spacing w:after="120" w:line="216" w:lineRule="auto"/>
        <w:rPr>
          <w:b/>
          <w:sz w:val="24"/>
          <w:szCs w:val="24"/>
        </w:rPr>
      </w:pPr>
      <w:bookmarkStart w:id="14" w:name="_Hlk16199578"/>
      <w:r w:rsidRPr="00BC5D0E">
        <w:rPr>
          <w:b/>
          <w:sz w:val="24"/>
          <w:szCs w:val="24"/>
        </w:rPr>
        <w:t>A CLUSTERING APPROACH FOR ASSESSING SERVICE PERFORMANCE OF BRAND CHAINS' BRANCHES BASED ON GOOGLE REVIEWS:</w:t>
      </w:r>
    </w:p>
    <w:p w14:paraId="6BB3C640" w14:textId="77777777" w:rsidR="001A6795" w:rsidRPr="00BC5D0E" w:rsidRDefault="001A6795" w:rsidP="005E12CD">
      <w:pPr>
        <w:spacing w:after="120" w:line="216" w:lineRule="auto"/>
        <w:rPr>
          <w:b/>
          <w:sz w:val="24"/>
          <w:szCs w:val="24"/>
        </w:rPr>
      </w:pPr>
      <w:r w:rsidRPr="00BC5D0E">
        <w:rPr>
          <w:b/>
          <w:sz w:val="24"/>
          <w:szCs w:val="24"/>
        </w:rPr>
        <w:t>A CASE STUDY IN FOOD AND BEVERAGE SERVICE SECTOR</w:t>
      </w:r>
    </w:p>
    <w:p w14:paraId="74CAE2A7" w14:textId="6AC97CD5" w:rsidR="00E36412" w:rsidRPr="00BC5D0E" w:rsidRDefault="00E36412" w:rsidP="005E12CD">
      <w:pPr>
        <w:spacing w:after="0" w:line="276" w:lineRule="auto"/>
        <w:rPr>
          <w:b/>
          <w:sz w:val="24"/>
          <w:szCs w:val="24"/>
        </w:rPr>
      </w:pPr>
    </w:p>
    <w:bookmarkEnd w:id="14"/>
    <w:p w14:paraId="2365361E" w14:textId="20E3CF93" w:rsidR="00251D44" w:rsidRPr="00BC5D0E" w:rsidRDefault="00251D44" w:rsidP="005E12CD">
      <w:pPr>
        <w:rPr>
          <w:b/>
          <w:sz w:val="24"/>
          <w:szCs w:val="24"/>
        </w:rPr>
      </w:pPr>
    </w:p>
    <w:p w14:paraId="47A45038" w14:textId="77777777" w:rsidR="00097145" w:rsidRPr="00BC5D0E" w:rsidRDefault="00C77FCE" w:rsidP="00097145">
      <w:pPr>
        <w:spacing w:after="0" w:line="276" w:lineRule="auto"/>
        <w:rPr>
          <w:b/>
          <w:sz w:val="24"/>
          <w:szCs w:val="24"/>
        </w:rPr>
      </w:pPr>
      <w:r w:rsidRPr="00BC5D0E">
        <w:rPr>
          <w:b/>
          <w:sz w:val="24"/>
          <w:szCs w:val="24"/>
        </w:rPr>
        <w:t>Abstract</w:t>
      </w:r>
    </w:p>
    <w:p w14:paraId="78EEB15F" w14:textId="470A80A4" w:rsidR="00097145" w:rsidRPr="00BC5D0E" w:rsidRDefault="00AF2B5C" w:rsidP="00097145">
      <w:pPr>
        <w:spacing w:after="0" w:line="276" w:lineRule="auto"/>
        <w:rPr>
          <w:b/>
          <w:sz w:val="24"/>
          <w:szCs w:val="24"/>
        </w:rPr>
      </w:pPr>
      <w:r w:rsidRPr="00A46112">
        <w:rPr>
          <w:sz w:val="24"/>
          <w:szCs w:val="24"/>
        </w:rPr>
        <w:t>In today's competitive food and beverage industry, understanding and enhancing service performance is crucial for maintaining customer satisfaction.</w:t>
      </w:r>
      <w:sdt>
        <w:sdtPr>
          <w:rPr>
            <w:sz w:val="24"/>
            <w:szCs w:val="24"/>
          </w:rPr>
          <w:id w:val="-1821872474"/>
          <w:citation/>
        </w:sdtPr>
        <w:sdtContent>
          <w:r w:rsidR="00986EC4">
            <w:rPr>
              <w:sz w:val="24"/>
              <w:szCs w:val="24"/>
            </w:rPr>
            <w:fldChar w:fldCharType="begin"/>
          </w:r>
          <w:r w:rsidR="00986EC4">
            <w:rPr>
              <w:sz w:val="24"/>
              <w:szCs w:val="24"/>
              <w:lang w:val="tr-TR"/>
            </w:rPr>
            <w:instrText xml:space="preserve"> CITATION Ban \l 1055 </w:instrText>
          </w:r>
          <w:r w:rsidR="00986EC4">
            <w:rPr>
              <w:sz w:val="24"/>
              <w:szCs w:val="24"/>
            </w:rPr>
            <w:fldChar w:fldCharType="separate"/>
          </w:r>
          <w:r w:rsidR="00986EC4">
            <w:rPr>
              <w:noProof/>
              <w:sz w:val="24"/>
              <w:szCs w:val="24"/>
              <w:lang w:val="tr-TR"/>
            </w:rPr>
            <w:t xml:space="preserve"> </w:t>
          </w:r>
          <w:r w:rsidR="00986EC4" w:rsidRPr="00986EC4">
            <w:rPr>
              <w:noProof/>
              <w:sz w:val="24"/>
              <w:szCs w:val="24"/>
              <w:lang w:val="tr-TR"/>
            </w:rPr>
            <w:t>(Bandara WMAH, 2020)</w:t>
          </w:r>
          <w:r w:rsidR="00986EC4">
            <w:rPr>
              <w:sz w:val="24"/>
              <w:szCs w:val="24"/>
            </w:rPr>
            <w:fldChar w:fldCharType="end"/>
          </w:r>
        </w:sdtContent>
      </w:sdt>
      <w:r w:rsidRPr="00A46112">
        <w:rPr>
          <w:sz w:val="24"/>
          <w:szCs w:val="24"/>
        </w:rPr>
        <w:t xml:space="preserve"> Online review platforms like Google Reviews provide extensive customer feedback that can be used to assess and improve service quality. Traditional methods often fall short in capturing real-time customer sentiments, making innovative data-driven approaches essential for obtaining a comprehensive view of branch performance and identifying improvement areas</w:t>
      </w:r>
      <w:r w:rsidRPr="00BC5D0E">
        <w:rPr>
          <w:color w:val="2E74B5" w:themeColor="accent1" w:themeShade="BF"/>
          <w:sz w:val="24"/>
          <w:szCs w:val="24"/>
        </w:rPr>
        <w:t xml:space="preserve">. </w:t>
      </w:r>
      <w:r w:rsidR="00097145" w:rsidRPr="00BC5D0E">
        <w:rPr>
          <w:sz w:val="24"/>
          <w:szCs w:val="24"/>
        </w:rPr>
        <w:t xml:space="preserve">This study presents a novel clustering approach to assess the service performance of branches from five major food and beverage brand chains in Turkey, based on Google Reviews. </w:t>
      </w:r>
      <w:r w:rsidR="00BA1B4C" w:rsidRPr="00BC5D0E">
        <w:rPr>
          <w:sz w:val="24"/>
          <w:szCs w:val="24"/>
        </w:rPr>
        <w:t>W</w:t>
      </w:r>
      <w:r w:rsidR="00097145" w:rsidRPr="00BC5D0E">
        <w:rPr>
          <w:sz w:val="24"/>
          <w:szCs w:val="24"/>
        </w:rPr>
        <w:t>e employ the k-means clustering method to analyze customer reviews and evaluate service quality across different locations. Key factors considered include the number of reviews, geographical distribution, and average review scores. The findings reveal significant regional variations in service quality, highlighting differences in customer satisfaction levels and overall branch performance.</w:t>
      </w:r>
      <w:sdt>
        <w:sdtPr>
          <w:rPr>
            <w:sz w:val="24"/>
            <w:szCs w:val="24"/>
          </w:rPr>
          <w:id w:val="-2052294695"/>
          <w:citation/>
        </w:sdtPr>
        <w:sdtContent>
          <w:r w:rsidR="00986EC4">
            <w:rPr>
              <w:sz w:val="24"/>
              <w:szCs w:val="24"/>
            </w:rPr>
            <w:fldChar w:fldCharType="begin"/>
          </w:r>
          <w:r w:rsidR="00986EC4">
            <w:rPr>
              <w:sz w:val="24"/>
              <w:szCs w:val="24"/>
              <w:lang w:val="tr-TR"/>
            </w:rPr>
            <w:instrText xml:space="preserve"> CITATION GSS02 \l 1055 </w:instrText>
          </w:r>
          <w:r w:rsidR="00986EC4">
            <w:rPr>
              <w:sz w:val="24"/>
              <w:szCs w:val="24"/>
            </w:rPr>
            <w:fldChar w:fldCharType="separate"/>
          </w:r>
          <w:r w:rsidR="00986EC4">
            <w:rPr>
              <w:noProof/>
              <w:sz w:val="24"/>
              <w:szCs w:val="24"/>
              <w:lang w:val="tr-TR"/>
            </w:rPr>
            <w:t xml:space="preserve"> </w:t>
          </w:r>
          <w:r w:rsidR="00986EC4" w:rsidRPr="00986EC4">
            <w:rPr>
              <w:noProof/>
              <w:sz w:val="24"/>
              <w:szCs w:val="24"/>
              <w:lang w:val="tr-TR"/>
            </w:rPr>
            <w:t>(G.S. Sureshchandar, 2002)</w:t>
          </w:r>
          <w:r w:rsidR="00986EC4">
            <w:rPr>
              <w:sz w:val="24"/>
              <w:szCs w:val="24"/>
            </w:rPr>
            <w:fldChar w:fldCharType="end"/>
          </w:r>
        </w:sdtContent>
      </w:sdt>
      <w:r w:rsidR="00097145" w:rsidRPr="00BC5D0E">
        <w:rPr>
          <w:sz w:val="24"/>
          <w:szCs w:val="24"/>
        </w:rPr>
        <w:t xml:space="preserve"> This research provides valuable insights to assist large brand chains in optimizing service quality, enhancing customer satisfaction, and achieving strategic operational goals.</w:t>
      </w:r>
      <w:sdt>
        <w:sdtPr>
          <w:rPr>
            <w:sz w:val="24"/>
            <w:szCs w:val="24"/>
          </w:rPr>
          <w:id w:val="-1274317582"/>
          <w:citation/>
        </w:sdtPr>
        <w:sdtContent>
          <w:r w:rsidR="00986EC4">
            <w:rPr>
              <w:sz w:val="24"/>
              <w:szCs w:val="24"/>
            </w:rPr>
            <w:fldChar w:fldCharType="begin"/>
          </w:r>
          <w:r w:rsidR="00986EC4">
            <w:rPr>
              <w:sz w:val="24"/>
              <w:szCs w:val="24"/>
              <w:lang w:val="tr-TR"/>
            </w:rPr>
            <w:instrText xml:space="preserve"> CITATION Nit23 \l 1055 </w:instrText>
          </w:r>
          <w:r w:rsidR="00986EC4">
            <w:rPr>
              <w:sz w:val="24"/>
              <w:szCs w:val="24"/>
            </w:rPr>
            <w:fldChar w:fldCharType="separate"/>
          </w:r>
          <w:r w:rsidR="00986EC4">
            <w:rPr>
              <w:noProof/>
              <w:sz w:val="24"/>
              <w:szCs w:val="24"/>
              <w:lang w:val="tr-TR"/>
            </w:rPr>
            <w:t xml:space="preserve"> </w:t>
          </w:r>
          <w:r w:rsidR="00986EC4" w:rsidRPr="00986EC4">
            <w:rPr>
              <w:noProof/>
              <w:sz w:val="24"/>
              <w:szCs w:val="24"/>
              <w:lang w:val="tr-TR"/>
            </w:rPr>
            <w:t>(Nitin Rane, 2023)</w:t>
          </w:r>
          <w:r w:rsidR="00986EC4">
            <w:rPr>
              <w:sz w:val="24"/>
              <w:szCs w:val="24"/>
            </w:rPr>
            <w:fldChar w:fldCharType="end"/>
          </w:r>
        </w:sdtContent>
      </w:sdt>
      <w:r w:rsidR="00097145" w:rsidRPr="00BC5D0E">
        <w:rPr>
          <w:sz w:val="24"/>
          <w:szCs w:val="24"/>
        </w:rPr>
        <w:t xml:space="preserve"> By leveraging Google Reviews data, this study contributes to a comprehensive understanding of customer feedback, facilitating informed decisions for operational improvements and strategic planning.</w:t>
      </w:r>
    </w:p>
    <w:p w14:paraId="5C8B87A2" w14:textId="77777777" w:rsidR="00DD082D" w:rsidRPr="00BC5D0E" w:rsidRDefault="00DD082D" w:rsidP="005E12CD">
      <w:pPr>
        <w:spacing w:after="0"/>
        <w:rPr>
          <w:sz w:val="24"/>
          <w:szCs w:val="24"/>
        </w:rPr>
      </w:pPr>
    </w:p>
    <w:p w14:paraId="7D2F1556" w14:textId="668C094C" w:rsidR="00C77FCE" w:rsidRPr="00BC5D0E" w:rsidRDefault="00C77FCE" w:rsidP="005E12CD">
      <w:pPr>
        <w:spacing w:after="0" w:line="276" w:lineRule="auto"/>
        <w:rPr>
          <w:bCs/>
          <w:sz w:val="24"/>
          <w:szCs w:val="24"/>
        </w:rPr>
      </w:pPr>
      <w:bookmarkStart w:id="15" w:name="_Toc490555575"/>
      <w:r w:rsidRPr="00BC5D0E">
        <w:rPr>
          <w:b/>
          <w:sz w:val="24"/>
          <w:szCs w:val="24"/>
        </w:rPr>
        <w:t>Keywords:</w:t>
      </w:r>
      <w:r w:rsidR="00C26A15" w:rsidRPr="00BC5D0E">
        <w:rPr>
          <w:b/>
          <w:sz w:val="24"/>
          <w:szCs w:val="24"/>
        </w:rPr>
        <w:t xml:space="preserve"> </w:t>
      </w:r>
      <w:r w:rsidR="001A6795" w:rsidRPr="00BC5D0E">
        <w:rPr>
          <w:sz w:val="24"/>
          <w:szCs w:val="24"/>
        </w:rPr>
        <w:t>Clustering, Google Reviews, Branch Analysis, Service Performance</w:t>
      </w:r>
      <w:r w:rsidR="001A6795" w:rsidRPr="00BC5D0E">
        <w:rPr>
          <w:bCs/>
          <w:sz w:val="24"/>
          <w:szCs w:val="24"/>
        </w:rPr>
        <w:t xml:space="preserve"> </w:t>
      </w:r>
    </w:p>
    <w:p w14:paraId="75C9FB4D" w14:textId="77777777" w:rsidR="00897F18" w:rsidRPr="00BC5D0E" w:rsidRDefault="00897F18" w:rsidP="005E12CD">
      <w:pPr>
        <w:spacing w:after="0" w:line="276" w:lineRule="auto"/>
        <w:rPr>
          <w:sz w:val="24"/>
          <w:szCs w:val="24"/>
        </w:rPr>
      </w:pPr>
    </w:p>
    <w:p w14:paraId="23D8F51A" w14:textId="553FA6E2" w:rsidR="00897F18" w:rsidRPr="00BC5D0E" w:rsidRDefault="003E7828" w:rsidP="005E12CD">
      <w:pPr>
        <w:pStyle w:val="Heading2"/>
        <w:numPr>
          <w:ilvl w:val="1"/>
          <w:numId w:val="4"/>
        </w:numPr>
        <w:spacing w:before="0" w:after="0" w:line="276" w:lineRule="auto"/>
        <w:jc w:val="both"/>
        <w:rPr>
          <w:szCs w:val="24"/>
        </w:rPr>
      </w:pPr>
      <w:r w:rsidRPr="00BC5D0E">
        <w:rPr>
          <w:szCs w:val="24"/>
        </w:rPr>
        <w:t>Introduction</w:t>
      </w:r>
      <w:bookmarkEnd w:id="15"/>
    </w:p>
    <w:p w14:paraId="0DF9586C" w14:textId="109CB302" w:rsidR="006B0B9D" w:rsidRPr="00BC5D0E" w:rsidRDefault="006B0B9D" w:rsidP="005E12CD">
      <w:pPr>
        <w:rPr>
          <w:sz w:val="24"/>
          <w:szCs w:val="24"/>
        </w:rPr>
      </w:pPr>
      <w:r w:rsidRPr="00BC5D0E">
        <w:rPr>
          <w:sz w:val="24"/>
          <w:szCs w:val="24"/>
        </w:rPr>
        <w:t>The food and beverage industry in Turkey has a rapidly developing and diversifying structure in recent years. Restaurants, cafes, and fast-food chains are in intense competition, especially in big cities and touristic areas. The sector, which has a wide range from traditional Turkish cuisine to world cuisine, offers various examples from world cuisine as well as local delicacies. In addition to the increasing demand for healthy eating and organic products in recent years, fast food places such as fast food and fast casual have also gained popularity. The food and beverage industry in Turkey is constantly growing along with the developing economy and the tourism sector and maintains its feature of being a sector full of innovations. The demands of customers in this sector are constantly changing. These demands need to be analyzed well by businesses.</w:t>
      </w:r>
    </w:p>
    <w:p w14:paraId="31C1E6ED" w14:textId="52DD0D56" w:rsidR="006B0B9D" w:rsidRPr="00BC5D0E" w:rsidRDefault="006B0B9D" w:rsidP="005E12CD">
      <w:pPr>
        <w:rPr>
          <w:sz w:val="24"/>
          <w:szCs w:val="24"/>
        </w:rPr>
      </w:pPr>
      <w:r w:rsidRPr="00BC5D0E">
        <w:rPr>
          <w:sz w:val="24"/>
          <w:szCs w:val="24"/>
        </w:rPr>
        <w:t xml:space="preserve">With the development of technology in recent years, measurable customer satisfaction has become very important for businesses. </w:t>
      </w:r>
      <w:r w:rsidR="005D34AC" w:rsidRPr="00BC5D0E">
        <w:rPr>
          <w:sz w:val="24"/>
          <w:szCs w:val="24"/>
        </w:rPr>
        <w:t xml:space="preserve">Reviews </w:t>
      </w:r>
      <w:r w:rsidRPr="00BC5D0E">
        <w:rPr>
          <w:sz w:val="24"/>
          <w:szCs w:val="24"/>
        </w:rPr>
        <w:t xml:space="preserve">made especially on the internet and social media platforms play a decisive role in the reputation and customer experience of restaurants. While positive reviews increase a restaurant's popularity, negative reviews can negatively impact customer appeal. Businesses can evaluate their service quality and take steps to improve it by reviewing customer </w:t>
      </w:r>
      <w:r w:rsidR="005D34AC" w:rsidRPr="00BC5D0E">
        <w:rPr>
          <w:sz w:val="24"/>
          <w:szCs w:val="24"/>
        </w:rPr>
        <w:t xml:space="preserve">reviews </w:t>
      </w:r>
      <w:r w:rsidRPr="00BC5D0E">
        <w:rPr>
          <w:sz w:val="24"/>
          <w:szCs w:val="24"/>
        </w:rPr>
        <w:t>and feedback on platforms such as Google</w:t>
      </w:r>
      <w:r w:rsidR="00CE6C16" w:rsidRPr="00BC5D0E">
        <w:rPr>
          <w:sz w:val="24"/>
          <w:szCs w:val="24"/>
        </w:rPr>
        <w:t xml:space="preserve"> Reviews</w:t>
      </w:r>
      <w:r w:rsidRPr="00BC5D0E">
        <w:rPr>
          <w:sz w:val="24"/>
          <w:szCs w:val="24"/>
        </w:rPr>
        <w:t xml:space="preserve">. Thanks to the analysis of customer </w:t>
      </w:r>
      <w:r w:rsidR="005D34AC" w:rsidRPr="00BC5D0E">
        <w:rPr>
          <w:sz w:val="24"/>
          <w:szCs w:val="24"/>
        </w:rPr>
        <w:t>reviews</w:t>
      </w:r>
      <w:r w:rsidRPr="00BC5D0E">
        <w:rPr>
          <w:sz w:val="24"/>
          <w:szCs w:val="24"/>
        </w:rPr>
        <w:t>, they can get ahead of their competitors strategically and operationally.</w:t>
      </w:r>
    </w:p>
    <w:p w14:paraId="6A060ABA" w14:textId="5541189F" w:rsidR="005D34AC" w:rsidRPr="00BC5D0E" w:rsidRDefault="005D34AC" w:rsidP="005E12CD">
      <w:pPr>
        <w:rPr>
          <w:sz w:val="24"/>
          <w:szCs w:val="24"/>
        </w:rPr>
      </w:pPr>
      <w:r w:rsidRPr="00BC5D0E">
        <w:rPr>
          <w:sz w:val="24"/>
          <w:szCs w:val="24"/>
        </w:rPr>
        <w:lastRenderedPageBreak/>
        <w:t xml:space="preserve">In the contemporary digital age, Google Reviews </w:t>
      </w:r>
      <w:r w:rsidR="0037561F" w:rsidRPr="00BC5D0E">
        <w:rPr>
          <w:sz w:val="24"/>
          <w:szCs w:val="24"/>
        </w:rPr>
        <w:t>has</w:t>
      </w:r>
      <w:r w:rsidRPr="00BC5D0E">
        <w:rPr>
          <w:sz w:val="24"/>
          <w:szCs w:val="24"/>
        </w:rPr>
        <w:t xml:space="preserve"> become an indispensable tool for both consumers and businesses in the food and beverage industry. Consumers increasingly rely on these reviews to inform their dining choices, often prioritizing establishments with high ratings and positive feedback. For businesses, Google Reviews offer invaluable insights into customer preferences, areas of satisfaction, and points of dissatisfaction.</w:t>
      </w:r>
      <w:r w:rsidR="00746833" w:rsidRPr="00BC5D0E">
        <w:rPr>
          <w:sz w:val="24"/>
          <w:szCs w:val="24"/>
        </w:rPr>
        <w:t xml:space="preserve"> </w:t>
      </w:r>
      <w:r w:rsidRPr="00BC5D0E">
        <w:rPr>
          <w:sz w:val="24"/>
          <w:szCs w:val="24"/>
        </w:rPr>
        <w:t>By meticulously analyzing these reviews, businesses can discern patterns, refine their offerings, and enhance their service quality. This, in turn, fosters enhanced customer satisfaction and loyalty. The transparency, immediacy, and widespread accessibility of Google Reviews render them a potent instrument in shaping the competitive landscape of the industry. Consequently, businesses are compelled to innovate and excel in meeting customer expectations.</w:t>
      </w:r>
    </w:p>
    <w:p w14:paraId="4F4C6FE2" w14:textId="77777777" w:rsidR="00C06B65" w:rsidRPr="00BC5D0E" w:rsidRDefault="00C06B65" w:rsidP="00C06B65">
      <w:pPr>
        <w:pStyle w:val="NormalWeb"/>
      </w:pPr>
      <w:r w:rsidRPr="00BC5D0E">
        <w:t xml:space="preserve">This study aims to analyze customer reviews on Google of 5 major food and beverage brands in Turkey and examine the effects of these comments on the reputation of the businesses, customer satisfaction, and service quality. </w:t>
      </w:r>
      <w:r w:rsidRPr="00A46112">
        <w:t xml:space="preserve">By employing k-means cluster analysis, we can categorize and group similar customer feedback into distinct clusters, allowing us to identify key patterns and trends within the feedback. This method provides a nuanced understanding of customer sentiments, highlighting specific areas where businesses excel and where improvements are needed. </w:t>
      </w:r>
      <w:r w:rsidRPr="00BC5D0E">
        <w:t>This analysis will contribute to both academic literature and sectoral studies, guiding businesses in their strategic decision-making processes. By identifying key areas for improvement and understanding customer expectations, businesses can tailor their strategies to better meet market demands. Moreover, this research can serve as a benchmark for future studies aiming to explore the impact of online reviews in other sectors.</w:t>
      </w:r>
    </w:p>
    <w:p w14:paraId="05F20E09" w14:textId="01193B5C" w:rsidR="00897F18" w:rsidRPr="00BC5D0E" w:rsidRDefault="00230F42" w:rsidP="005E12CD">
      <w:pPr>
        <w:rPr>
          <w:sz w:val="24"/>
          <w:szCs w:val="24"/>
        </w:rPr>
      </w:pPr>
      <w:r w:rsidRPr="00BC5D0E">
        <w:rPr>
          <w:sz w:val="24"/>
          <w:szCs w:val="24"/>
        </w:rPr>
        <w:t>The first part of this paper will focus on the importance and effects of customer reviews in the food and beverage industry. It will discuss the role of Google Reviews in shaping consumer choices and business strategies. Following this, the methodology and data collection process of this study will be explained, detailing how customer reviews were analyzed, and the factors considered in the clustering methodology. General information about the five analyzed brands will also be presented to provide context. Finally, the findings of the study will be discussed, along with strategic recommendations for businesses based on the analysis of Google Reviews. The potential contributions of this research to future studies on customer feedback and service quality in the food and beverage industry will also be considered. This revised introduction sets the stage for your study by emphasizing the importance of Google Reviews in the food and beverage sector, outlining the objectives, and providing a structured outline of the study's components. It connects the evolving demands of customers with the analytical approach of the study, highlighting its relevance and potential impact.</w:t>
      </w:r>
    </w:p>
    <w:p w14:paraId="3D757FD1" w14:textId="1DF4F986" w:rsidR="00C669AB" w:rsidRPr="00BC5D0E" w:rsidRDefault="00C669AB" w:rsidP="005E12CD">
      <w:pPr>
        <w:pStyle w:val="Heading2"/>
        <w:numPr>
          <w:ilvl w:val="1"/>
          <w:numId w:val="4"/>
        </w:numPr>
        <w:spacing w:before="0" w:after="0" w:line="276" w:lineRule="auto"/>
        <w:jc w:val="both"/>
        <w:rPr>
          <w:szCs w:val="24"/>
        </w:rPr>
      </w:pPr>
      <w:r w:rsidRPr="00BC5D0E">
        <w:rPr>
          <w:szCs w:val="24"/>
        </w:rPr>
        <w:t xml:space="preserve">Related </w:t>
      </w:r>
      <w:r w:rsidR="004423AD" w:rsidRPr="00BC5D0E">
        <w:rPr>
          <w:szCs w:val="24"/>
        </w:rPr>
        <w:t>w</w:t>
      </w:r>
      <w:r w:rsidRPr="00BC5D0E">
        <w:rPr>
          <w:szCs w:val="24"/>
        </w:rPr>
        <w:t>orks</w:t>
      </w:r>
      <w:r w:rsidR="00C96CDD" w:rsidRPr="00BC5D0E">
        <w:rPr>
          <w:szCs w:val="24"/>
        </w:rPr>
        <w:t xml:space="preserve"> / Literature Review</w:t>
      </w:r>
    </w:p>
    <w:p w14:paraId="6387FB87" w14:textId="77777777" w:rsidR="008574A3" w:rsidRPr="00BC5D0E" w:rsidRDefault="008574A3" w:rsidP="008574A3">
      <w:pPr>
        <w:rPr>
          <w:sz w:val="24"/>
          <w:szCs w:val="24"/>
        </w:rPr>
      </w:pPr>
      <w:r w:rsidRPr="00BC5D0E">
        <w:rPr>
          <w:sz w:val="24"/>
          <w:szCs w:val="24"/>
        </w:rPr>
        <w:t>In the realm of modern business evaluation, the analysis of customer feedback has emerged as a vital tool for assessing service performance and customer satisfaction. Leveraging online platforms such as Google reviews, businesses can gain valuable insights into the perceptions and experiences of their customers. This form of feedback provides a rich source of unstructured data, offering a nuanced understanding of the strengths and weaknesses of a business's service delivery.</w:t>
      </w:r>
    </w:p>
    <w:p w14:paraId="72C952B7" w14:textId="77777777" w:rsidR="008574A3" w:rsidRPr="00BC5D0E" w:rsidRDefault="008574A3" w:rsidP="008574A3">
      <w:pPr>
        <w:rPr>
          <w:sz w:val="24"/>
          <w:szCs w:val="24"/>
        </w:rPr>
      </w:pPr>
      <w:r w:rsidRPr="00BC5D0E">
        <w:rPr>
          <w:sz w:val="24"/>
          <w:szCs w:val="24"/>
        </w:rPr>
        <w:t xml:space="preserve">Numerous studies have demonstrated the efficacy of mining online reviews for evaluating service quality across various industries. For instance, </w:t>
      </w:r>
      <w:proofErr w:type="spellStart"/>
      <w:r w:rsidRPr="00BC5D0E">
        <w:rPr>
          <w:sz w:val="24"/>
          <w:szCs w:val="24"/>
        </w:rPr>
        <w:t>Korfiatis</w:t>
      </w:r>
      <w:proofErr w:type="spellEnd"/>
      <w:r w:rsidRPr="00BC5D0E">
        <w:rPr>
          <w:sz w:val="24"/>
          <w:szCs w:val="24"/>
        </w:rPr>
        <w:t xml:space="preserve"> et al. (2018) utilized online reviews to extract service quality indicators and improve predictive models of customer satisfaction. Similarly, Lee and Yu (2018) employed sentiment analysis and topic modeling </w:t>
      </w:r>
      <w:r w:rsidRPr="00BC5D0E">
        <w:rPr>
          <w:sz w:val="24"/>
          <w:szCs w:val="24"/>
        </w:rPr>
        <w:lastRenderedPageBreak/>
        <w:t>techniques on Google reviews to assess airport service quality, showcasing the complementary nature of online reviews with traditional survey methods.</w:t>
      </w:r>
    </w:p>
    <w:p w14:paraId="68C465F5" w14:textId="6D4F958C" w:rsidR="008574A3" w:rsidRPr="00BC5D0E" w:rsidRDefault="008574A3" w:rsidP="008574A3">
      <w:pPr>
        <w:rPr>
          <w:sz w:val="24"/>
          <w:szCs w:val="24"/>
        </w:rPr>
      </w:pPr>
      <w:r w:rsidRPr="00BC5D0E">
        <w:rPr>
          <w:sz w:val="24"/>
          <w:szCs w:val="24"/>
        </w:rPr>
        <w:t xml:space="preserve">By harnessing the power of data mining and artificial intelligence, we seek to extract meaningful insights from the wealth of information embedded within these reviews. Specifically, we use the k-means clustering method to analyze customer feedback for major food and beverage chains in Turkey. This approach helps identify patterns and trends in customer satisfaction and service quality across different regions and </w:t>
      </w:r>
      <w:r w:rsidR="0037561F" w:rsidRPr="00BC5D0E">
        <w:rPr>
          <w:sz w:val="24"/>
          <w:szCs w:val="24"/>
        </w:rPr>
        <w:t>branches. Through</w:t>
      </w:r>
      <w:r w:rsidRPr="00BC5D0E">
        <w:rPr>
          <w:sz w:val="24"/>
          <w:szCs w:val="24"/>
        </w:rPr>
        <w:t xml:space="preserve"> this research, we endeavor to provide businesses with actionable insights derived from their online presence, enabling them to enhance their service offerings and better meet the needs of their customers. By bridging the gap between online feedback and real-world service delivery, our study aims to contribute to the ongoing evolution of performance evaluation methodologies in the digital age.</w:t>
      </w:r>
    </w:p>
    <w:p w14:paraId="39F32441" w14:textId="567CE230" w:rsidR="003C29E9" w:rsidRPr="00BC5D0E" w:rsidRDefault="008574A3" w:rsidP="00C06B65">
      <w:pPr>
        <w:rPr>
          <w:sz w:val="24"/>
          <w:szCs w:val="24"/>
        </w:rPr>
      </w:pPr>
      <w:r w:rsidRPr="00BC5D0E">
        <w:rPr>
          <w:sz w:val="24"/>
          <w:szCs w:val="24"/>
        </w:rPr>
        <w:t>Other similar studies mentioned above and conducted in recent years are summarized in Table 1, providing a comprehensive overview of how various researchers have utilized online reviews to evaluate service quality across different industries and regions.</w:t>
      </w:r>
    </w:p>
    <w:p w14:paraId="2804EC2A" w14:textId="77777777" w:rsidR="003C29E9" w:rsidRPr="00BC5D0E" w:rsidRDefault="003C29E9" w:rsidP="005E12CD">
      <w:pPr>
        <w:pStyle w:val="Caption"/>
        <w:keepNext/>
        <w:rPr>
          <w:i/>
          <w:iCs w:val="0"/>
          <w:sz w:val="24"/>
          <w:szCs w:val="24"/>
        </w:rPr>
      </w:pPr>
    </w:p>
    <w:p w14:paraId="62127087" w14:textId="3FC29CC4" w:rsidR="005407E4" w:rsidRPr="00BC5D0E" w:rsidRDefault="005407E4" w:rsidP="005E12CD">
      <w:pPr>
        <w:pStyle w:val="Caption"/>
        <w:keepNext/>
        <w:rPr>
          <w:i/>
          <w:iCs w:val="0"/>
          <w:sz w:val="24"/>
          <w:szCs w:val="24"/>
        </w:rPr>
      </w:pPr>
      <w:r w:rsidRPr="00BC5D0E">
        <w:rPr>
          <w:i/>
          <w:iCs w:val="0"/>
          <w:sz w:val="24"/>
          <w:szCs w:val="24"/>
        </w:rPr>
        <w:t xml:space="preserve">Table </w:t>
      </w:r>
      <w:r w:rsidRPr="00BC5D0E">
        <w:rPr>
          <w:i/>
          <w:iCs w:val="0"/>
          <w:sz w:val="24"/>
          <w:szCs w:val="24"/>
        </w:rPr>
        <w:fldChar w:fldCharType="begin"/>
      </w:r>
      <w:r w:rsidRPr="00BC5D0E">
        <w:rPr>
          <w:i/>
          <w:iCs w:val="0"/>
          <w:sz w:val="24"/>
          <w:szCs w:val="24"/>
        </w:rPr>
        <w:instrText xml:space="preserve"> SEQ Table \* ARABIC </w:instrText>
      </w:r>
      <w:r w:rsidRPr="00BC5D0E">
        <w:rPr>
          <w:i/>
          <w:iCs w:val="0"/>
          <w:sz w:val="24"/>
          <w:szCs w:val="24"/>
        </w:rPr>
        <w:fldChar w:fldCharType="separate"/>
      </w:r>
      <w:r w:rsidRPr="00BC5D0E">
        <w:rPr>
          <w:i/>
          <w:iCs w:val="0"/>
          <w:noProof/>
          <w:sz w:val="24"/>
          <w:szCs w:val="24"/>
        </w:rPr>
        <w:t>1</w:t>
      </w:r>
      <w:r w:rsidRPr="00BC5D0E">
        <w:rPr>
          <w:i/>
          <w:iCs w:val="0"/>
          <w:sz w:val="24"/>
          <w:szCs w:val="24"/>
        </w:rPr>
        <w:fldChar w:fldCharType="end"/>
      </w:r>
      <w:r w:rsidRPr="00BC5D0E">
        <w:rPr>
          <w:i/>
          <w:iCs w:val="0"/>
          <w:sz w:val="24"/>
          <w:szCs w:val="24"/>
        </w:rPr>
        <w:t>:  Literature review</w:t>
      </w:r>
    </w:p>
    <w:tbl>
      <w:tblPr>
        <w:tblStyle w:val="TableGrid"/>
        <w:tblW w:w="9900"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268"/>
        <w:gridCol w:w="882"/>
        <w:gridCol w:w="3309"/>
        <w:gridCol w:w="3441"/>
      </w:tblGrid>
      <w:tr w:rsidR="005407E4" w:rsidRPr="00BC5D0E" w14:paraId="0538B54D" w14:textId="77777777" w:rsidTr="00B87984">
        <w:tc>
          <w:tcPr>
            <w:tcW w:w="2268" w:type="dxa"/>
          </w:tcPr>
          <w:p w14:paraId="00B25E01" w14:textId="32AFF80B" w:rsidR="005407E4" w:rsidRPr="00BC5D0E" w:rsidRDefault="005407E4" w:rsidP="005E12CD">
            <w:pPr>
              <w:autoSpaceDE w:val="0"/>
              <w:autoSpaceDN w:val="0"/>
              <w:adjustRightInd w:val="0"/>
              <w:rPr>
                <w:b/>
                <w:bCs/>
                <w:sz w:val="24"/>
                <w:szCs w:val="24"/>
              </w:rPr>
            </w:pPr>
            <w:r w:rsidRPr="00BC5D0E">
              <w:rPr>
                <w:b/>
                <w:bCs/>
                <w:sz w:val="24"/>
                <w:szCs w:val="24"/>
              </w:rPr>
              <w:t>Article</w:t>
            </w:r>
          </w:p>
        </w:tc>
        <w:tc>
          <w:tcPr>
            <w:tcW w:w="882" w:type="dxa"/>
          </w:tcPr>
          <w:p w14:paraId="55CD0229" w14:textId="66EEF560" w:rsidR="005407E4" w:rsidRPr="00BC5D0E" w:rsidRDefault="005407E4" w:rsidP="005E12CD">
            <w:pPr>
              <w:autoSpaceDE w:val="0"/>
              <w:autoSpaceDN w:val="0"/>
              <w:adjustRightInd w:val="0"/>
              <w:rPr>
                <w:b/>
                <w:bCs/>
                <w:sz w:val="24"/>
                <w:szCs w:val="24"/>
              </w:rPr>
            </w:pPr>
            <w:r w:rsidRPr="00BC5D0E">
              <w:rPr>
                <w:b/>
                <w:bCs/>
                <w:sz w:val="24"/>
                <w:szCs w:val="24"/>
              </w:rPr>
              <w:t>Year</w:t>
            </w:r>
          </w:p>
        </w:tc>
        <w:tc>
          <w:tcPr>
            <w:tcW w:w="3309" w:type="dxa"/>
          </w:tcPr>
          <w:p w14:paraId="34D8C8C5" w14:textId="72BCD640" w:rsidR="005407E4" w:rsidRPr="00E80CA3" w:rsidRDefault="001C7F06" w:rsidP="005E12CD">
            <w:pPr>
              <w:autoSpaceDE w:val="0"/>
              <w:autoSpaceDN w:val="0"/>
              <w:adjustRightInd w:val="0"/>
              <w:rPr>
                <w:b/>
                <w:bCs/>
                <w:color w:val="5B9BD5" w:themeColor="accent1"/>
                <w:sz w:val="24"/>
                <w:szCs w:val="24"/>
              </w:rPr>
            </w:pPr>
            <w:r w:rsidRPr="00E80CA3">
              <w:rPr>
                <w:b/>
                <w:bCs/>
                <w:color w:val="5B9BD5" w:themeColor="accent1"/>
                <w:sz w:val="24"/>
                <w:szCs w:val="24"/>
              </w:rPr>
              <w:t>Methods</w:t>
            </w:r>
          </w:p>
        </w:tc>
        <w:tc>
          <w:tcPr>
            <w:tcW w:w="3441" w:type="dxa"/>
          </w:tcPr>
          <w:p w14:paraId="7B9B05C1" w14:textId="62D300F8" w:rsidR="005407E4" w:rsidRPr="00E80CA3" w:rsidRDefault="00BB539F" w:rsidP="005E12CD">
            <w:pPr>
              <w:autoSpaceDE w:val="0"/>
              <w:autoSpaceDN w:val="0"/>
              <w:adjustRightInd w:val="0"/>
              <w:rPr>
                <w:b/>
                <w:bCs/>
                <w:color w:val="5B9BD5" w:themeColor="accent1"/>
                <w:sz w:val="24"/>
                <w:szCs w:val="24"/>
              </w:rPr>
            </w:pPr>
            <w:r w:rsidRPr="00E80CA3">
              <w:rPr>
                <w:b/>
                <w:bCs/>
                <w:color w:val="5B9BD5" w:themeColor="accent1"/>
                <w:sz w:val="24"/>
                <w:szCs w:val="24"/>
              </w:rPr>
              <w:t>Data of the research</w:t>
            </w:r>
          </w:p>
        </w:tc>
      </w:tr>
      <w:tr w:rsidR="006B0B9D" w:rsidRPr="00BC5D0E" w14:paraId="14B41C7B" w14:textId="77777777" w:rsidTr="00B87984">
        <w:trPr>
          <w:trHeight w:val="1434"/>
        </w:trPr>
        <w:tc>
          <w:tcPr>
            <w:tcW w:w="2268" w:type="dxa"/>
          </w:tcPr>
          <w:p w14:paraId="44463BD4" w14:textId="77777777" w:rsidR="006B0B9D" w:rsidRPr="00BC5D0E" w:rsidRDefault="006B0B9D" w:rsidP="00BF10ED">
            <w:pPr>
              <w:pStyle w:val="Bibliography"/>
              <w:ind w:left="720" w:hanging="720"/>
              <w:jc w:val="left"/>
              <w:rPr>
                <w:noProof/>
                <w:sz w:val="24"/>
                <w:szCs w:val="24"/>
                <w:lang w:val="tr-TR"/>
              </w:rPr>
            </w:pPr>
            <w:r w:rsidRPr="00BC5D0E">
              <w:rPr>
                <w:noProof/>
                <w:sz w:val="24"/>
                <w:szCs w:val="24"/>
                <w:lang w:val="tr-TR"/>
              </w:rPr>
              <w:fldChar w:fldCharType="begin"/>
            </w:r>
            <w:r w:rsidRPr="00BC5D0E">
              <w:rPr>
                <w:noProof/>
                <w:sz w:val="24"/>
                <w:szCs w:val="24"/>
                <w:lang w:val="tr-TR"/>
              </w:rPr>
              <w:instrText xml:space="preserve"> BIBLIOGRAPHY  \l 1055 </w:instrText>
            </w:r>
            <w:r w:rsidRPr="00BC5D0E">
              <w:rPr>
                <w:noProof/>
                <w:sz w:val="24"/>
                <w:szCs w:val="24"/>
                <w:lang w:val="tr-TR"/>
              </w:rPr>
              <w:fldChar w:fldCharType="separate"/>
            </w:r>
          </w:p>
          <w:p w14:paraId="557217BF" w14:textId="77777777" w:rsidR="006B0B9D" w:rsidRPr="00BC5D0E" w:rsidRDefault="006B0B9D" w:rsidP="00BF10ED">
            <w:pPr>
              <w:pStyle w:val="Bibliography"/>
              <w:ind w:left="720" w:hanging="720"/>
              <w:jc w:val="left"/>
              <w:rPr>
                <w:noProof/>
                <w:sz w:val="24"/>
                <w:szCs w:val="24"/>
                <w:lang w:val="tr-TR"/>
              </w:rPr>
            </w:pPr>
            <w:r w:rsidRPr="00BC5D0E">
              <w:rPr>
                <w:noProof/>
                <w:sz w:val="24"/>
                <w:szCs w:val="24"/>
                <w:lang w:val="tr-TR"/>
              </w:rPr>
              <w:t xml:space="preserve">Gurbuz, M., Surmeli, D., Taskin, K., &amp; Cebeci, H. </w:t>
            </w:r>
          </w:p>
          <w:p w14:paraId="1505CB2A" w14:textId="77777777" w:rsidR="006B0B9D" w:rsidRPr="00BC5D0E" w:rsidRDefault="006B0B9D" w:rsidP="00BF10ED">
            <w:pPr>
              <w:pStyle w:val="Bibliography"/>
              <w:jc w:val="left"/>
              <w:rPr>
                <w:noProof/>
                <w:sz w:val="24"/>
                <w:szCs w:val="24"/>
                <w:lang w:val="tr-TR"/>
              </w:rPr>
            </w:pPr>
            <w:r w:rsidRPr="00BC5D0E">
              <w:rPr>
                <w:noProof/>
                <w:sz w:val="24"/>
                <w:szCs w:val="24"/>
                <w:lang w:val="tr-TR"/>
              </w:rPr>
              <w:fldChar w:fldCharType="end"/>
            </w:r>
          </w:p>
        </w:tc>
        <w:tc>
          <w:tcPr>
            <w:tcW w:w="882" w:type="dxa"/>
          </w:tcPr>
          <w:p w14:paraId="1A4FB665" w14:textId="77777777" w:rsidR="006B0B9D" w:rsidRPr="00BC5D0E" w:rsidRDefault="006B0B9D" w:rsidP="005E12CD">
            <w:pPr>
              <w:pStyle w:val="Bibliography"/>
              <w:ind w:left="720" w:hanging="720"/>
              <w:rPr>
                <w:noProof/>
                <w:sz w:val="24"/>
                <w:szCs w:val="24"/>
                <w:lang w:val="tr-TR"/>
              </w:rPr>
            </w:pPr>
            <w:r w:rsidRPr="00BC5D0E">
              <w:rPr>
                <w:noProof/>
                <w:sz w:val="24"/>
                <w:szCs w:val="24"/>
                <w:lang w:val="tr-TR"/>
              </w:rPr>
              <w:t>2024</w:t>
            </w:r>
          </w:p>
        </w:tc>
        <w:tc>
          <w:tcPr>
            <w:tcW w:w="3309" w:type="dxa"/>
          </w:tcPr>
          <w:p w14:paraId="7F14F3A4" w14:textId="22CAFD8C" w:rsidR="006B0B9D" w:rsidRPr="00E80CA3" w:rsidRDefault="00B87984" w:rsidP="00BF10ED">
            <w:pPr>
              <w:jc w:val="left"/>
              <w:rPr>
                <w:noProof/>
                <w:color w:val="5B9BD5" w:themeColor="accent1"/>
                <w:sz w:val="24"/>
                <w:szCs w:val="24"/>
                <w:lang w:val="tr-TR"/>
              </w:rPr>
            </w:pPr>
            <w:r w:rsidRPr="00E80CA3">
              <w:rPr>
                <w:noProof/>
                <w:color w:val="5B9BD5" w:themeColor="accent1"/>
                <w:sz w:val="24"/>
                <w:szCs w:val="24"/>
                <w:lang w:val="tr-TR"/>
              </w:rPr>
              <w:t>The study utilizes data scraping methods to collect customer comments from Otelpuan.com, focusing on hotels with a rating of 7 points or above. Machine learning-based classification approaches are employed to categorize the dataset into environmental and non-environmental comments. Subsequently, sentiment analysis is performed on the categorized data to evaluate the environmental perceptions of customers about these hotels.</w:t>
            </w:r>
          </w:p>
        </w:tc>
        <w:tc>
          <w:tcPr>
            <w:tcW w:w="3441" w:type="dxa"/>
          </w:tcPr>
          <w:p w14:paraId="61D3C832" w14:textId="09F0CF45" w:rsidR="006B0B9D" w:rsidRPr="00E80CA3" w:rsidRDefault="00B87984" w:rsidP="00BF10ED">
            <w:pPr>
              <w:autoSpaceDE w:val="0"/>
              <w:autoSpaceDN w:val="0"/>
              <w:adjustRightInd w:val="0"/>
              <w:jc w:val="left"/>
              <w:rPr>
                <w:noProof/>
                <w:color w:val="5B9BD5" w:themeColor="accent1"/>
                <w:sz w:val="24"/>
                <w:szCs w:val="24"/>
                <w:lang w:val="tr-TR"/>
              </w:rPr>
            </w:pPr>
            <w:r w:rsidRPr="00E80CA3">
              <w:rPr>
                <w:noProof/>
                <w:color w:val="5B9BD5" w:themeColor="accent1"/>
                <w:sz w:val="24"/>
                <w:szCs w:val="24"/>
                <w:lang w:val="tr-TR"/>
              </w:rPr>
              <w:t>The study utilizes data derived from user comments on Otelpuan.com. The dataset comprises comments from hotels with a rating of 7 points or above.</w:t>
            </w:r>
          </w:p>
        </w:tc>
      </w:tr>
      <w:tr w:rsidR="005E12CD" w:rsidRPr="00BC5D0E" w14:paraId="71824A44" w14:textId="77777777" w:rsidTr="00B87984">
        <w:trPr>
          <w:trHeight w:val="1364"/>
        </w:trPr>
        <w:tc>
          <w:tcPr>
            <w:tcW w:w="2268" w:type="dxa"/>
          </w:tcPr>
          <w:p w14:paraId="38262CF7" w14:textId="77777777" w:rsidR="006B0B9D" w:rsidRPr="00BC5D0E" w:rsidRDefault="006B0B9D" w:rsidP="005E12CD">
            <w:pPr>
              <w:pStyle w:val="Bibliography"/>
              <w:ind w:left="720" w:hanging="720"/>
              <w:rPr>
                <w:noProof/>
                <w:sz w:val="24"/>
                <w:szCs w:val="24"/>
                <w:lang w:val="tr-TR"/>
              </w:rPr>
            </w:pPr>
            <w:r w:rsidRPr="00BC5D0E">
              <w:rPr>
                <w:noProof/>
                <w:sz w:val="24"/>
                <w:szCs w:val="24"/>
                <w:lang w:val="tr-TR"/>
              </w:rPr>
              <w:fldChar w:fldCharType="begin"/>
            </w:r>
            <w:r w:rsidRPr="00BC5D0E">
              <w:rPr>
                <w:noProof/>
                <w:sz w:val="24"/>
                <w:szCs w:val="24"/>
                <w:lang w:val="tr-TR"/>
              </w:rPr>
              <w:instrText xml:space="preserve"> BIBLIOGRAPHY  \l 1055 </w:instrText>
            </w:r>
            <w:r w:rsidRPr="00BC5D0E">
              <w:rPr>
                <w:noProof/>
                <w:sz w:val="24"/>
                <w:szCs w:val="24"/>
                <w:lang w:val="tr-TR"/>
              </w:rPr>
              <w:fldChar w:fldCharType="separate"/>
            </w:r>
            <w:r w:rsidRPr="00BC5D0E">
              <w:rPr>
                <w:noProof/>
                <w:sz w:val="24"/>
                <w:szCs w:val="24"/>
                <w:lang w:val="tr-TR"/>
              </w:rPr>
              <w:t xml:space="preserve"> </w:t>
            </w:r>
          </w:p>
          <w:p w14:paraId="2B97DA0F" w14:textId="77777777" w:rsidR="006B0B9D" w:rsidRPr="00BC5D0E" w:rsidRDefault="006B0B9D" w:rsidP="00BF10ED">
            <w:pPr>
              <w:pStyle w:val="Bibliography"/>
              <w:ind w:left="720" w:hanging="720"/>
              <w:jc w:val="left"/>
              <w:rPr>
                <w:noProof/>
                <w:sz w:val="24"/>
                <w:szCs w:val="24"/>
                <w:lang w:val="tr-TR"/>
              </w:rPr>
            </w:pPr>
            <w:r w:rsidRPr="00BC5D0E">
              <w:rPr>
                <w:noProof/>
                <w:sz w:val="24"/>
                <w:szCs w:val="24"/>
                <w:lang w:val="tr-TR"/>
              </w:rPr>
              <w:t>Suchithra Rajendran, S. B. (2021)</w:t>
            </w:r>
          </w:p>
          <w:p w14:paraId="7B9536D4" w14:textId="77777777" w:rsidR="006B0B9D" w:rsidRPr="00BC5D0E" w:rsidRDefault="006B0B9D" w:rsidP="005E12CD">
            <w:pPr>
              <w:autoSpaceDE w:val="0"/>
              <w:autoSpaceDN w:val="0"/>
              <w:adjustRightInd w:val="0"/>
              <w:rPr>
                <w:noProof/>
                <w:sz w:val="24"/>
                <w:szCs w:val="24"/>
                <w:lang w:val="tr-TR"/>
              </w:rPr>
            </w:pPr>
            <w:r w:rsidRPr="00BC5D0E">
              <w:rPr>
                <w:noProof/>
                <w:sz w:val="24"/>
                <w:szCs w:val="24"/>
                <w:lang w:val="tr-TR"/>
              </w:rPr>
              <w:fldChar w:fldCharType="end"/>
            </w:r>
          </w:p>
        </w:tc>
        <w:tc>
          <w:tcPr>
            <w:tcW w:w="882" w:type="dxa"/>
          </w:tcPr>
          <w:p w14:paraId="26656ADD" w14:textId="77777777" w:rsidR="006B0B9D" w:rsidRPr="00BC5D0E" w:rsidRDefault="006B0B9D" w:rsidP="005E12CD">
            <w:pPr>
              <w:autoSpaceDE w:val="0"/>
              <w:autoSpaceDN w:val="0"/>
              <w:adjustRightInd w:val="0"/>
              <w:rPr>
                <w:noProof/>
                <w:sz w:val="24"/>
                <w:szCs w:val="24"/>
                <w:lang w:val="tr-TR"/>
              </w:rPr>
            </w:pPr>
            <w:r w:rsidRPr="00BC5D0E">
              <w:rPr>
                <w:noProof/>
                <w:sz w:val="24"/>
                <w:szCs w:val="24"/>
                <w:lang w:val="tr-TR"/>
              </w:rPr>
              <w:t>2021</w:t>
            </w:r>
          </w:p>
        </w:tc>
        <w:tc>
          <w:tcPr>
            <w:tcW w:w="3309" w:type="dxa"/>
          </w:tcPr>
          <w:p w14:paraId="1BC15FE7" w14:textId="4CAF9B7E" w:rsidR="006B0B9D" w:rsidRPr="00E80CA3" w:rsidRDefault="00B87984" w:rsidP="00BF10ED">
            <w:pPr>
              <w:autoSpaceDE w:val="0"/>
              <w:autoSpaceDN w:val="0"/>
              <w:adjustRightInd w:val="0"/>
              <w:jc w:val="left"/>
              <w:rPr>
                <w:noProof/>
                <w:color w:val="5B9BD5" w:themeColor="accent1"/>
                <w:sz w:val="24"/>
                <w:szCs w:val="24"/>
                <w:lang w:val="tr-TR"/>
              </w:rPr>
            </w:pPr>
            <w:r w:rsidRPr="00E80CA3">
              <w:rPr>
                <w:color w:val="5B9BD5" w:themeColor="accent1"/>
                <w:sz w:val="24"/>
                <w:szCs w:val="24"/>
              </w:rPr>
              <w:t xml:space="preserve">This study employs a meta-analysis across six service sectors—healthcare, hotels, airlines, restaurants, online games, and online food/grocery delivery—by analyzing over 32 million customer reviews. The methodology involves using quality management tools such as Juran’s trilogy and critical-to-quality (CTQ) techniques. </w:t>
            </w:r>
            <w:r w:rsidRPr="00E80CA3">
              <w:rPr>
                <w:color w:val="5B9BD5" w:themeColor="accent1"/>
                <w:sz w:val="24"/>
                <w:szCs w:val="24"/>
              </w:rPr>
              <w:lastRenderedPageBreak/>
              <w:t>Additionally, the study applies Ensemble of Latent Dirichlet Allocation (E-LDA) for topic identification, bigram and trigram analysis for fundamental investigation, and sentiment analysis to interpret customer feedback.</w:t>
            </w:r>
          </w:p>
        </w:tc>
        <w:tc>
          <w:tcPr>
            <w:tcW w:w="3441" w:type="dxa"/>
          </w:tcPr>
          <w:p w14:paraId="28483E10" w14:textId="77777777" w:rsidR="00B87984" w:rsidRPr="00E80CA3" w:rsidRDefault="00B87984" w:rsidP="00B87984">
            <w:pPr>
              <w:pStyle w:val="NormalWeb"/>
              <w:rPr>
                <w:color w:val="5B9BD5" w:themeColor="accent1"/>
              </w:rPr>
            </w:pPr>
            <w:r w:rsidRPr="00E80CA3">
              <w:rPr>
                <w:color w:val="5B9BD5" w:themeColor="accent1"/>
              </w:rPr>
              <w:lastRenderedPageBreak/>
              <w:t>The article employs a quantitative approach to analyze over 32 million online customer reviews from six sectors with the objective of improving service quality.</w:t>
            </w:r>
          </w:p>
          <w:p w14:paraId="6488DC8F" w14:textId="5C364029" w:rsidR="006B0B9D" w:rsidRPr="00E80CA3" w:rsidRDefault="006B0B9D" w:rsidP="00BF10ED">
            <w:pPr>
              <w:autoSpaceDE w:val="0"/>
              <w:autoSpaceDN w:val="0"/>
              <w:adjustRightInd w:val="0"/>
              <w:jc w:val="left"/>
              <w:rPr>
                <w:noProof/>
                <w:color w:val="5B9BD5" w:themeColor="accent1"/>
                <w:sz w:val="24"/>
                <w:szCs w:val="24"/>
              </w:rPr>
            </w:pPr>
          </w:p>
        </w:tc>
      </w:tr>
      <w:tr w:rsidR="005E12CD" w:rsidRPr="00BC5D0E" w14:paraId="0BA7C470" w14:textId="77777777" w:rsidTr="00B87984">
        <w:trPr>
          <w:trHeight w:val="920"/>
        </w:trPr>
        <w:tc>
          <w:tcPr>
            <w:tcW w:w="2268" w:type="dxa"/>
          </w:tcPr>
          <w:p w14:paraId="40754D17" w14:textId="2E9A678E" w:rsidR="00FA73A1" w:rsidRPr="00BC5D0E" w:rsidRDefault="00FA73A1" w:rsidP="00BF10ED">
            <w:pPr>
              <w:pStyle w:val="Bibliography"/>
              <w:ind w:left="720" w:hanging="720"/>
              <w:jc w:val="left"/>
              <w:rPr>
                <w:noProof/>
                <w:sz w:val="24"/>
                <w:szCs w:val="24"/>
                <w:lang w:val="tr-TR"/>
              </w:rPr>
            </w:pPr>
            <w:r w:rsidRPr="00BC5D0E">
              <w:rPr>
                <w:noProof/>
                <w:sz w:val="24"/>
                <w:szCs w:val="24"/>
                <w:lang w:val="tr-TR"/>
              </w:rPr>
              <w:fldChar w:fldCharType="begin"/>
            </w:r>
            <w:r w:rsidRPr="00BC5D0E">
              <w:rPr>
                <w:noProof/>
                <w:sz w:val="24"/>
                <w:szCs w:val="24"/>
                <w:lang w:val="tr-TR"/>
              </w:rPr>
              <w:instrText xml:space="preserve"> BIBLIOGRAPHY  \l 1055 </w:instrText>
            </w:r>
            <w:r w:rsidRPr="00BC5D0E">
              <w:rPr>
                <w:noProof/>
                <w:sz w:val="24"/>
                <w:szCs w:val="24"/>
                <w:lang w:val="tr-TR"/>
              </w:rPr>
              <w:fldChar w:fldCharType="separate"/>
            </w:r>
            <w:r w:rsidRPr="00BC5D0E">
              <w:rPr>
                <w:noProof/>
                <w:sz w:val="24"/>
                <w:szCs w:val="24"/>
                <w:lang w:val="tr-TR"/>
              </w:rPr>
              <w:t>Vladimir Vargas</w:t>
            </w:r>
            <w:r w:rsidRPr="00BC5D0E">
              <w:rPr>
                <w:noProof/>
                <w:sz w:val="24"/>
                <w:szCs w:val="24"/>
                <w:lang w:val="tr-TR"/>
              </w:rPr>
              <w:noBreakHyphen/>
              <w:t>Calderón, A. M. (2021)</w:t>
            </w:r>
          </w:p>
          <w:p w14:paraId="6F1B3801" w14:textId="77777777" w:rsidR="00FA73A1" w:rsidRPr="00BC5D0E" w:rsidRDefault="00FA73A1" w:rsidP="00BF10ED">
            <w:pPr>
              <w:pStyle w:val="Bibliography"/>
              <w:ind w:left="720" w:hanging="720"/>
              <w:jc w:val="left"/>
              <w:rPr>
                <w:noProof/>
                <w:sz w:val="24"/>
                <w:szCs w:val="24"/>
                <w:lang w:val="tr-TR"/>
              </w:rPr>
            </w:pPr>
            <w:r w:rsidRPr="00BC5D0E">
              <w:rPr>
                <w:noProof/>
                <w:sz w:val="24"/>
                <w:szCs w:val="24"/>
                <w:lang w:val="tr-TR"/>
              </w:rPr>
              <w:fldChar w:fldCharType="end"/>
            </w:r>
          </w:p>
        </w:tc>
        <w:tc>
          <w:tcPr>
            <w:tcW w:w="882" w:type="dxa"/>
          </w:tcPr>
          <w:p w14:paraId="0240779A" w14:textId="77777777" w:rsidR="00FA73A1" w:rsidRPr="00BC5D0E" w:rsidRDefault="00FA73A1" w:rsidP="005E12CD">
            <w:pPr>
              <w:autoSpaceDE w:val="0"/>
              <w:autoSpaceDN w:val="0"/>
              <w:adjustRightInd w:val="0"/>
              <w:rPr>
                <w:noProof/>
                <w:sz w:val="24"/>
                <w:szCs w:val="24"/>
                <w:lang w:val="tr-TR"/>
              </w:rPr>
            </w:pPr>
            <w:r w:rsidRPr="00BC5D0E">
              <w:rPr>
                <w:noProof/>
                <w:sz w:val="24"/>
                <w:szCs w:val="24"/>
                <w:lang w:val="tr-TR"/>
              </w:rPr>
              <w:t>2021</w:t>
            </w:r>
          </w:p>
        </w:tc>
        <w:tc>
          <w:tcPr>
            <w:tcW w:w="3309" w:type="dxa"/>
          </w:tcPr>
          <w:p w14:paraId="7E38FE85" w14:textId="65F83811" w:rsidR="00FA73A1" w:rsidRPr="00E80CA3" w:rsidRDefault="00B87984" w:rsidP="00B87984">
            <w:pPr>
              <w:pStyle w:val="NormalWeb"/>
              <w:rPr>
                <w:color w:val="5B9BD5" w:themeColor="accent1"/>
              </w:rPr>
            </w:pPr>
            <w:r w:rsidRPr="00E80CA3">
              <w:rPr>
                <w:color w:val="5B9BD5" w:themeColor="accent1"/>
              </w:rPr>
              <w:t>The study uses customer reviews from Booking.com for hotels in Bogotá and Madrid. Methods include data scraping, text preprocessing, topic discovery using Latent Dirichlet Allocation (LDA), and visualizing review data through dimensionality reduction techniques like UMAP.</w:t>
            </w:r>
          </w:p>
        </w:tc>
        <w:tc>
          <w:tcPr>
            <w:tcW w:w="3441" w:type="dxa"/>
          </w:tcPr>
          <w:p w14:paraId="6B8941A2" w14:textId="38FAAC61" w:rsidR="00FA73A1" w:rsidRPr="00E80CA3" w:rsidRDefault="00B87984" w:rsidP="00B87984">
            <w:pPr>
              <w:pStyle w:val="NormalWeb"/>
              <w:rPr>
                <w:color w:val="5B9BD5" w:themeColor="accent1"/>
              </w:rPr>
            </w:pPr>
            <w:r w:rsidRPr="00E80CA3">
              <w:rPr>
                <w:color w:val="5B9BD5" w:themeColor="accent1"/>
              </w:rPr>
              <w:t>This study made use of customer reviews from online hospitality platforms, with a particular focus on hotel reviews from Booking.com. The reviews were collected from hotels in two cities: Bogotá and Madrid.</w:t>
            </w:r>
          </w:p>
        </w:tc>
      </w:tr>
      <w:tr w:rsidR="005E12CD" w:rsidRPr="00BC5D0E" w14:paraId="5A079379" w14:textId="77777777" w:rsidTr="00B87984">
        <w:tc>
          <w:tcPr>
            <w:tcW w:w="2268" w:type="dxa"/>
          </w:tcPr>
          <w:p w14:paraId="41DF7CFD" w14:textId="3B74361A" w:rsidR="00FA73A1" w:rsidRPr="00BC5D0E" w:rsidRDefault="00FA73A1" w:rsidP="00BF10ED">
            <w:pPr>
              <w:pStyle w:val="Bibliography"/>
              <w:ind w:left="720" w:hanging="720"/>
              <w:jc w:val="left"/>
              <w:rPr>
                <w:noProof/>
                <w:sz w:val="24"/>
                <w:szCs w:val="24"/>
                <w:lang w:val="tr-TR"/>
              </w:rPr>
            </w:pPr>
            <w:r w:rsidRPr="00BC5D0E">
              <w:rPr>
                <w:noProof/>
                <w:sz w:val="24"/>
                <w:szCs w:val="24"/>
                <w:lang w:val="tr-TR"/>
              </w:rPr>
              <w:fldChar w:fldCharType="begin"/>
            </w:r>
            <w:r w:rsidRPr="00BC5D0E">
              <w:rPr>
                <w:noProof/>
                <w:sz w:val="24"/>
                <w:szCs w:val="24"/>
                <w:lang w:val="tr-TR"/>
              </w:rPr>
              <w:instrText xml:space="preserve"> BIBLIOGRAPHY  \l 1055 </w:instrText>
            </w:r>
            <w:r w:rsidRPr="00BC5D0E">
              <w:rPr>
                <w:noProof/>
                <w:sz w:val="24"/>
                <w:szCs w:val="24"/>
                <w:lang w:val="tr-TR"/>
              </w:rPr>
              <w:fldChar w:fldCharType="separate"/>
            </w:r>
            <w:r w:rsidRPr="00BC5D0E">
              <w:rPr>
                <w:noProof/>
                <w:sz w:val="24"/>
                <w:szCs w:val="24"/>
                <w:lang w:val="tr-TR"/>
              </w:rPr>
              <w:t>Yalc</w:t>
            </w:r>
            <w:r w:rsidR="00FE5D1C" w:rsidRPr="00BC5D0E">
              <w:rPr>
                <w:noProof/>
                <w:sz w:val="24"/>
                <w:szCs w:val="24"/>
                <w:lang w:val="tr-TR"/>
              </w:rPr>
              <w:t>i</w:t>
            </w:r>
            <w:r w:rsidRPr="00BC5D0E">
              <w:rPr>
                <w:noProof/>
                <w:sz w:val="24"/>
                <w:szCs w:val="24"/>
                <w:lang w:val="tr-TR"/>
              </w:rPr>
              <w:t>nkaya, B. (2020)</w:t>
            </w:r>
          </w:p>
          <w:p w14:paraId="35CAC257" w14:textId="77777777" w:rsidR="00FA73A1" w:rsidRPr="00BC5D0E" w:rsidRDefault="00FA73A1" w:rsidP="005E12CD">
            <w:pPr>
              <w:autoSpaceDE w:val="0"/>
              <w:autoSpaceDN w:val="0"/>
              <w:adjustRightInd w:val="0"/>
              <w:rPr>
                <w:noProof/>
                <w:sz w:val="24"/>
                <w:szCs w:val="24"/>
                <w:lang w:val="tr-TR"/>
              </w:rPr>
            </w:pPr>
            <w:r w:rsidRPr="00BC5D0E">
              <w:rPr>
                <w:noProof/>
                <w:sz w:val="24"/>
                <w:szCs w:val="24"/>
                <w:lang w:val="tr-TR"/>
              </w:rPr>
              <w:fldChar w:fldCharType="end"/>
            </w:r>
          </w:p>
        </w:tc>
        <w:tc>
          <w:tcPr>
            <w:tcW w:w="882" w:type="dxa"/>
          </w:tcPr>
          <w:p w14:paraId="3E8E4192" w14:textId="77777777" w:rsidR="00FA73A1" w:rsidRPr="00BC5D0E" w:rsidRDefault="00FA73A1" w:rsidP="005E12CD">
            <w:pPr>
              <w:autoSpaceDE w:val="0"/>
              <w:autoSpaceDN w:val="0"/>
              <w:adjustRightInd w:val="0"/>
              <w:rPr>
                <w:noProof/>
                <w:sz w:val="24"/>
                <w:szCs w:val="24"/>
                <w:lang w:val="tr-TR"/>
              </w:rPr>
            </w:pPr>
            <w:r w:rsidRPr="00BC5D0E">
              <w:rPr>
                <w:noProof/>
                <w:sz w:val="24"/>
                <w:szCs w:val="24"/>
                <w:lang w:val="tr-TR"/>
              </w:rPr>
              <w:t>2020</w:t>
            </w:r>
          </w:p>
        </w:tc>
        <w:tc>
          <w:tcPr>
            <w:tcW w:w="3309" w:type="dxa"/>
          </w:tcPr>
          <w:p w14:paraId="72766031" w14:textId="240962EC" w:rsidR="00FA73A1" w:rsidRPr="00E80CA3" w:rsidRDefault="00B87984" w:rsidP="00B87984">
            <w:pPr>
              <w:pStyle w:val="NormalWeb"/>
              <w:rPr>
                <w:color w:val="5B9BD5" w:themeColor="accent1"/>
              </w:rPr>
            </w:pPr>
            <w:r w:rsidRPr="00E80CA3">
              <w:rPr>
                <w:color w:val="5B9BD5" w:themeColor="accent1"/>
              </w:rPr>
              <w:t>This study employs text mining and sentiment analysis to evaluate customer reviews. The methodology includes collecting 82,598 reviews from Google, cleaning and preprocessing the data, and applying multilevel multinomial models.</w:t>
            </w:r>
          </w:p>
        </w:tc>
        <w:tc>
          <w:tcPr>
            <w:tcW w:w="3441" w:type="dxa"/>
          </w:tcPr>
          <w:p w14:paraId="4255360E" w14:textId="6226CF0F" w:rsidR="00FA73A1" w:rsidRPr="00E80CA3" w:rsidRDefault="00B87984" w:rsidP="00BF10ED">
            <w:pPr>
              <w:autoSpaceDE w:val="0"/>
              <w:autoSpaceDN w:val="0"/>
              <w:adjustRightInd w:val="0"/>
              <w:jc w:val="left"/>
              <w:rPr>
                <w:noProof/>
                <w:color w:val="5B9BD5" w:themeColor="accent1"/>
                <w:sz w:val="24"/>
                <w:szCs w:val="24"/>
                <w:lang w:val="tr-TR"/>
              </w:rPr>
            </w:pPr>
            <w:r w:rsidRPr="00E80CA3">
              <w:rPr>
                <w:noProof/>
                <w:color w:val="5B9BD5" w:themeColor="accent1"/>
                <w:sz w:val="24"/>
                <w:szCs w:val="24"/>
                <w:lang w:val="tr-TR"/>
              </w:rPr>
              <w:t>The dataset under examination is a collection of online reviews for a range of fast-food chains and small businesses, sourced from Google Reviews. The dataset includes reviews from a number of cities across the United States.</w:t>
            </w:r>
          </w:p>
        </w:tc>
      </w:tr>
      <w:tr w:rsidR="005E12CD" w:rsidRPr="00BC5D0E" w14:paraId="5C13A70E" w14:textId="77777777" w:rsidTr="00B87984">
        <w:trPr>
          <w:trHeight w:val="1829"/>
        </w:trPr>
        <w:tc>
          <w:tcPr>
            <w:tcW w:w="2268" w:type="dxa"/>
          </w:tcPr>
          <w:p w14:paraId="66C628C3" w14:textId="77777777" w:rsidR="006B0B9D" w:rsidRPr="00BC5D0E" w:rsidRDefault="006B0B9D" w:rsidP="00BF10ED">
            <w:pPr>
              <w:pStyle w:val="Bibliography"/>
              <w:ind w:left="720" w:hanging="720"/>
              <w:jc w:val="left"/>
              <w:rPr>
                <w:noProof/>
                <w:sz w:val="24"/>
                <w:szCs w:val="24"/>
                <w:lang w:val="tr-TR"/>
              </w:rPr>
            </w:pPr>
            <w:r w:rsidRPr="00BC5D0E">
              <w:rPr>
                <w:noProof/>
                <w:sz w:val="24"/>
                <w:szCs w:val="24"/>
                <w:lang w:val="tr-TR"/>
              </w:rPr>
              <w:t>N.I. Yusupova, D. R. Bogdanova, N. P. Komendantova.</w:t>
            </w:r>
          </w:p>
        </w:tc>
        <w:tc>
          <w:tcPr>
            <w:tcW w:w="882" w:type="dxa"/>
          </w:tcPr>
          <w:p w14:paraId="5B16BBCC" w14:textId="77777777" w:rsidR="006B0B9D" w:rsidRPr="00BC5D0E" w:rsidRDefault="006B0B9D" w:rsidP="005E12CD">
            <w:pPr>
              <w:pStyle w:val="Bibliography"/>
              <w:ind w:left="720" w:hanging="720"/>
              <w:rPr>
                <w:noProof/>
                <w:sz w:val="24"/>
                <w:szCs w:val="24"/>
                <w:lang w:val="tr-TR"/>
              </w:rPr>
            </w:pPr>
            <w:r w:rsidRPr="00BC5D0E">
              <w:rPr>
                <w:noProof/>
                <w:sz w:val="24"/>
                <w:szCs w:val="24"/>
                <w:lang w:val="tr-TR"/>
              </w:rPr>
              <w:t>2020</w:t>
            </w:r>
          </w:p>
        </w:tc>
        <w:tc>
          <w:tcPr>
            <w:tcW w:w="3309" w:type="dxa"/>
          </w:tcPr>
          <w:p w14:paraId="122F74BA" w14:textId="04B4E90D" w:rsidR="006B0B9D" w:rsidRPr="00E80CA3" w:rsidRDefault="00B87984" w:rsidP="00B87984">
            <w:pPr>
              <w:pStyle w:val="NormalWeb"/>
              <w:rPr>
                <w:color w:val="5B9BD5" w:themeColor="accent1"/>
              </w:rPr>
            </w:pPr>
            <w:r w:rsidRPr="00E80CA3">
              <w:rPr>
                <w:color w:val="5B9BD5" w:themeColor="accent1"/>
              </w:rPr>
              <w:t>The study uses text mining techniques and natural language processing (NLP) to analyze customer reviews. It involves collecting reviews from specialized internet portals, cleaning and preprocessing the data, and applying sentiment analysis with machine learning tools, including the Naive Bayesian classifier. Pattern recognition methods and fuzzy search tools are used to classify the emotions in customer reviews, focusing on six basic emotions: joy, surprise, sadness, fear, anger, and disgust.</w:t>
            </w:r>
          </w:p>
        </w:tc>
        <w:tc>
          <w:tcPr>
            <w:tcW w:w="3441" w:type="dxa"/>
          </w:tcPr>
          <w:p w14:paraId="419DC176" w14:textId="5B38B3E7" w:rsidR="006B0B9D" w:rsidRPr="00E80CA3" w:rsidRDefault="00B87984" w:rsidP="00B87984">
            <w:pPr>
              <w:pStyle w:val="NormalWeb"/>
              <w:rPr>
                <w:color w:val="5B9BD5" w:themeColor="accent1"/>
              </w:rPr>
            </w:pPr>
            <w:r w:rsidRPr="00E80CA3">
              <w:rPr>
                <w:color w:val="5B9BD5" w:themeColor="accent1"/>
              </w:rPr>
              <w:t xml:space="preserve">The article presents an overview of the various types of data that have been studied, with a focus on their specific applications. </w:t>
            </w:r>
            <w:proofErr w:type="gramStart"/>
            <w:r w:rsidRPr="00E80CA3">
              <w:rPr>
                <w:color w:val="5B9BD5" w:themeColor="accent1"/>
              </w:rPr>
              <w:t>In particular, sentiment</w:t>
            </w:r>
            <w:proofErr w:type="gramEnd"/>
            <w:r w:rsidRPr="00E80CA3">
              <w:rPr>
                <w:color w:val="5B9BD5" w:themeColor="accent1"/>
              </w:rPr>
              <w:t xml:space="preserve"> analysis was conducted on data extracted from social media posts and trained on the Sentiment140 dataset. This analysis aimed to gain insights into the reactions of people from different cultures to a crisis, as well as their attitudes towards subsequent actions taken in different countries.</w:t>
            </w:r>
          </w:p>
        </w:tc>
      </w:tr>
      <w:tr w:rsidR="005407E4" w:rsidRPr="00BC5D0E" w14:paraId="35C791C9" w14:textId="77777777" w:rsidTr="00B87984">
        <w:tc>
          <w:tcPr>
            <w:tcW w:w="2268" w:type="dxa"/>
          </w:tcPr>
          <w:p w14:paraId="0F800011" w14:textId="4B8B22DF" w:rsidR="003D056C" w:rsidRPr="00BC5D0E" w:rsidRDefault="003D056C" w:rsidP="00BF10ED">
            <w:pPr>
              <w:pStyle w:val="Bibliography"/>
              <w:ind w:left="720" w:hanging="720"/>
              <w:jc w:val="left"/>
              <w:rPr>
                <w:noProof/>
                <w:sz w:val="24"/>
                <w:szCs w:val="24"/>
                <w:lang w:val="tr-TR"/>
              </w:rPr>
            </w:pPr>
            <w:r w:rsidRPr="00BC5D0E">
              <w:rPr>
                <w:noProof/>
                <w:sz w:val="24"/>
                <w:szCs w:val="24"/>
                <w:lang w:val="tr-TR"/>
              </w:rPr>
              <w:fldChar w:fldCharType="begin"/>
            </w:r>
            <w:r w:rsidRPr="00BC5D0E">
              <w:rPr>
                <w:noProof/>
                <w:sz w:val="24"/>
                <w:szCs w:val="24"/>
                <w:lang w:val="tr-TR"/>
              </w:rPr>
              <w:instrText xml:space="preserve"> BIBLIOGRAPHY  \l 1055 </w:instrText>
            </w:r>
            <w:r w:rsidRPr="00BC5D0E">
              <w:rPr>
                <w:noProof/>
                <w:sz w:val="24"/>
                <w:szCs w:val="24"/>
                <w:lang w:val="tr-TR"/>
              </w:rPr>
              <w:fldChar w:fldCharType="separate"/>
            </w:r>
            <w:r w:rsidRPr="00BC5D0E">
              <w:rPr>
                <w:noProof/>
                <w:sz w:val="24"/>
                <w:szCs w:val="24"/>
                <w:lang w:val="tr-TR"/>
              </w:rPr>
              <w:t>Kiljae Lee, C. Y. (2018)</w:t>
            </w:r>
          </w:p>
          <w:p w14:paraId="6B900BEF" w14:textId="3C8F340A" w:rsidR="005407E4" w:rsidRPr="00BC5D0E" w:rsidRDefault="003D056C" w:rsidP="005E12CD">
            <w:pPr>
              <w:autoSpaceDE w:val="0"/>
              <w:autoSpaceDN w:val="0"/>
              <w:adjustRightInd w:val="0"/>
              <w:rPr>
                <w:noProof/>
                <w:sz w:val="24"/>
                <w:szCs w:val="24"/>
                <w:lang w:val="tr-TR"/>
              </w:rPr>
            </w:pPr>
            <w:r w:rsidRPr="00BC5D0E">
              <w:rPr>
                <w:noProof/>
                <w:sz w:val="24"/>
                <w:szCs w:val="24"/>
                <w:lang w:val="tr-TR"/>
              </w:rPr>
              <w:lastRenderedPageBreak/>
              <w:fldChar w:fldCharType="end"/>
            </w:r>
          </w:p>
        </w:tc>
        <w:tc>
          <w:tcPr>
            <w:tcW w:w="882" w:type="dxa"/>
          </w:tcPr>
          <w:p w14:paraId="1026BC2C" w14:textId="641CFF24" w:rsidR="005407E4" w:rsidRPr="00BC5D0E" w:rsidRDefault="003D056C" w:rsidP="005E12CD">
            <w:pPr>
              <w:autoSpaceDE w:val="0"/>
              <w:autoSpaceDN w:val="0"/>
              <w:adjustRightInd w:val="0"/>
              <w:rPr>
                <w:noProof/>
                <w:sz w:val="24"/>
                <w:szCs w:val="24"/>
                <w:lang w:val="tr-TR"/>
              </w:rPr>
            </w:pPr>
            <w:r w:rsidRPr="00BC5D0E">
              <w:rPr>
                <w:noProof/>
                <w:sz w:val="24"/>
                <w:szCs w:val="24"/>
                <w:lang w:val="tr-TR"/>
              </w:rPr>
              <w:lastRenderedPageBreak/>
              <w:t>2018</w:t>
            </w:r>
          </w:p>
        </w:tc>
        <w:tc>
          <w:tcPr>
            <w:tcW w:w="3309" w:type="dxa"/>
          </w:tcPr>
          <w:p w14:paraId="390DB0A3" w14:textId="271DEA21" w:rsidR="005407E4" w:rsidRPr="00E80CA3" w:rsidRDefault="00B87984" w:rsidP="00B87984">
            <w:pPr>
              <w:pStyle w:val="NormalWeb"/>
              <w:rPr>
                <w:color w:val="5B9BD5" w:themeColor="accent1"/>
              </w:rPr>
            </w:pPr>
            <w:r w:rsidRPr="00E80CA3">
              <w:rPr>
                <w:color w:val="5B9BD5" w:themeColor="accent1"/>
              </w:rPr>
              <w:t xml:space="preserve">This study employs sentiment analysis and topic modeling techniques on 42,137 reviews </w:t>
            </w:r>
            <w:r w:rsidRPr="00E80CA3">
              <w:rPr>
                <w:color w:val="5B9BD5" w:themeColor="accent1"/>
              </w:rPr>
              <w:lastRenderedPageBreak/>
              <w:t>collected from Google Maps. The methodology includes using the Latent Dirichlet Allocation (LDA) algorithm for topic extraction and comparing the results with the ASQ ratings from the Airports Council International.</w:t>
            </w:r>
          </w:p>
        </w:tc>
        <w:tc>
          <w:tcPr>
            <w:tcW w:w="3441" w:type="dxa"/>
          </w:tcPr>
          <w:p w14:paraId="5D3E3016" w14:textId="7E1D3955" w:rsidR="005407E4" w:rsidRPr="00E80CA3" w:rsidRDefault="00B87984" w:rsidP="00B87984">
            <w:pPr>
              <w:pStyle w:val="NormalWeb"/>
              <w:rPr>
                <w:color w:val="5B9BD5" w:themeColor="accent1"/>
              </w:rPr>
            </w:pPr>
            <w:r w:rsidRPr="00E80CA3">
              <w:rPr>
                <w:color w:val="5B9BD5" w:themeColor="accent1"/>
              </w:rPr>
              <w:lastRenderedPageBreak/>
              <w:t xml:space="preserve">The data for the study was collected from Google Maps. It focused on the top 100 airports </w:t>
            </w:r>
            <w:r w:rsidRPr="00E80CA3">
              <w:rPr>
                <w:color w:val="5B9BD5" w:themeColor="accent1"/>
              </w:rPr>
              <w:lastRenderedPageBreak/>
              <w:t>in terms of passenger traffic volume that participated in the ASQ survey between 2013 and 2016.</w:t>
            </w:r>
          </w:p>
        </w:tc>
      </w:tr>
      <w:tr w:rsidR="003C29E9" w:rsidRPr="00BC5D0E" w14:paraId="5F5DFA3F" w14:textId="77777777" w:rsidTr="00B87984">
        <w:trPr>
          <w:trHeight w:val="1099"/>
        </w:trPr>
        <w:tc>
          <w:tcPr>
            <w:tcW w:w="2268" w:type="dxa"/>
          </w:tcPr>
          <w:p w14:paraId="26B12F44" w14:textId="77777777" w:rsidR="003C29E9" w:rsidRPr="00BC5D0E" w:rsidRDefault="003C29E9" w:rsidP="00BF10ED">
            <w:pPr>
              <w:pStyle w:val="Bibliography"/>
              <w:ind w:left="720" w:hanging="720"/>
              <w:rPr>
                <w:noProof/>
                <w:sz w:val="24"/>
                <w:szCs w:val="24"/>
                <w:lang w:val="tr-TR"/>
              </w:rPr>
            </w:pPr>
            <w:r w:rsidRPr="00BC5D0E">
              <w:rPr>
                <w:noProof/>
                <w:sz w:val="24"/>
                <w:szCs w:val="24"/>
                <w:lang w:val="tr-TR"/>
              </w:rPr>
              <w:lastRenderedPageBreak/>
              <w:fldChar w:fldCharType="begin"/>
            </w:r>
            <w:r w:rsidRPr="00BC5D0E">
              <w:rPr>
                <w:noProof/>
                <w:sz w:val="24"/>
                <w:szCs w:val="24"/>
                <w:lang w:val="tr-TR"/>
              </w:rPr>
              <w:instrText xml:space="preserve"> BIBLIOGRAPHY  \l 1055 </w:instrText>
            </w:r>
            <w:r w:rsidRPr="00BC5D0E">
              <w:rPr>
                <w:noProof/>
                <w:sz w:val="24"/>
                <w:szCs w:val="24"/>
                <w:lang w:val="tr-TR"/>
              </w:rPr>
              <w:fldChar w:fldCharType="separate"/>
            </w:r>
            <w:r w:rsidRPr="00BC5D0E">
              <w:rPr>
                <w:noProof/>
                <w:sz w:val="24"/>
                <w:szCs w:val="24"/>
                <w:lang w:val="tr-TR"/>
              </w:rPr>
              <w:t>Jian Dong, Li, H., &amp; Zhang, X</w:t>
            </w:r>
          </w:p>
          <w:p w14:paraId="4430A509" w14:textId="766F0EB4" w:rsidR="003C29E9" w:rsidRPr="00BC5D0E" w:rsidRDefault="003C29E9" w:rsidP="005E12CD">
            <w:pPr>
              <w:autoSpaceDE w:val="0"/>
              <w:autoSpaceDN w:val="0"/>
              <w:adjustRightInd w:val="0"/>
              <w:rPr>
                <w:noProof/>
                <w:sz w:val="24"/>
                <w:szCs w:val="24"/>
                <w:lang w:val="tr-TR"/>
              </w:rPr>
            </w:pPr>
            <w:r w:rsidRPr="00BC5D0E">
              <w:rPr>
                <w:noProof/>
                <w:sz w:val="24"/>
                <w:szCs w:val="24"/>
                <w:lang w:val="tr-TR"/>
              </w:rPr>
              <w:fldChar w:fldCharType="end"/>
            </w:r>
          </w:p>
        </w:tc>
        <w:tc>
          <w:tcPr>
            <w:tcW w:w="882" w:type="dxa"/>
          </w:tcPr>
          <w:p w14:paraId="19381C05" w14:textId="1D9408C7" w:rsidR="003C29E9" w:rsidRPr="00BC5D0E" w:rsidRDefault="003C29E9" w:rsidP="005E12CD">
            <w:pPr>
              <w:autoSpaceDE w:val="0"/>
              <w:autoSpaceDN w:val="0"/>
              <w:adjustRightInd w:val="0"/>
              <w:rPr>
                <w:noProof/>
                <w:sz w:val="24"/>
                <w:szCs w:val="24"/>
                <w:lang w:val="tr-TR"/>
              </w:rPr>
            </w:pPr>
            <w:r w:rsidRPr="00BC5D0E">
              <w:rPr>
                <w:noProof/>
                <w:sz w:val="24"/>
                <w:szCs w:val="24"/>
                <w:lang w:val="tr-TR"/>
              </w:rPr>
              <w:t>2014</w:t>
            </w:r>
          </w:p>
        </w:tc>
        <w:tc>
          <w:tcPr>
            <w:tcW w:w="3309" w:type="dxa"/>
          </w:tcPr>
          <w:p w14:paraId="1897A5D0" w14:textId="07626A1F" w:rsidR="003C29E9" w:rsidRPr="00E80CA3" w:rsidRDefault="00B87984" w:rsidP="00B87984">
            <w:pPr>
              <w:pStyle w:val="NormalWeb"/>
              <w:rPr>
                <w:color w:val="5B9BD5" w:themeColor="accent1"/>
              </w:rPr>
            </w:pPr>
            <w:r w:rsidRPr="00E80CA3">
              <w:rPr>
                <w:color w:val="5B9BD5" w:themeColor="accent1"/>
              </w:rPr>
              <w:t>This study employs a detailed content analysis of reviews from daodao.com, an online platform affiliated with Tripadvisor. Data collection focused on reviews from 4- and 5-star hotels in Sanya, China, with a sample of 100 top star hotels generating a total of 24,051 reviews. The research involved categorizing and analyzing the reviews to identify key attributes of customer satisfaction, such as service quality, room amenities, and hotel location.</w:t>
            </w:r>
          </w:p>
        </w:tc>
        <w:tc>
          <w:tcPr>
            <w:tcW w:w="3441" w:type="dxa"/>
          </w:tcPr>
          <w:p w14:paraId="0CC0E6AC" w14:textId="2F64D012" w:rsidR="003C29E9" w:rsidRPr="00E80CA3" w:rsidRDefault="00B87984" w:rsidP="00BF10ED">
            <w:pPr>
              <w:autoSpaceDE w:val="0"/>
              <w:autoSpaceDN w:val="0"/>
              <w:adjustRightInd w:val="0"/>
              <w:jc w:val="left"/>
              <w:rPr>
                <w:noProof/>
                <w:color w:val="5B9BD5" w:themeColor="accent1"/>
                <w:sz w:val="24"/>
                <w:szCs w:val="24"/>
                <w:lang w:val="tr-TR"/>
              </w:rPr>
            </w:pPr>
            <w:r w:rsidRPr="00E80CA3">
              <w:rPr>
                <w:noProof/>
                <w:color w:val="5B9BD5" w:themeColor="accent1"/>
                <w:sz w:val="24"/>
                <w:szCs w:val="24"/>
                <w:lang w:val="tr-TR"/>
              </w:rPr>
              <w:t>The data presented in these pages has been derived from online hotel reviews, written in particular by Chinese customers. The authors of this study have endeavored to analyze the online reviews using a Chinese language content mining software, ROST CM6.0; this software is capable of splitting, filtering, merging, and counting frequencies of Chinese words.</w:t>
            </w:r>
          </w:p>
        </w:tc>
      </w:tr>
      <w:tr w:rsidR="003C29E9" w:rsidRPr="00BC5D0E" w14:paraId="256AC824" w14:textId="77777777" w:rsidTr="00B87984">
        <w:tc>
          <w:tcPr>
            <w:tcW w:w="2268" w:type="dxa"/>
          </w:tcPr>
          <w:p w14:paraId="650EA9AB" w14:textId="5DF58B08" w:rsidR="003C29E9" w:rsidRPr="00BC5D0E" w:rsidRDefault="003C29E9" w:rsidP="005E12CD">
            <w:pPr>
              <w:pStyle w:val="Bibliography"/>
              <w:rPr>
                <w:noProof/>
                <w:sz w:val="24"/>
                <w:szCs w:val="24"/>
                <w:lang w:val="tr-TR"/>
              </w:rPr>
            </w:pPr>
          </w:p>
        </w:tc>
        <w:tc>
          <w:tcPr>
            <w:tcW w:w="882" w:type="dxa"/>
          </w:tcPr>
          <w:p w14:paraId="7E8FEB65" w14:textId="695ADDA2" w:rsidR="003C29E9" w:rsidRPr="00BC5D0E" w:rsidRDefault="003C29E9" w:rsidP="005E12CD">
            <w:pPr>
              <w:pStyle w:val="Bibliography"/>
              <w:ind w:left="720" w:hanging="720"/>
              <w:rPr>
                <w:noProof/>
                <w:sz w:val="24"/>
                <w:szCs w:val="24"/>
                <w:lang w:val="tr-TR"/>
              </w:rPr>
            </w:pPr>
          </w:p>
        </w:tc>
        <w:tc>
          <w:tcPr>
            <w:tcW w:w="3309" w:type="dxa"/>
          </w:tcPr>
          <w:p w14:paraId="72467F91" w14:textId="091E4572" w:rsidR="003C29E9" w:rsidRPr="00BC5D0E" w:rsidRDefault="003C29E9" w:rsidP="00BF10ED">
            <w:pPr>
              <w:jc w:val="left"/>
              <w:rPr>
                <w:noProof/>
                <w:sz w:val="24"/>
                <w:szCs w:val="24"/>
                <w:lang w:val="tr-TR"/>
              </w:rPr>
            </w:pPr>
          </w:p>
        </w:tc>
        <w:tc>
          <w:tcPr>
            <w:tcW w:w="3441" w:type="dxa"/>
          </w:tcPr>
          <w:p w14:paraId="1598E3E0" w14:textId="37F690D0" w:rsidR="003C29E9" w:rsidRPr="00BC5D0E" w:rsidRDefault="003C29E9" w:rsidP="00BF10ED">
            <w:pPr>
              <w:autoSpaceDE w:val="0"/>
              <w:autoSpaceDN w:val="0"/>
              <w:adjustRightInd w:val="0"/>
              <w:jc w:val="left"/>
              <w:rPr>
                <w:noProof/>
                <w:sz w:val="24"/>
                <w:szCs w:val="24"/>
                <w:lang w:val="tr-TR"/>
              </w:rPr>
            </w:pPr>
          </w:p>
        </w:tc>
      </w:tr>
    </w:tbl>
    <w:p w14:paraId="2F2EEF82" w14:textId="77777777" w:rsidR="005407E4" w:rsidRPr="00BC5D0E" w:rsidRDefault="005407E4" w:rsidP="005E12CD">
      <w:pPr>
        <w:autoSpaceDE w:val="0"/>
        <w:autoSpaceDN w:val="0"/>
        <w:adjustRightInd w:val="0"/>
        <w:rPr>
          <w:sz w:val="24"/>
          <w:szCs w:val="24"/>
        </w:rPr>
      </w:pPr>
    </w:p>
    <w:p w14:paraId="167C89B0" w14:textId="56C89E21" w:rsidR="009A1051" w:rsidRPr="00BC5D0E" w:rsidRDefault="003F7CBD" w:rsidP="005E12CD">
      <w:pPr>
        <w:pStyle w:val="Heading2"/>
        <w:numPr>
          <w:ilvl w:val="1"/>
          <w:numId w:val="4"/>
        </w:numPr>
        <w:spacing w:before="0" w:after="0" w:line="276" w:lineRule="auto"/>
        <w:jc w:val="both"/>
        <w:rPr>
          <w:szCs w:val="24"/>
        </w:rPr>
      </w:pPr>
      <w:r w:rsidRPr="00BC5D0E">
        <w:rPr>
          <w:szCs w:val="24"/>
        </w:rPr>
        <w:t>Methodology</w:t>
      </w:r>
    </w:p>
    <w:p w14:paraId="0BA4A76A" w14:textId="1AADEFA6" w:rsidR="009B6690" w:rsidRPr="00BC5D0E" w:rsidRDefault="00035B9F" w:rsidP="005E12CD">
      <w:pPr>
        <w:rPr>
          <w:sz w:val="24"/>
          <w:szCs w:val="24"/>
        </w:rPr>
      </w:pPr>
      <w:r w:rsidRPr="00BC5D0E">
        <w:rPr>
          <w:sz w:val="24"/>
          <w:szCs w:val="24"/>
        </w:rPr>
        <w:t xml:space="preserve">In this study, a data-driven approach to the </w:t>
      </w:r>
      <w:r w:rsidR="00106DB8" w:rsidRPr="00BC5D0E">
        <w:rPr>
          <w:sz w:val="24"/>
          <w:szCs w:val="24"/>
        </w:rPr>
        <w:t>quality-of-service</w:t>
      </w:r>
      <w:r w:rsidRPr="00BC5D0E">
        <w:rPr>
          <w:sz w:val="24"/>
          <w:szCs w:val="24"/>
        </w:rPr>
        <w:t xml:space="preserve"> performance as perceived by customers is applied. Using Google review data and k-means clustering method, the aim was to identify patterns and clusters within the dataset to understand the differences in service quality between different branches of five different brands.</w:t>
      </w:r>
    </w:p>
    <w:p w14:paraId="647257AA" w14:textId="77777777" w:rsidR="00077D74" w:rsidRPr="00BC5D0E" w:rsidRDefault="00077D74" w:rsidP="005E12CD">
      <w:pPr>
        <w:pStyle w:val="ListParagraph"/>
        <w:numPr>
          <w:ilvl w:val="0"/>
          <w:numId w:val="10"/>
        </w:numPr>
        <w:spacing w:before="0" w:after="0" w:line="276" w:lineRule="auto"/>
        <w:outlineLvl w:val="2"/>
        <w:rPr>
          <w:i/>
          <w:iCs/>
          <w:noProof/>
          <w:vanish/>
          <w:sz w:val="24"/>
          <w:szCs w:val="24"/>
        </w:rPr>
      </w:pPr>
    </w:p>
    <w:p w14:paraId="5A408B4B" w14:textId="77777777" w:rsidR="00077D74" w:rsidRPr="00BC5D0E" w:rsidRDefault="00077D74" w:rsidP="005E12CD">
      <w:pPr>
        <w:pStyle w:val="ListParagraph"/>
        <w:numPr>
          <w:ilvl w:val="0"/>
          <w:numId w:val="10"/>
        </w:numPr>
        <w:spacing w:before="0" w:after="0" w:line="276" w:lineRule="auto"/>
        <w:outlineLvl w:val="2"/>
        <w:rPr>
          <w:i/>
          <w:iCs/>
          <w:noProof/>
          <w:vanish/>
          <w:sz w:val="24"/>
          <w:szCs w:val="24"/>
        </w:rPr>
      </w:pPr>
    </w:p>
    <w:p w14:paraId="376B2E0F" w14:textId="3981F16B" w:rsidR="007E7219" w:rsidRPr="00BC5D0E" w:rsidRDefault="007E7219" w:rsidP="005E12CD">
      <w:pPr>
        <w:pStyle w:val="Heading3"/>
        <w:numPr>
          <w:ilvl w:val="1"/>
          <w:numId w:val="10"/>
        </w:numPr>
        <w:spacing w:before="0" w:after="0" w:line="276" w:lineRule="auto"/>
        <w:rPr>
          <w:sz w:val="24"/>
          <w:szCs w:val="24"/>
        </w:rPr>
      </w:pPr>
      <w:r w:rsidRPr="00BC5D0E">
        <w:rPr>
          <w:sz w:val="24"/>
          <w:szCs w:val="24"/>
        </w:rPr>
        <w:t>Data</w:t>
      </w:r>
      <w:r w:rsidR="00987215" w:rsidRPr="00BC5D0E">
        <w:rPr>
          <w:sz w:val="24"/>
          <w:szCs w:val="24"/>
        </w:rPr>
        <w:t xml:space="preserve"> Collection and Feauters of Research </w:t>
      </w:r>
    </w:p>
    <w:p w14:paraId="3EF20656" w14:textId="2CC6BE7B" w:rsidR="000422B9" w:rsidRPr="00BC5D0E" w:rsidRDefault="0030449B" w:rsidP="005E12CD">
      <w:pPr>
        <w:rPr>
          <w:sz w:val="24"/>
          <w:szCs w:val="24"/>
        </w:rPr>
      </w:pPr>
      <w:r w:rsidRPr="00BC5D0E">
        <w:rPr>
          <w:sz w:val="24"/>
          <w:szCs w:val="24"/>
        </w:rPr>
        <w:t>In this study, four main attributes were considered when classifying the branches of five major brand chains in terms of performance metrics. These attributes are critical for evaluating the performance and customer satisfaction levels of each branch. Table 2 presents all working attributes along with their definitions.</w:t>
      </w:r>
    </w:p>
    <w:tbl>
      <w:tblPr>
        <w:tblStyle w:val="PlainTable4"/>
        <w:tblW w:w="9100" w:type="dxa"/>
        <w:tblLayout w:type="fixed"/>
        <w:tblLook w:val="04A0" w:firstRow="1" w:lastRow="0" w:firstColumn="1" w:lastColumn="0" w:noHBand="0" w:noVBand="1"/>
      </w:tblPr>
      <w:tblGrid>
        <w:gridCol w:w="8628"/>
        <w:gridCol w:w="236"/>
        <w:gridCol w:w="236"/>
      </w:tblGrid>
      <w:tr w:rsidR="007E7219" w:rsidRPr="00BC5D0E" w14:paraId="55864DEF" w14:textId="77777777" w:rsidTr="00106DB8">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8628" w:type="dxa"/>
          </w:tcPr>
          <w:p w14:paraId="47085BAA" w14:textId="733A34D9" w:rsidR="009875FE" w:rsidRPr="00BC5D0E" w:rsidRDefault="009875FE" w:rsidP="005E12CD">
            <w:pPr>
              <w:pStyle w:val="Caption"/>
              <w:keepNext/>
              <w:rPr>
                <w:b w:val="0"/>
                <w:bCs w:val="0"/>
                <w:i/>
                <w:iCs w:val="0"/>
                <w:sz w:val="24"/>
                <w:szCs w:val="24"/>
              </w:rPr>
            </w:pPr>
            <w:r w:rsidRPr="00BC5D0E">
              <w:rPr>
                <w:b w:val="0"/>
                <w:bCs w:val="0"/>
                <w:i/>
                <w:iCs w:val="0"/>
                <w:sz w:val="24"/>
                <w:szCs w:val="24"/>
              </w:rPr>
              <w:lastRenderedPageBreak/>
              <w:t xml:space="preserve">Table </w:t>
            </w:r>
            <w:r w:rsidRPr="00BC5D0E">
              <w:rPr>
                <w:i/>
                <w:iCs w:val="0"/>
                <w:sz w:val="24"/>
                <w:szCs w:val="24"/>
              </w:rPr>
              <w:fldChar w:fldCharType="begin"/>
            </w:r>
            <w:r w:rsidRPr="00BC5D0E">
              <w:rPr>
                <w:b w:val="0"/>
                <w:bCs w:val="0"/>
                <w:i/>
                <w:iCs w:val="0"/>
                <w:sz w:val="24"/>
                <w:szCs w:val="24"/>
              </w:rPr>
              <w:instrText xml:space="preserve"> SEQ Table \* ARABIC </w:instrText>
            </w:r>
            <w:r w:rsidRPr="00BC5D0E">
              <w:rPr>
                <w:i/>
                <w:iCs w:val="0"/>
                <w:sz w:val="24"/>
                <w:szCs w:val="24"/>
              </w:rPr>
              <w:fldChar w:fldCharType="separate"/>
            </w:r>
            <w:r w:rsidR="005407E4" w:rsidRPr="00BC5D0E">
              <w:rPr>
                <w:b w:val="0"/>
                <w:bCs w:val="0"/>
                <w:i/>
                <w:iCs w:val="0"/>
                <w:noProof/>
                <w:sz w:val="24"/>
                <w:szCs w:val="24"/>
              </w:rPr>
              <w:t>2</w:t>
            </w:r>
            <w:r w:rsidRPr="00BC5D0E">
              <w:rPr>
                <w:i/>
                <w:iCs w:val="0"/>
                <w:sz w:val="24"/>
                <w:szCs w:val="24"/>
              </w:rPr>
              <w:fldChar w:fldCharType="end"/>
            </w:r>
            <w:r w:rsidRPr="00BC5D0E">
              <w:rPr>
                <w:b w:val="0"/>
                <w:bCs w:val="0"/>
                <w:i/>
                <w:iCs w:val="0"/>
                <w:sz w:val="24"/>
                <w:szCs w:val="24"/>
              </w:rPr>
              <w:t>: Description of variables used in the dataset</w:t>
            </w:r>
          </w:p>
          <w:tbl>
            <w:tblPr>
              <w:tblStyle w:val="DzTablo21"/>
              <w:tblW w:w="8539" w:type="dxa"/>
              <w:tblLayout w:type="fixed"/>
              <w:tblLook w:val="04A0" w:firstRow="1" w:lastRow="0" w:firstColumn="1" w:lastColumn="0" w:noHBand="0" w:noVBand="1"/>
            </w:tblPr>
            <w:tblGrid>
              <w:gridCol w:w="2511"/>
              <w:gridCol w:w="6028"/>
            </w:tblGrid>
            <w:tr w:rsidR="007E7219" w:rsidRPr="00BC5D0E" w14:paraId="7FECFF18" w14:textId="77777777" w:rsidTr="00106DB8">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511" w:type="dxa"/>
                </w:tcPr>
                <w:p w14:paraId="4579D2DE" w14:textId="393FE101" w:rsidR="007E7219" w:rsidRPr="00BC5D0E" w:rsidRDefault="000422B9" w:rsidP="005E12CD">
                  <w:pPr>
                    <w:rPr>
                      <w:sz w:val="24"/>
                      <w:szCs w:val="24"/>
                    </w:rPr>
                  </w:pPr>
                  <w:r w:rsidRPr="00BC5D0E">
                    <w:rPr>
                      <w:sz w:val="24"/>
                      <w:szCs w:val="24"/>
                    </w:rPr>
                    <w:t>Variable</w:t>
                  </w:r>
                  <w:r w:rsidR="007E7219" w:rsidRPr="00BC5D0E">
                    <w:rPr>
                      <w:sz w:val="24"/>
                      <w:szCs w:val="24"/>
                    </w:rPr>
                    <w:t xml:space="preserve"> Name</w:t>
                  </w:r>
                </w:p>
              </w:tc>
              <w:tc>
                <w:tcPr>
                  <w:tcW w:w="6028" w:type="dxa"/>
                </w:tcPr>
                <w:p w14:paraId="6D9B7539" w14:textId="77777777" w:rsidR="007E7219" w:rsidRPr="00BC5D0E" w:rsidRDefault="007E7219" w:rsidP="005E12CD">
                  <w:pPr>
                    <w:cnfStyle w:val="100000000000" w:firstRow="1" w:lastRow="0" w:firstColumn="0" w:lastColumn="0" w:oddVBand="0" w:evenVBand="0" w:oddHBand="0" w:evenHBand="0" w:firstRowFirstColumn="0" w:firstRowLastColumn="0" w:lastRowFirstColumn="0" w:lastRowLastColumn="0"/>
                    <w:rPr>
                      <w:sz w:val="24"/>
                      <w:szCs w:val="24"/>
                    </w:rPr>
                  </w:pPr>
                  <w:r w:rsidRPr="00BC5D0E">
                    <w:rPr>
                      <w:sz w:val="24"/>
                      <w:szCs w:val="24"/>
                    </w:rPr>
                    <w:t>Description</w:t>
                  </w:r>
                </w:p>
              </w:tc>
            </w:tr>
            <w:tr w:rsidR="007E7219" w:rsidRPr="00BC5D0E" w14:paraId="1030CC5A" w14:textId="77777777" w:rsidTr="00106DB8">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511" w:type="dxa"/>
                </w:tcPr>
                <w:p w14:paraId="4203316E" w14:textId="77777777" w:rsidR="007E7219" w:rsidRPr="00BC5D0E" w:rsidRDefault="007E7219" w:rsidP="005E12CD">
                  <w:pPr>
                    <w:rPr>
                      <w:sz w:val="24"/>
                      <w:szCs w:val="24"/>
                    </w:rPr>
                  </w:pPr>
                  <w:r w:rsidRPr="00BC5D0E">
                    <w:rPr>
                      <w:sz w:val="24"/>
                      <w:szCs w:val="24"/>
                    </w:rPr>
                    <w:t xml:space="preserve">Frequency                </w:t>
                  </w:r>
                </w:p>
              </w:tc>
              <w:tc>
                <w:tcPr>
                  <w:tcW w:w="6028" w:type="dxa"/>
                </w:tcPr>
                <w:p w14:paraId="0F8C3097" w14:textId="711A79AD" w:rsidR="007E7219" w:rsidRPr="00BC5D0E" w:rsidRDefault="00E5493B" w:rsidP="005E12CD">
                  <w:pPr>
                    <w:cnfStyle w:val="000000100000" w:firstRow="0" w:lastRow="0" w:firstColumn="0" w:lastColumn="0" w:oddVBand="0" w:evenVBand="0" w:oddHBand="1" w:evenHBand="0" w:firstRowFirstColumn="0" w:firstRowLastColumn="0" w:lastRowFirstColumn="0" w:lastRowLastColumn="0"/>
                    <w:rPr>
                      <w:sz w:val="24"/>
                      <w:szCs w:val="24"/>
                    </w:rPr>
                  </w:pPr>
                  <w:r w:rsidRPr="00BC5D0E">
                    <w:rPr>
                      <w:sz w:val="24"/>
                      <w:szCs w:val="24"/>
                    </w:rPr>
                    <w:t>Indicates the total number of reviews received by the relevant branch since its inception on Google, reflecting its cumulative review history</w:t>
                  </w:r>
                  <w:r w:rsidR="007E7219" w:rsidRPr="00BC5D0E">
                    <w:rPr>
                      <w:sz w:val="24"/>
                      <w:szCs w:val="24"/>
                    </w:rPr>
                    <w:t>.</w:t>
                  </w:r>
                </w:p>
              </w:tc>
            </w:tr>
            <w:tr w:rsidR="007E7219" w:rsidRPr="00BC5D0E" w14:paraId="6F77FEF4" w14:textId="77777777" w:rsidTr="00106DB8">
              <w:trPr>
                <w:trHeight w:val="412"/>
              </w:trPr>
              <w:tc>
                <w:tcPr>
                  <w:cnfStyle w:val="001000000000" w:firstRow="0" w:lastRow="0" w:firstColumn="1" w:lastColumn="0" w:oddVBand="0" w:evenVBand="0" w:oddHBand="0" w:evenHBand="0" w:firstRowFirstColumn="0" w:firstRowLastColumn="0" w:lastRowFirstColumn="0" w:lastRowLastColumn="0"/>
                  <w:tcW w:w="2511" w:type="dxa"/>
                </w:tcPr>
                <w:p w14:paraId="3B1C54B7" w14:textId="77777777" w:rsidR="007E7219" w:rsidRPr="00BC5D0E" w:rsidRDefault="007E7219" w:rsidP="005E12CD">
                  <w:pPr>
                    <w:rPr>
                      <w:sz w:val="24"/>
                      <w:szCs w:val="24"/>
                    </w:rPr>
                  </w:pPr>
                  <w:r w:rsidRPr="00BC5D0E">
                    <w:rPr>
                      <w:sz w:val="24"/>
                      <w:szCs w:val="24"/>
                    </w:rPr>
                    <w:t xml:space="preserve">Rating        </w:t>
                  </w:r>
                </w:p>
              </w:tc>
              <w:tc>
                <w:tcPr>
                  <w:tcW w:w="6028" w:type="dxa"/>
                </w:tcPr>
                <w:p w14:paraId="48EAB6EA" w14:textId="1072A976" w:rsidR="007E7219" w:rsidRPr="00BC5D0E" w:rsidRDefault="00E5493B" w:rsidP="005E12CD">
                  <w:pPr>
                    <w:cnfStyle w:val="000000000000" w:firstRow="0" w:lastRow="0" w:firstColumn="0" w:lastColumn="0" w:oddVBand="0" w:evenVBand="0" w:oddHBand="0" w:evenHBand="0" w:firstRowFirstColumn="0" w:firstRowLastColumn="0" w:lastRowFirstColumn="0" w:lastRowLastColumn="0"/>
                    <w:rPr>
                      <w:sz w:val="24"/>
                      <w:szCs w:val="24"/>
                    </w:rPr>
                  </w:pPr>
                  <w:r w:rsidRPr="00BC5D0E">
                    <w:rPr>
                      <w:sz w:val="24"/>
                      <w:szCs w:val="24"/>
                    </w:rPr>
                    <w:t>Represents the average star rating received by the relevant branch out of 5 stars, encompassing all reviews submitted throughout its presence on Google Reviews.</w:t>
                  </w:r>
                </w:p>
              </w:tc>
            </w:tr>
            <w:tr w:rsidR="007E7219" w:rsidRPr="00BC5D0E" w14:paraId="0DF654D1" w14:textId="77777777" w:rsidTr="00106DB8">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511" w:type="dxa"/>
                </w:tcPr>
                <w:p w14:paraId="697CCF93" w14:textId="58A4E239" w:rsidR="007E7219" w:rsidRPr="00BC5D0E" w:rsidRDefault="007E7219" w:rsidP="005E12CD">
                  <w:pPr>
                    <w:rPr>
                      <w:sz w:val="24"/>
                      <w:szCs w:val="24"/>
                    </w:rPr>
                  </w:pPr>
                  <w:r w:rsidRPr="00BC5D0E">
                    <w:rPr>
                      <w:sz w:val="24"/>
                      <w:szCs w:val="24"/>
                    </w:rPr>
                    <w:t>Recent</w:t>
                  </w:r>
                  <w:r w:rsidR="002A08D5" w:rsidRPr="00BC5D0E">
                    <w:rPr>
                      <w:sz w:val="24"/>
                      <w:szCs w:val="24"/>
                    </w:rPr>
                    <w:t xml:space="preserve"> </w:t>
                  </w:r>
                  <w:r w:rsidRPr="00BC5D0E">
                    <w:rPr>
                      <w:sz w:val="24"/>
                      <w:szCs w:val="24"/>
                    </w:rPr>
                    <w:t xml:space="preserve">Frequency          </w:t>
                  </w:r>
                </w:p>
              </w:tc>
              <w:tc>
                <w:tcPr>
                  <w:tcW w:w="6028" w:type="dxa"/>
                </w:tcPr>
                <w:p w14:paraId="74341AD5" w14:textId="761E3E23" w:rsidR="007E7219" w:rsidRPr="00BC5D0E" w:rsidRDefault="00E5493B" w:rsidP="005E12CD">
                  <w:pPr>
                    <w:cnfStyle w:val="000000100000" w:firstRow="0" w:lastRow="0" w:firstColumn="0" w:lastColumn="0" w:oddVBand="0" w:evenVBand="0" w:oddHBand="1" w:evenHBand="0" w:firstRowFirstColumn="0" w:firstRowLastColumn="0" w:lastRowFirstColumn="0" w:lastRowLastColumn="0"/>
                    <w:rPr>
                      <w:sz w:val="24"/>
                      <w:szCs w:val="24"/>
                    </w:rPr>
                  </w:pPr>
                  <w:r w:rsidRPr="00BC5D0E">
                    <w:rPr>
                      <w:sz w:val="24"/>
                      <w:szCs w:val="24"/>
                    </w:rPr>
                    <w:t>Reflects the number of comments received by the relevant branch within the last month, offering insight into recent customer feedback volume</w:t>
                  </w:r>
                </w:p>
              </w:tc>
            </w:tr>
            <w:tr w:rsidR="007E7219" w:rsidRPr="00BC5D0E" w14:paraId="0D94A392" w14:textId="77777777" w:rsidTr="00106DB8">
              <w:trPr>
                <w:trHeight w:val="412"/>
              </w:trPr>
              <w:tc>
                <w:tcPr>
                  <w:cnfStyle w:val="001000000000" w:firstRow="0" w:lastRow="0" w:firstColumn="1" w:lastColumn="0" w:oddVBand="0" w:evenVBand="0" w:oddHBand="0" w:evenHBand="0" w:firstRowFirstColumn="0" w:firstRowLastColumn="0" w:lastRowFirstColumn="0" w:lastRowLastColumn="0"/>
                  <w:tcW w:w="2511" w:type="dxa"/>
                </w:tcPr>
                <w:p w14:paraId="3E209E15" w14:textId="29EF33D9" w:rsidR="007E7219" w:rsidRPr="00BC5D0E" w:rsidRDefault="007E7219" w:rsidP="005E12CD">
                  <w:pPr>
                    <w:rPr>
                      <w:sz w:val="24"/>
                      <w:szCs w:val="24"/>
                    </w:rPr>
                  </w:pPr>
                  <w:r w:rsidRPr="00BC5D0E">
                    <w:rPr>
                      <w:sz w:val="24"/>
                      <w:szCs w:val="24"/>
                    </w:rPr>
                    <w:t>Recent</w:t>
                  </w:r>
                  <w:r w:rsidR="002A08D5" w:rsidRPr="00BC5D0E">
                    <w:rPr>
                      <w:sz w:val="24"/>
                      <w:szCs w:val="24"/>
                    </w:rPr>
                    <w:t xml:space="preserve"> </w:t>
                  </w:r>
                  <w:r w:rsidRPr="00BC5D0E">
                    <w:rPr>
                      <w:sz w:val="24"/>
                      <w:szCs w:val="24"/>
                    </w:rPr>
                    <w:t>Rating</w:t>
                  </w:r>
                </w:p>
              </w:tc>
              <w:tc>
                <w:tcPr>
                  <w:tcW w:w="6028" w:type="dxa"/>
                </w:tcPr>
                <w:p w14:paraId="045D6266" w14:textId="1ACE41CC" w:rsidR="007E7219" w:rsidRPr="00BC5D0E" w:rsidRDefault="00E5493B" w:rsidP="005E12CD">
                  <w:pPr>
                    <w:keepNext/>
                    <w:cnfStyle w:val="000000000000" w:firstRow="0" w:lastRow="0" w:firstColumn="0" w:lastColumn="0" w:oddVBand="0" w:evenVBand="0" w:oddHBand="0" w:evenHBand="0" w:firstRowFirstColumn="0" w:firstRowLastColumn="0" w:lastRowFirstColumn="0" w:lastRowLastColumn="0"/>
                    <w:rPr>
                      <w:sz w:val="24"/>
                      <w:szCs w:val="24"/>
                    </w:rPr>
                  </w:pPr>
                  <w:r w:rsidRPr="00BC5D0E">
                    <w:rPr>
                      <w:sz w:val="24"/>
                      <w:szCs w:val="24"/>
                    </w:rPr>
                    <w:t>Shows the average star rating received by the relevant branch out of 5 stars within the last month, providing an indication of its recent service quality performance</w:t>
                  </w:r>
                  <w:r w:rsidR="007E7219" w:rsidRPr="00BC5D0E">
                    <w:rPr>
                      <w:sz w:val="24"/>
                      <w:szCs w:val="24"/>
                    </w:rPr>
                    <w:t>.</w:t>
                  </w:r>
                </w:p>
              </w:tc>
            </w:tr>
          </w:tbl>
          <w:p w14:paraId="1A53DA94" w14:textId="76A68659" w:rsidR="007E7219" w:rsidRPr="00BC5D0E" w:rsidRDefault="007E7219" w:rsidP="005E12CD">
            <w:pPr>
              <w:pStyle w:val="Caption"/>
              <w:rPr>
                <w:sz w:val="24"/>
                <w:szCs w:val="24"/>
              </w:rPr>
            </w:pPr>
          </w:p>
        </w:tc>
        <w:tc>
          <w:tcPr>
            <w:tcW w:w="236" w:type="dxa"/>
          </w:tcPr>
          <w:p w14:paraId="1DF51EA2" w14:textId="77777777" w:rsidR="007E7219" w:rsidRPr="00BC5D0E" w:rsidRDefault="007E7219" w:rsidP="005E12CD">
            <w:pPr>
              <w:cnfStyle w:val="100000000000" w:firstRow="1" w:lastRow="0" w:firstColumn="0" w:lastColumn="0" w:oddVBand="0" w:evenVBand="0" w:oddHBand="0" w:evenHBand="0" w:firstRowFirstColumn="0" w:firstRowLastColumn="0" w:lastRowFirstColumn="0" w:lastRowLastColumn="0"/>
              <w:rPr>
                <w:sz w:val="24"/>
                <w:szCs w:val="24"/>
              </w:rPr>
            </w:pPr>
          </w:p>
        </w:tc>
        <w:tc>
          <w:tcPr>
            <w:tcW w:w="236" w:type="dxa"/>
          </w:tcPr>
          <w:p w14:paraId="5FA4EF89" w14:textId="77777777" w:rsidR="007E7219" w:rsidRPr="00BC5D0E" w:rsidRDefault="007E7219" w:rsidP="005E12CD">
            <w:pPr>
              <w:cnfStyle w:val="100000000000" w:firstRow="1" w:lastRow="0" w:firstColumn="0" w:lastColumn="0" w:oddVBand="0" w:evenVBand="0" w:oddHBand="0" w:evenHBand="0" w:firstRowFirstColumn="0" w:firstRowLastColumn="0" w:lastRowFirstColumn="0" w:lastRowLastColumn="0"/>
              <w:rPr>
                <w:sz w:val="24"/>
                <w:szCs w:val="24"/>
              </w:rPr>
            </w:pPr>
          </w:p>
        </w:tc>
      </w:tr>
    </w:tbl>
    <w:p w14:paraId="1C68AAA2" w14:textId="77777777" w:rsidR="007E7219" w:rsidRPr="00BC5D0E" w:rsidRDefault="007E7219" w:rsidP="005E12CD">
      <w:pPr>
        <w:rPr>
          <w:sz w:val="24"/>
          <w:szCs w:val="24"/>
        </w:rPr>
      </w:pPr>
    </w:p>
    <w:p w14:paraId="623C072E" w14:textId="2CDB9C1E" w:rsidR="007E7219" w:rsidRPr="00BC5D0E" w:rsidRDefault="0030449B" w:rsidP="005E12CD">
      <w:pPr>
        <w:rPr>
          <w:sz w:val="24"/>
          <w:szCs w:val="24"/>
        </w:rPr>
      </w:pPr>
      <w:r w:rsidRPr="00BC5D0E">
        <w:rPr>
          <w:sz w:val="24"/>
          <w:szCs w:val="24"/>
        </w:rPr>
        <w:t>The data for these features, namely Frequency, Rating, Recent Frequency, and Recent Rating was sourced from Google Reviews. To ensure consistency and reliability, the data collection was completed within a three-day period. This approach minimized potential temporal discrepancies, providing a consistent and accurate reflection of the branches' performance metrics during the data collection period. The collected data was then used for further analysis and clustering, allowing for the identification of patterns and the grouping of branches with similar performance profiles.</w:t>
      </w:r>
    </w:p>
    <w:p w14:paraId="33EC60EE" w14:textId="77777777" w:rsidR="007E7219" w:rsidRPr="00BC5D0E" w:rsidRDefault="007E7219" w:rsidP="005E12CD">
      <w:pPr>
        <w:pStyle w:val="Heading3"/>
        <w:numPr>
          <w:ilvl w:val="1"/>
          <w:numId w:val="10"/>
        </w:numPr>
        <w:spacing w:before="0" w:after="0" w:line="276" w:lineRule="auto"/>
        <w:rPr>
          <w:sz w:val="24"/>
          <w:szCs w:val="24"/>
        </w:rPr>
      </w:pPr>
      <w:r w:rsidRPr="00BC5D0E">
        <w:rPr>
          <w:sz w:val="24"/>
          <w:szCs w:val="24"/>
        </w:rPr>
        <w:t>Data Set Preparation and Descriptive Statistics</w:t>
      </w:r>
    </w:p>
    <w:p w14:paraId="40916BEB" w14:textId="69E8C3B6" w:rsidR="00FB1AAB" w:rsidRPr="00BC5D0E" w:rsidRDefault="007D2488" w:rsidP="005E12CD">
      <w:pPr>
        <w:rPr>
          <w:sz w:val="24"/>
          <w:szCs w:val="24"/>
        </w:rPr>
      </w:pPr>
      <w:r w:rsidRPr="00BC5D0E">
        <w:rPr>
          <w:sz w:val="24"/>
          <w:szCs w:val="24"/>
        </w:rPr>
        <w:t xml:space="preserve">The preparation of the completion of data collection is the preparation of the data set, which involves the removal of missing and inconsistent values to ensure the accuracy and reliability of the data. This pivotal stage ensures that the data is free from any inconsistencies and is thus suitable for meaningful analysis. The service performance data set comprises detailed information from five major chain brands. In particular, the data set includes branch names, categories such as patisserie and bakery, coffeehouse, locations categorized by province and district, and whether the branches are situated in urban or rural settings. Furthermore, the data indicates whether the branches </w:t>
      </w:r>
      <w:r w:rsidR="00106DB8" w:rsidRPr="00BC5D0E">
        <w:rPr>
          <w:sz w:val="24"/>
          <w:szCs w:val="24"/>
        </w:rPr>
        <w:t>are in</w:t>
      </w:r>
      <w:r w:rsidRPr="00BC5D0E">
        <w:rPr>
          <w:sz w:val="24"/>
          <w:szCs w:val="24"/>
        </w:rPr>
        <w:t xml:space="preserve"> shopping malls. The data set includes several performance metrics, including total frequency, which represents the total number of reviews each branch has received; evaluation ratings, which is the average star rating each branch has achieved; recent frequency, which counts the number of reviews received in the last month; and recent evaluation ratings, which provide the average rating from the recent reviews. The data has been meticulously compiled into an Excel file, facilitating thorough analysis. The statistical values derived from this comprehensive data collection are presented in Table 3, which offers a detailed summary of the key performance indicators across different branches and brands.</w:t>
      </w:r>
    </w:p>
    <w:p w14:paraId="4BF4E961" w14:textId="77777777" w:rsidR="00221968" w:rsidRPr="00BC5D0E" w:rsidRDefault="00221968" w:rsidP="005E12CD">
      <w:pPr>
        <w:rPr>
          <w:sz w:val="24"/>
          <w:szCs w:val="24"/>
        </w:rPr>
      </w:pPr>
    </w:p>
    <w:p w14:paraId="5126E05D" w14:textId="77777777" w:rsidR="00221968" w:rsidRPr="00BC5D0E" w:rsidRDefault="00221968" w:rsidP="005E12CD">
      <w:pPr>
        <w:rPr>
          <w:sz w:val="24"/>
          <w:szCs w:val="24"/>
        </w:rPr>
      </w:pPr>
    </w:p>
    <w:p w14:paraId="34609C68" w14:textId="76CDB146" w:rsidR="00FB1AAB" w:rsidRPr="00BC5D0E" w:rsidRDefault="00FB1AAB" w:rsidP="005E12CD">
      <w:pPr>
        <w:pStyle w:val="Caption"/>
        <w:keepNext/>
        <w:rPr>
          <w:i/>
          <w:iCs w:val="0"/>
          <w:sz w:val="24"/>
          <w:szCs w:val="24"/>
        </w:rPr>
      </w:pPr>
      <w:r w:rsidRPr="00BC5D0E">
        <w:rPr>
          <w:i/>
          <w:iCs w:val="0"/>
          <w:sz w:val="24"/>
          <w:szCs w:val="24"/>
        </w:rPr>
        <w:lastRenderedPageBreak/>
        <w:t xml:space="preserve">Table </w:t>
      </w:r>
      <w:r w:rsidRPr="00BC5D0E">
        <w:rPr>
          <w:i/>
          <w:iCs w:val="0"/>
          <w:sz w:val="24"/>
          <w:szCs w:val="24"/>
        </w:rPr>
        <w:fldChar w:fldCharType="begin"/>
      </w:r>
      <w:r w:rsidRPr="00BC5D0E">
        <w:rPr>
          <w:i/>
          <w:iCs w:val="0"/>
          <w:sz w:val="24"/>
          <w:szCs w:val="24"/>
        </w:rPr>
        <w:instrText xml:space="preserve"> SEQ Table \* ARABIC </w:instrText>
      </w:r>
      <w:r w:rsidRPr="00BC5D0E">
        <w:rPr>
          <w:i/>
          <w:iCs w:val="0"/>
          <w:sz w:val="24"/>
          <w:szCs w:val="24"/>
        </w:rPr>
        <w:fldChar w:fldCharType="separate"/>
      </w:r>
      <w:r w:rsidR="005407E4" w:rsidRPr="00BC5D0E">
        <w:rPr>
          <w:i/>
          <w:iCs w:val="0"/>
          <w:noProof/>
          <w:sz w:val="24"/>
          <w:szCs w:val="24"/>
        </w:rPr>
        <w:t>3</w:t>
      </w:r>
      <w:r w:rsidRPr="00BC5D0E">
        <w:rPr>
          <w:i/>
          <w:iCs w:val="0"/>
          <w:sz w:val="24"/>
          <w:szCs w:val="24"/>
        </w:rPr>
        <w:fldChar w:fldCharType="end"/>
      </w:r>
      <w:r w:rsidRPr="00BC5D0E">
        <w:rPr>
          <w:i/>
          <w:iCs w:val="0"/>
          <w:sz w:val="24"/>
          <w:szCs w:val="24"/>
        </w:rPr>
        <w:t>: Descriptive Statistics Values for the Dataset</w:t>
      </w:r>
    </w:p>
    <w:tbl>
      <w:tblPr>
        <w:tblStyle w:val="DzTablo21"/>
        <w:tblW w:w="0" w:type="auto"/>
        <w:tblLook w:val="04A0" w:firstRow="1" w:lastRow="0" w:firstColumn="1" w:lastColumn="0" w:noHBand="0" w:noVBand="1"/>
      </w:tblPr>
      <w:tblGrid>
        <w:gridCol w:w="1812"/>
        <w:gridCol w:w="1812"/>
        <w:gridCol w:w="1812"/>
        <w:gridCol w:w="1813"/>
        <w:gridCol w:w="1813"/>
      </w:tblGrid>
      <w:tr w:rsidR="00500F02" w:rsidRPr="00BC5D0E" w14:paraId="5B706ED6" w14:textId="77777777" w:rsidTr="007D3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1C67B106" w14:textId="77777777" w:rsidR="00500F02" w:rsidRPr="00BC5D0E" w:rsidRDefault="00500F02" w:rsidP="005E12CD">
            <w:pPr>
              <w:spacing w:after="0"/>
              <w:rPr>
                <w:rFonts w:eastAsia="Times New Roman"/>
                <w:b w:val="0"/>
                <w:bCs w:val="0"/>
                <w:color w:val="000000"/>
                <w:sz w:val="24"/>
                <w:szCs w:val="24"/>
              </w:rPr>
            </w:pPr>
          </w:p>
        </w:tc>
        <w:tc>
          <w:tcPr>
            <w:tcW w:w="1812" w:type="dxa"/>
          </w:tcPr>
          <w:p w14:paraId="50FEE59B" w14:textId="77777777" w:rsidR="00500F02" w:rsidRPr="00BC5D0E" w:rsidRDefault="00500F02" w:rsidP="005E12CD">
            <w:pPr>
              <w:spacing w:after="0"/>
              <w:cnfStyle w:val="100000000000" w:firstRow="1" w:lastRow="0" w:firstColumn="0" w:lastColumn="0" w:oddVBand="0" w:evenVBand="0" w:oddHBand="0" w:evenHBand="0" w:firstRowFirstColumn="0" w:firstRowLastColumn="0" w:lastRowFirstColumn="0" w:lastRowLastColumn="0"/>
              <w:rPr>
                <w:rFonts w:eastAsia="Times New Roman"/>
                <w:b w:val="0"/>
                <w:bCs w:val="0"/>
                <w:color w:val="000000"/>
                <w:sz w:val="24"/>
                <w:szCs w:val="24"/>
              </w:rPr>
            </w:pPr>
            <w:r w:rsidRPr="00BC5D0E">
              <w:rPr>
                <w:rFonts w:eastAsia="Times New Roman"/>
                <w:color w:val="000000"/>
                <w:sz w:val="24"/>
                <w:szCs w:val="24"/>
              </w:rPr>
              <w:t>Maks.</w:t>
            </w:r>
          </w:p>
        </w:tc>
        <w:tc>
          <w:tcPr>
            <w:tcW w:w="1812" w:type="dxa"/>
          </w:tcPr>
          <w:p w14:paraId="5DBB4E83" w14:textId="77777777" w:rsidR="00500F02" w:rsidRPr="00BC5D0E" w:rsidRDefault="00500F02" w:rsidP="005E12CD">
            <w:pPr>
              <w:spacing w:after="0"/>
              <w:cnfStyle w:val="100000000000" w:firstRow="1" w:lastRow="0" w:firstColumn="0" w:lastColumn="0" w:oddVBand="0" w:evenVBand="0" w:oddHBand="0" w:evenHBand="0" w:firstRowFirstColumn="0" w:firstRowLastColumn="0" w:lastRowFirstColumn="0" w:lastRowLastColumn="0"/>
              <w:rPr>
                <w:rFonts w:eastAsia="Times New Roman"/>
                <w:b w:val="0"/>
                <w:bCs w:val="0"/>
                <w:color w:val="000000"/>
                <w:sz w:val="24"/>
                <w:szCs w:val="24"/>
              </w:rPr>
            </w:pPr>
            <w:r w:rsidRPr="00BC5D0E">
              <w:rPr>
                <w:rFonts w:eastAsia="Times New Roman"/>
                <w:color w:val="000000"/>
                <w:sz w:val="24"/>
                <w:szCs w:val="24"/>
              </w:rPr>
              <w:t>Min.</w:t>
            </w:r>
          </w:p>
        </w:tc>
        <w:tc>
          <w:tcPr>
            <w:tcW w:w="1813" w:type="dxa"/>
          </w:tcPr>
          <w:p w14:paraId="75BFE44F" w14:textId="02A86976" w:rsidR="00500F02" w:rsidRPr="00BC5D0E" w:rsidRDefault="00500F02" w:rsidP="005E12CD">
            <w:pPr>
              <w:spacing w:after="0"/>
              <w:cnfStyle w:val="100000000000" w:firstRow="1" w:lastRow="0" w:firstColumn="0" w:lastColumn="0" w:oddVBand="0" w:evenVBand="0" w:oddHBand="0" w:evenHBand="0" w:firstRowFirstColumn="0" w:firstRowLastColumn="0" w:lastRowFirstColumn="0" w:lastRowLastColumn="0"/>
              <w:rPr>
                <w:rFonts w:eastAsia="Times New Roman"/>
                <w:b w:val="0"/>
                <w:bCs w:val="0"/>
                <w:color w:val="000000"/>
                <w:sz w:val="24"/>
                <w:szCs w:val="24"/>
              </w:rPr>
            </w:pPr>
            <w:r w:rsidRPr="00BC5D0E">
              <w:rPr>
                <w:rFonts w:eastAsia="Times New Roman"/>
                <w:color w:val="000000"/>
                <w:sz w:val="24"/>
                <w:szCs w:val="24"/>
              </w:rPr>
              <w:t>Avg</w:t>
            </w:r>
          </w:p>
        </w:tc>
        <w:tc>
          <w:tcPr>
            <w:tcW w:w="1813" w:type="dxa"/>
          </w:tcPr>
          <w:p w14:paraId="5DA69A0B" w14:textId="1287F250" w:rsidR="00500F02" w:rsidRPr="00BC5D0E" w:rsidRDefault="00500F02" w:rsidP="005E12CD">
            <w:pPr>
              <w:spacing w:after="0"/>
              <w:cnfStyle w:val="100000000000" w:firstRow="1" w:lastRow="0" w:firstColumn="0" w:lastColumn="0" w:oddVBand="0" w:evenVBand="0" w:oddHBand="0" w:evenHBand="0" w:firstRowFirstColumn="0" w:firstRowLastColumn="0" w:lastRowFirstColumn="0" w:lastRowLastColumn="0"/>
              <w:rPr>
                <w:rFonts w:eastAsia="Times New Roman"/>
                <w:b w:val="0"/>
                <w:bCs w:val="0"/>
                <w:color w:val="000000"/>
                <w:sz w:val="24"/>
                <w:szCs w:val="24"/>
              </w:rPr>
            </w:pPr>
            <w:r w:rsidRPr="00BC5D0E">
              <w:rPr>
                <w:rFonts w:eastAsia="Times New Roman"/>
                <w:color w:val="000000"/>
                <w:sz w:val="24"/>
                <w:szCs w:val="24"/>
              </w:rPr>
              <w:t>Std. Dev.</w:t>
            </w:r>
          </w:p>
        </w:tc>
      </w:tr>
      <w:tr w:rsidR="00500F02" w:rsidRPr="00BC5D0E" w14:paraId="673BFFF7" w14:textId="77777777" w:rsidTr="007D3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0358F597" w14:textId="77777777" w:rsidR="00500F02" w:rsidRPr="00BC5D0E" w:rsidRDefault="00500F02" w:rsidP="005E12CD">
            <w:pPr>
              <w:spacing w:after="0"/>
              <w:rPr>
                <w:rFonts w:eastAsia="Times New Roman"/>
                <w:b w:val="0"/>
                <w:bCs w:val="0"/>
                <w:color w:val="000000"/>
                <w:sz w:val="24"/>
                <w:szCs w:val="24"/>
              </w:rPr>
            </w:pPr>
            <w:r w:rsidRPr="00BC5D0E">
              <w:rPr>
                <w:rFonts w:eastAsia="Times New Roman"/>
                <w:color w:val="000000"/>
                <w:sz w:val="24"/>
                <w:szCs w:val="24"/>
              </w:rPr>
              <w:t>Frequency</w:t>
            </w:r>
          </w:p>
        </w:tc>
        <w:tc>
          <w:tcPr>
            <w:tcW w:w="1812" w:type="dxa"/>
          </w:tcPr>
          <w:p w14:paraId="06D26046" w14:textId="77777777" w:rsidR="00500F02" w:rsidRPr="00BC5D0E" w:rsidRDefault="00500F02"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BC5D0E">
              <w:rPr>
                <w:rFonts w:eastAsia="Times New Roman"/>
                <w:color w:val="000000"/>
                <w:sz w:val="24"/>
                <w:szCs w:val="24"/>
              </w:rPr>
              <w:t>5747</w:t>
            </w:r>
          </w:p>
        </w:tc>
        <w:tc>
          <w:tcPr>
            <w:tcW w:w="1812" w:type="dxa"/>
          </w:tcPr>
          <w:p w14:paraId="4FC41CAB" w14:textId="77777777" w:rsidR="00500F02" w:rsidRPr="00BC5D0E" w:rsidRDefault="00500F02"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BC5D0E">
              <w:rPr>
                <w:rFonts w:eastAsia="Times New Roman"/>
                <w:color w:val="000000"/>
                <w:sz w:val="24"/>
                <w:szCs w:val="24"/>
              </w:rPr>
              <w:t>20</w:t>
            </w:r>
          </w:p>
        </w:tc>
        <w:tc>
          <w:tcPr>
            <w:tcW w:w="1813" w:type="dxa"/>
          </w:tcPr>
          <w:p w14:paraId="318CB1A6" w14:textId="77777777" w:rsidR="00500F02" w:rsidRPr="00BC5D0E" w:rsidRDefault="00500F02"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BC5D0E">
              <w:rPr>
                <w:rFonts w:eastAsia="Times New Roman"/>
                <w:color w:val="000000"/>
                <w:sz w:val="24"/>
                <w:szCs w:val="24"/>
              </w:rPr>
              <w:t>491.69</w:t>
            </w:r>
          </w:p>
        </w:tc>
        <w:tc>
          <w:tcPr>
            <w:tcW w:w="1813" w:type="dxa"/>
          </w:tcPr>
          <w:p w14:paraId="7D880BDC" w14:textId="77777777" w:rsidR="00500F02" w:rsidRPr="00BC5D0E" w:rsidRDefault="00500F02"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BC5D0E">
              <w:rPr>
                <w:rFonts w:eastAsia="Times New Roman"/>
                <w:color w:val="000000"/>
                <w:sz w:val="24"/>
                <w:szCs w:val="24"/>
              </w:rPr>
              <w:t>618.63</w:t>
            </w:r>
          </w:p>
        </w:tc>
      </w:tr>
      <w:tr w:rsidR="00500F02" w:rsidRPr="00BC5D0E" w14:paraId="4F556965" w14:textId="77777777" w:rsidTr="007D3517">
        <w:tc>
          <w:tcPr>
            <w:cnfStyle w:val="001000000000" w:firstRow="0" w:lastRow="0" w:firstColumn="1" w:lastColumn="0" w:oddVBand="0" w:evenVBand="0" w:oddHBand="0" w:evenHBand="0" w:firstRowFirstColumn="0" w:firstRowLastColumn="0" w:lastRowFirstColumn="0" w:lastRowLastColumn="0"/>
            <w:tcW w:w="1812" w:type="dxa"/>
          </w:tcPr>
          <w:p w14:paraId="03D7891E" w14:textId="77777777" w:rsidR="00500F02" w:rsidRPr="00BC5D0E" w:rsidRDefault="00500F02" w:rsidP="005E12CD">
            <w:pPr>
              <w:spacing w:after="0"/>
              <w:rPr>
                <w:rFonts w:eastAsia="Times New Roman"/>
                <w:b w:val="0"/>
                <w:bCs w:val="0"/>
                <w:color w:val="000000"/>
                <w:sz w:val="24"/>
                <w:szCs w:val="24"/>
              </w:rPr>
            </w:pPr>
            <w:r w:rsidRPr="00BC5D0E">
              <w:rPr>
                <w:rFonts w:eastAsia="Times New Roman"/>
                <w:color w:val="000000"/>
                <w:sz w:val="24"/>
                <w:szCs w:val="24"/>
              </w:rPr>
              <w:t>Rating</w:t>
            </w:r>
          </w:p>
        </w:tc>
        <w:tc>
          <w:tcPr>
            <w:tcW w:w="1812" w:type="dxa"/>
          </w:tcPr>
          <w:p w14:paraId="7EB3E3F7" w14:textId="77777777" w:rsidR="00500F02" w:rsidRPr="00BC5D0E" w:rsidRDefault="00500F02"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rPr>
            </w:pPr>
            <w:r w:rsidRPr="00BC5D0E">
              <w:rPr>
                <w:rFonts w:eastAsia="Times New Roman"/>
                <w:color w:val="000000"/>
                <w:sz w:val="24"/>
                <w:szCs w:val="24"/>
              </w:rPr>
              <w:t>4.7</w:t>
            </w:r>
          </w:p>
        </w:tc>
        <w:tc>
          <w:tcPr>
            <w:tcW w:w="1812" w:type="dxa"/>
          </w:tcPr>
          <w:p w14:paraId="563D710B" w14:textId="77777777" w:rsidR="00500F02" w:rsidRPr="00BC5D0E" w:rsidRDefault="00500F02"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rPr>
            </w:pPr>
            <w:r w:rsidRPr="00BC5D0E">
              <w:rPr>
                <w:rFonts w:eastAsia="Times New Roman"/>
                <w:color w:val="000000"/>
                <w:sz w:val="24"/>
                <w:szCs w:val="24"/>
              </w:rPr>
              <w:t>1.8</w:t>
            </w:r>
          </w:p>
        </w:tc>
        <w:tc>
          <w:tcPr>
            <w:tcW w:w="1813" w:type="dxa"/>
          </w:tcPr>
          <w:p w14:paraId="0E2685A5" w14:textId="77777777" w:rsidR="00500F02" w:rsidRPr="00BC5D0E" w:rsidRDefault="00500F02"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rPr>
            </w:pPr>
            <w:r w:rsidRPr="00BC5D0E">
              <w:rPr>
                <w:rFonts w:eastAsia="Times New Roman"/>
                <w:color w:val="000000"/>
                <w:sz w:val="24"/>
                <w:szCs w:val="24"/>
              </w:rPr>
              <w:t>3.64</w:t>
            </w:r>
          </w:p>
        </w:tc>
        <w:tc>
          <w:tcPr>
            <w:tcW w:w="1813" w:type="dxa"/>
          </w:tcPr>
          <w:p w14:paraId="76E1CBD4" w14:textId="77777777" w:rsidR="00500F02" w:rsidRPr="00BC5D0E" w:rsidRDefault="00500F02"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rPr>
            </w:pPr>
            <w:r w:rsidRPr="00BC5D0E">
              <w:rPr>
                <w:rFonts w:eastAsia="Times New Roman"/>
                <w:color w:val="000000"/>
                <w:sz w:val="24"/>
                <w:szCs w:val="24"/>
              </w:rPr>
              <w:t>0.46</w:t>
            </w:r>
          </w:p>
        </w:tc>
      </w:tr>
      <w:tr w:rsidR="00500F02" w:rsidRPr="00BC5D0E" w14:paraId="6113FD66" w14:textId="77777777" w:rsidTr="007D3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1AB91864" w14:textId="2E7AA750" w:rsidR="00500F02" w:rsidRPr="00BC5D0E" w:rsidRDefault="00500F02" w:rsidP="005E12CD">
            <w:pPr>
              <w:spacing w:after="0"/>
              <w:rPr>
                <w:rFonts w:eastAsia="Times New Roman"/>
                <w:b w:val="0"/>
                <w:bCs w:val="0"/>
                <w:color w:val="000000"/>
                <w:sz w:val="24"/>
                <w:szCs w:val="24"/>
              </w:rPr>
            </w:pPr>
            <w:r w:rsidRPr="00BC5D0E">
              <w:rPr>
                <w:rFonts w:eastAsia="Times New Roman"/>
                <w:color w:val="000000"/>
                <w:sz w:val="24"/>
                <w:szCs w:val="24"/>
              </w:rPr>
              <w:t>Recent Frequency</w:t>
            </w:r>
          </w:p>
        </w:tc>
        <w:tc>
          <w:tcPr>
            <w:tcW w:w="1812" w:type="dxa"/>
          </w:tcPr>
          <w:p w14:paraId="49E97FDB" w14:textId="77777777" w:rsidR="00500F02" w:rsidRPr="00BC5D0E" w:rsidRDefault="00500F02"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BC5D0E">
              <w:rPr>
                <w:rFonts w:eastAsia="Times New Roman"/>
                <w:color w:val="000000"/>
                <w:sz w:val="24"/>
                <w:szCs w:val="24"/>
              </w:rPr>
              <w:t>101</w:t>
            </w:r>
          </w:p>
        </w:tc>
        <w:tc>
          <w:tcPr>
            <w:tcW w:w="1812" w:type="dxa"/>
          </w:tcPr>
          <w:p w14:paraId="1DDAD1FF" w14:textId="77777777" w:rsidR="00500F02" w:rsidRPr="00BC5D0E" w:rsidRDefault="00500F02"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BC5D0E">
              <w:rPr>
                <w:rFonts w:eastAsia="Times New Roman"/>
                <w:color w:val="000000"/>
                <w:sz w:val="24"/>
                <w:szCs w:val="24"/>
              </w:rPr>
              <w:t>1</w:t>
            </w:r>
          </w:p>
        </w:tc>
        <w:tc>
          <w:tcPr>
            <w:tcW w:w="1813" w:type="dxa"/>
          </w:tcPr>
          <w:p w14:paraId="6EB6EA84" w14:textId="77777777" w:rsidR="00500F02" w:rsidRPr="00BC5D0E" w:rsidRDefault="00500F02"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BC5D0E">
              <w:rPr>
                <w:rFonts w:eastAsia="Times New Roman"/>
                <w:color w:val="000000"/>
                <w:sz w:val="24"/>
                <w:szCs w:val="24"/>
              </w:rPr>
              <w:t>11.74</w:t>
            </w:r>
          </w:p>
        </w:tc>
        <w:tc>
          <w:tcPr>
            <w:tcW w:w="1813" w:type="dxa"/>
          </w:tcPr>
          <w:p w14:paraId="7A4FC3B5" w14:textId="77777777" w:rsidR="00500F02" w:rsidRPr="00BC5D0E" w:rsidRDefault="00500F02"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rPr>
            </w:pPr>
            <w:r w:rsidRPr="00BC5D0E">
              <w:rPr>
                <w:rFonts w:eastAsia="Times New Roman"/>
                <w:color w:val="000000"/>
                <w:sz w:val="24"/>
                <w:szCs w:val="24"/>
              </w:rPr>
              <w:t>12.63</w:t>
            </w:r>
          </w:p>
        </w:tc>
      </w:tr>
      <w:tr w:rsidR="00500F02" w:rsidRPr="00BC5D0E" w14:paraId="0A150671" w14:textId="77777777" w:rsidTr="007D3517">
        <w:tc>
          <w:tcPr>
            <w:cnfStyle w:val="001000000000" w:firstRow="0" w:lastRow="0" w:firstColumn="1" w:lastColumn="0" w:oddVBand="0" w:evenVBand="0" w:oddHBand="0" w:evenHBand="0" w:firstRowFirstColumn="0" w:firstRowLastColumn="0" w:lastRowFirstColumn="0" w:lastRowLastColumn="0"/>
            <w:tcW w:w="1812" w:type="dxa"/>
          </w:tcPr>
          <w:p w14:paraId="56ED1BA1" w14:textId="32717CA8" w:rsidR="00500F02" w:rsidRPr="00BC5D0E" w:rsidRDefault="00500F02" w:rsidP="005E12CD">
            <w:pPr>
              <w:spacing w:after="0"/>
              <w:rPr>
                <w:rFonts w:eastAsia="Times New Roman"/>
                <w:b w:val="0"/>
                <w:bCs w:val="0"/>
                <w:color w:val="000000"/>
                <w:sz w:val="24"/>
                <w:szCs w:val="24"/>
              </w:rPr>
            </w:pPr>
            <w:r w:rsidRPr="00BC5D0E">
              <w:rPr>
                <w:rFonts w:eastAsia="Times New Roman"/>
                <w:color w:val="000000"/>
                <w:sz w:val="24"/>
                <w:szCs w:val="24"/>
              </w:rPr>
              <w:t>Recent Rating</w:t>
            </w:r>
          </w:p>
        </w:tc>
        <w:tc>
          <w:tcPr>
            <w:tcW w:w="1812" w:type="dxa"/>
          </w:tcPr>
          <w:p w14:paraId="6149C6B4" w14:textId="77777777" w:rsidR="00500F02" w:rsidRPr="00BC5D0E" w:rsidRDefault="00500F02"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rPr>
            </w:pPr>
            <w:r w:rsidRPr="00BC5D0E">
              <w:rPr>
                <w:rFonts w:eastAsia="Times New Roman"/>
                <w:color w:val="000000"/>
                <w:sz w:val="24"/>
                <w:szCs w:val="24"/>
              </w:rPr>
              <w:t>5</w:t>
            </w:r>
          </w:p>
        </w:tc>
        <w:tc>
          <w:tcPr>
            <w:tcW w:w="1812" w:type="dxa"/>
          </w:tcPr>
          <w:p w14:paraId="6658D1B6" w14:textId="77777777" w:rsidR="00500F02" w:rsidRPr="00BC5D0E" w:rsidRDefault="00500F02"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rPr>
            </w:pPr>
            <w:r w:rsidRPr="00BC5D0E">
              <w:rPr>
                <w:rFonts w:eastAsia="Times New Roman"/>
                <w:color w:val="000000"/>
                <w:sz w:val="24"/>
                <w:szCs w:val="24"/>
              </w:rPr>
              <w:t>1</w:t>
            </w:r>
          </w:p>
        </w:tc>
        <w:tc>
          <w:tcPr>
            <w:tcW w:w="1813" w:type="dxa"/>
          </w:tcPr>
          <w:p w14:paraId="787229A7" w14:textId="77777777" w:rsidR="00500F02" w:rsidRPr="00BC5D0E" w:rsidRDefault="00500F02"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rPr>
            </w:pPr>
            <w:r w:rsidRPr="00BC5D0E">
              <w:rPr>
                <w:rFonts w:eastAsia="Times New Roman"/>
                <w:color w:val="000000"/>
                <w:sz w:val="24"/>
                <w:szCs w:val="24"/>
              </w:rPr>
              <w:t>3.24</w:t>
            </w:r>
          </w:p>
        </w:tc>
        <w:tc>
          <w:tcPr>
            <w:tcW w:w="1813" w:type="dxa"/>
          </w:tcPr>
          <w:p w14:paraId="4EB4D325" w14:textId="77777777" w:rsidR="00500F02" w:rsidRPr="00BC5D0E" w:rsidRDefault="00500F02" w:rsidP="005E12CD">
            <w:pPr>
              <w:keepNext/>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rPr>
            </w:pPr>
            <w:r w:rsidRPr="00BC5D0E">
              <w:rPr>
                <w:rFonts w:eastAsia="Times New Roman"/>
                <w:color w:val="000000"/>
                <w:sz w:val="24"/>
                <w:szCs w:val="24"/>
              </w:rPr>
              <w:t>1.09</w:t>
            </w:r>
          </w:p>
        </w:tc>
      </w:tr>
    </w:tbl>
    <w:p w14:paraId="1DC3A0B7" w14:textId="77777777" w:rsidR="009875FE" w:rsidRPr="00BC5D0E" w:rsidRDefault="009875FE" w:rsidP="005E12CD">
      <w:pPr>
        <w:rPr>
          <w:sz w:val="24"/>
          <w:szCs w:val="24"/>
        </w:rPr>
      </w:pPr>
    </w:p>
    <w:p w14:paraId="2E2094BE" w14:textId="63004E2B" w:rsidR="007E7219" w:rsidRPr="00BC5D0E" w:rsidRDefault="007E7219" w:rsidP="005E12CD">
      <w:pPr>
        <w:rPr>
          <w:sz w:val="24"/>
          <w:szCs w:val="24"/>
        </w:rPr>
      </w:pPr>
      <w:r w:rsidRPr="00BC5D0E">
        <w:rPr>
          <w:sz w:val="24"/>
          <w:szCs w:val="24"/>
        </w:rPr>
        <w:t>3.3. Clustering Analysis</w:t>
      </w:r>
    </w:p>
    <w:p w14:paraId="5D27A2B6" w14:textId="00FB8BCE" w:rsidR="00FB1AAB" w:rsidRPr="00BC5D0E" w:rsidRDefault="004D2456" w:rsidP="005E12CD">
      <w:pPr>
        <w:rPr>
          <w:sz w:val="24"/>
          <w:szCs w:val="24"/>
          <w:lang w:val="en-GB"/>
        </w:rPr>
      </w:pPr>
      <w:r w:rsidRPr="00BC5D0E">
        <w:rPr>
          <w:sz w:val="24"/>
          <w:szCs w:val="24"/>
          <w:lang w:val="en-GB"/>
        </w:rPr>
        <w:t>In this study, branches of five major brand chains were grouped based on their performance metrics using the K-means clustering method. Initially, the data was standardised by centralising and scaling it through Z-score standardisation to ensure uniformity across all metrics. The optimal number of clusters (k) was determined using the Elbow method, a technique that identifies the most appropriate number of clusters based on the dataset by plotting the explained variation as a function of the number of clusters.</w:t>
      </w:r>
      <w:sdt>
        <w:sdtPr>
          <w:rPr>
            <w:sz w:val="24"/>
            <w:szCs w:val="24"/>
            <w:lang w:val="en-GB"/>
          </w:rPr>
          <w:id w:val="-344245228"/>
          <w:citation/>
        </w:sdtPr>
        <w:sdtContent>
          <w:r w:rsidR="00053EF1">
            <w:rPr>
              <w:sz w:val="24"/>
              <w:szCs w:val="24"/>
              <w:lang w:val="en-GB"/>
            </w:rPr>
            <w:fldChar w:fldCharType="begin"/>
          </w:r>
          <w:r w:rsidR="00053EF1">
            <w:rPr>
              <w:sz w:val="24"/>
              <w:szCs w:val="24"/>
              <w:lang w:val="tr-TR"/>
            </w:rPr>
            <w:instrText xml:space="preserve"> CITATION Bas24 \l 1055 </w:instrText>
          </w:r>
          <w:r w:rsidR="00053EF1">
            <w:rPr>
              <w:sz w:val="24"/>
              <w:szCs w:val="24"/>
              <w:lang w:val="en-GB"/>
            </w:rPr>
            <w:fldChar w:fldCharType="separate"/>
          </w:r>
          <w:r w:rsidR="00053EF1">
            <w:rPr>
              <w:noProof/>
              <w:sz w:val="24"/>
              <w:szCs w:val="24"/>
              <w:lang w:val="tr-TR"/>
            </w:rPr>
            <w:t xml:space="preserve"> </w:t>
          </w:r>
          <w:r w:rsidR="00053EF1" w:rsidRPr="00053EF1">
            <w:rPr>
              <w:noProof/>
              <w:sz w:val="24"/>
              <w:szCs w:val="24"/>
              <w:lang w:val="tr-TR"/>
            </w:rPr>
            <w:t>(Saji, 2024)</w:t>
          </w:r>
          <w:r w:rsidR="00053EF1">
            <w:rPr>
              <w:sz w:val="24"/>
              <w:szCs w:val="24"/>
              <w:lang w:val="en-GB"/>
            </w:rPr>
            <w:fldChar w:fldCharType="end"/>
          </w:r>
        </w:sdtContent>
      </w:sdt>
      <w:r w:rsidRPr="00BC5D0E">
        <w:rPr>
          <w:sz w:val="24"/>
          <w:szCs w:val="24"/>
          <w:lang w:val="en-GB"/>
        </w:rPr>
        <w:t xml:space="preserve"> </w:t>
      </w:r>
      <w:r w:rsidR="00F34585" w:rsidRPr="00BC5D0E">
        <w:rPr>
          <w:sz w:val="24"/>
          <w:szCs w:val="24"/>
          <w:lang w:val="en-GB"/>
        </w:rPr>
        <w:t>Subsequently, the K-means algorithm was applied to divide the data into three and seven distinct clusters, effectively grouping branches with similar performance characteristics. The findings, which included summary statistics and cluster assignments for each branch, were then exported into an Excel file. This provided a comprehensive overview of the performance characteristics of branches across these major brand chains, facilitating further analysis and strategic decision-making by highlighting key trends and differences among the clusters.</w:t>
      </w:r>
    </w:p>
    <w:p w14:paraId="39624507" w14:textId="1F652A45" w:rsidR="00B55E54" w:rsidRPr="00BC5D0E" w:rsidRDefault="00FD3DD3" w:rsidP="005E12CD">
      <w:pPr>
        <w:pStyle w:val="Heading2"/>
        <w:numPr>
          <w:ilvl w:val="1"/>
          <w:numId w:val="4"/>
        </w:numPr>
        <w:spacing w:before="0" w:after="0" w:line="276" w:lineRule="auto"/>
        <w:jc w:val="both"/>
        <w:rPr>
          <w:szCs w:val="24"/>
        </w:rPr>
      </w:pPr>
      <w:r w:rsidRPr="00BC5D0E">
        <w:rPr>
          <w:szCs w:val="24"/>
        </w:rPr>
        <w:t>Results</w:t>
      </w:r>
    </w:p>
    <w:p w14:paraId="0A554335" w14:textId="1AF28D1D" w:rsidR="00371EB2" w:rsidRPr="00BC5D0E" w:rsidRDefault="00371EB2" w:rsidP="00371EB2">
      <w:pPr>
        <w:rPr>
          <w:sz w:val="24"/>
          <w:szCs w:val="24"/>
        </w:rPr>
      </w:pPr>
      <w:r w:rsidRPr="00BC5D0E">
        <w:rPr>
          <w:sz w:val="24"/>
          <w:szCs w:val="24"/>
        </w:rPr>
        <w:t xml:space="preserve">In this section, the application of the methods </w:t>
      </w:r>
      <w:r w:rsidR="00106DB8" w:rsidRPr="00BC5D0E">
        <w:rPr>
          <w:sz w:val="24"/>
          <w:szCs w:val="24"/>
        </w:rPr>
        <w:t>used,</w:t>
      </w:r>
      <w:r w:rsidRPr="00BC5D0E">
        <w:rPr>
          <w:sz w:val="24"/>
          <w:szCs w:val="24"/>
        </w:rPr>
        <w:t xml:space="preserve"> and the data obtained from the analyses are presented separately according to different k values. Specifically, we discuss the clustering outcomes for both three-cluster and seven-cluster solutions. The results include summary statistics, cluster assignments for each branch, and comparative analysis of performance characteristics across the clusters. By evaluating these outcomes, we aim to provide a comprehensive understanding of the service performance of branches within the major food and beverage brand chains studied. This dual approach, analyzing k-means with both three and seven clusters, enables us to capture both broad trends and more detailed variations in service quality and customer satisfaction.</w:t>
      </w:r>
    </w:p>
    <w:p w14:paraId="1F4E7FFB" w14:textId="39423142" w:rsidR="00E84503" w:rsidRPr="00BC5D0E" w:rsidRDefault="00613CA3" w:rsidP="005E12CD">
      <w:pPr>
        <w:pStyle w:val="Heading3"/>
        <w:numPr>
          <w:ilvl w:val="1"/>
          <w:numId w:val="18"/>
        </w:numPr>
        <w:spacing w:before="0" w:after="0" w:line="276" w:lineRule="auto"/>
        <w:rPr>
          <w:sz w:val="24"/>
          <w:szCs w:val="24"/>
        </w:rPr>
      </w:pPr>
      <w:r w:rsidRPr="00BC5D0E">
        <w:rPr>
          <w:sz w:val="24"/>
          <w:szCs w:val="24"/>
        </w:rPr>
        <w:t xml:space="preserve">Cluster </w:t>
      </w:r>
      <w:r w:rsidR="0075271B" w:rsidRPr="00BC5D0E">
        <w:rPr>
          <w:sz w:val="24"/>
          <w:szCs w:val="24"/>
        </w:rPr>
        <w:t>Method</w:t>
      </w:r>
      <w:r w:rsidR="00DC4B3C" w:rsidRPr="00BC5D0E">
        <w:rPr>
          <w:sz w:val="24"/>
          <w:szCs w:val="24"/>
        </w:rPr>
        <w:t xml:space="preserve"> With K=3</w:t>
      </w:r>
    </w:p>
    <w:p w14:paraId="2190765C" w14:textId="3134158C" w:rsidR="00E84503" w:rsidRPr="00BC5D0E" w:rsidRDefault="0096056E" w:rsidP="005E12CD">
      <w:pPr>
        <w:rPr>
          <w:noProof/>
          <w:sz w:val="24"/>
          <w:szCs w:val="24"/>
        </w:rPr>
      </w:pPr>
      <w:r w:rsidRPr="00BC5D0E">
        <w:rPr>
          <w:noProof/>
          <w:sz w:val="24"/>
          <w:szCs w:val="24"/>
        </w:rPr>
        <w:t xml:space="preserve">The analysis conducted using the Elbow Method, depicted in Figure 1, determined that one of the suitable numbers of clusters for the dataset is 3. The K-means clustering algorithm was then applied with </w:t>
      </w:r>
      <w:r w:rsidRPr="00BC5D0E">
        <w:rPr>
          <w:rFonts w:ascii="Cambria Math" w:hAnsi="Cambria Math" w:cs="Cambria Math"/>
          <w:noProof/>
          <w:sz w:val="24"/>
          <w:szCs w:val="24"/>
        </w:rPr>
        <w:t>𝑘</w:t>
      </w:r>
      <w:r w:rsidRPr="00BC5D0E">
        <w:rPr>
          <w:noProof/>
          <w:sz w:val="24"/>
          <w:szCs w:val="24"/>
        </w:rPr>
        <w:t xml:space="preserve"> = 3, effectively grouping the branches into three distinct clusters based on their performance metrics. Each cluster represents a group of branches with similar characteristics in terms of service quality and customer satisfaction. The resulting clusters highlight broad trends in performance, enabling an overall comparison among the branches.</w:t>
      </w:r>
      <w:r w:rsidR="00053EF1">
        <w:rPr>
          <w:noProof/>
          <w:sz w:val="24"/>
          <w:szCs w:val="24"/>
        </w:rPr>
        <w:t xml:space="preserve"> </w:t>
      </w:r>
      <w:r w:rsidRPr="00BC5D0E">
        <w:rPr>
          <w:noProof/>
          <w:sz w:val="24"/>
          <w:szCs w:val="24"/>
        </w:rPr>
        <w:t>The elbow method was utilized to determine the optimal number of clusters for our k-means clustering analysis in assessing the service performance of brand chains' branches based on Google reviews.</w:t>
      </w:r>
      <w:r w:rsidR="00053EF1">
        <w:rPr>
          <w:noProof/>
          <w:sz w:val="24"/>
          <w:szCs w:val="24"/>
        </w:rPr>
        <w:t xml:space="preserve"> </w:t>
      </w:r>
      <w:r w:rsidRPr="00BC5D0E">
        <w:rPr>
          <w:noProof/>
          <w:sz w:val="24"/>
          <w:szCs w:val="24"/>
        </w:rPr>
        <w:t xml:space="preserve">Identifying three clusters allows for a more targeted approach to improving service performance. Detailed analysis of each cluster will reveal specific characteristics and performance metrics that differentiate the branches, facilitating tailored strategies for marketing, resource allocation, and operational enhancements. The clear elbow point at k = 3 validates the robustness of our clustering approach, providing actionable insights for better strategic decision-making. High-performing branches can be studied for best practices, while </w:t>
      </w:r>
      <w:r w:rsidRPr="00BC5D0E">
        <w:rPr>
          <w:noProof/>
          <w:sz w:val="24"/>
          <w:szCs w:val="24"/>
        </w:rPr>
        <w:lastRenderedPageBreak/>
        <w:t>focused interventions can be developed for medium and low-performing branches to elevate their service levels, thereby improving overall performance across the brand chains.</w:t>
      </w:r>
    </w:p>
    <w:p w14:paraId="3F67D6B3" w14:textId="5C9F2B15" w:rsidR="00E84503" w:rsidRPr="00BC5D0E" w:rsidRDefault="00AA7D73" w:rsidP="005E12CD">
      <w:pPr>
        <w:keepNext/>
        <w:rPr>
          <w:sz w:val="24"/>
          <w:szCs w:val="24"/>
        </w:rPr>
      </w:pPr>
      <w:r w:rsidRPr="00BC5D0E">
        <w:rPr>
          <w:noProof/>
          <w:sz w:val="24"/>
          <w:szCs w:val="24"/>
        </w:rPr>
        <w:drawing>
          <wp:inline distT="0" distB="0" distL="0" distR="0" wp14:anchorId="6144B1A6" wp14:editId="19330680">
            <wp:extent cx="4556760" cy="3098598"/>
            <wp:effectExtent l="0" t="0" r="0" b="6985"/>
            <wp:docPr id="950438392"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438392" name="Picture 1" descr="A graph with a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93221" cy="3123391"/>
                    </a:xfrm>
                    <a:prstGeom prst="rect">
                      <a:avLst/>
                    </a:prstGeom>
                  </pic:spPr>
                </pic:pic>
              </a:graphicData>
            </a:graphic>
          </wp:inline>
        </w:drawing>
      </w:r>
    </w:p>
    <w:p w14:paraId="28B27002" w14:textId="18F69746" w:rsidR="00221968" w:rsidRPr="00BC5D0E" w:rsidRDefault="00E84503" w:rsidP="00221968">
      <w:pPr>
        <w:pStyle w:val="Caption"/>
        <w:keepNext/>
        <w:rPr>
          <w:i/>
          <w:iCs w:val="0"/>
          <w:sz w:val="24"/>
          <w:szCs w:val="24"/>
        </w:rPr>
      </w:pPr>
      <w:r w:rsidRPr="00BC5D0E">
        <w:rPr>
          <w:i/>
          <w:iCs w:val="0"/>
          <w:sz w:val="24"/>
          <w:szCs w:val="24"/>
        </w:rPr>
        <w:t xml:space="preserve">Figure </w:t>
      </w:r>
      <w:r w:rsidRPr="00BC5D0E">
        <w:rPr>
          <w:i/>
          <w:iCs w:val="0"/>
          <w:sz w:val="24"/>
          <w:szCs w:val="24"/>
        </w:rPr>
        <w:fldChar w:fldCharType="begin"/>
      </w:r>
      <w:r w:rsidRPr="00BC5D0E">
        <w:rPr>
          <w:i/>
          <w:iCs w:val="0"/>
          <w:sz w:val="24"/>
          <w:szCs w:val="24"/>
        </w:rPr>
        <w:instrText xml:space="preserve"> SEQ Figure \* ARABIC </w:instrText>
      </w:r>
      <w:r w:rsidRPr="00BC5D0E">
        <w:rPr>
          <w:i/>
          <w:iCs w:val="0"/>
          <w:sz w:val="24"/>
          <w:szCs w:val="24"/>
        </w:rPr>
        <w:fldChar w:fldCharType="separate"/>
      </w:r>
      <w:r w:rsidR="00BC591F" w:rsidRPr="00BC5D0E">
        <w:rPr>
          <w:i/>
          <w:iCs w:val="0"/>
          <w:noProof/>
          <w:sz w:val="24"/>
          <w:szCs w:val="24"/>
        </w:rPr>
        <w:t>1</w:t>
      </w:r>
      <w:r w:rsidRPr="00BC5D0E">
        <w:rPr>
          <w:i/>
          <w:iCs w:val="0"/>
          <w:sz w:val="24"/>
          <w:szCs w:val="24"/>
        </w:rPr>
        <w:fldChar w:fldCharType="end"/>
      </w:r>
      <w:r w:rsidRPr="00BC5D0E">
        <w:rPr>
          <w:i/>
          <w:iCs w:val="0"/>
          <w:sz w:val="24"/>
          <w:szCs w:val="24"/>
        </w:rPr>
        <w:t xml:space="preserve">: Elbow </w:t>
      </w:r>
      <w:r w:rsidR="009875FE" w:rsidRPr="00BC5D0E">
        <w:rPr>
          <w:i/>
          <w:iCs w:val="0"/>
          <w:sz w:val="24"/>
          <w:szCs w:val="24"/>
        </w:rPr>
        <w:t xml:space="preserve">Method </w:t>
      </w:r>
      <w:r w:rsidRPr="00BC5D0E">
        <w:rPr>
          <w:i/>
          <w:iCs w:val="0"/>
          <w:sz w:val="24"/>
          <w:szCs w:val="24"/>
        </w:rPr>
        <w:t>for K=3</w:t>
      </w:r>
    </w:p>
    <w:p w14:paraId="34D64951" w14:textId="77777777" w:rsidR="00221968" w:rsidRPr="00BC5D0E" w:rsidRDefault="00221968" w:rsidP="00221968">
      <w:pPr>
        <w:rPr>
          <w:sz w:val="24"/>
          <w:szCs w:val="24"/>
        </w:rPr>
      </w:pPr>
    </w:p>
    <w:p w14:paraId="607FCC60" w14:textId="77777777" w:rsidR="00221968" w:rsidRPr="00BC5D0E" w:rsidRDefault="00221968" w:rsidP="00221968">
      <w:pPr>
        <w:pStyle w:val="Caption"/>
        <w:rPr>
          <w:iCs w:val="0"/>
          <w:noProof/>
          <w:sz w:val="24"/>
          <w:szCs w:val="24"/>
        </w:rPr>
      </w:pPr>
      <w:r w:rsidRPr="00BC5D0E">
        <w:rPr>
          <w:iCs w:val="0"/>
          <w:noProof/>
          <w:sz w:val="24"/>
          <w:szCs w:val="24"/>
        </w:rPr>
        <w:t>The data in Table 4 are presented in a clustered distribution according to the visits and ratings of the branches of the five largest food and beverage chains in Turkey. Cluster 1 consists of 408 stores with an average frequency of 377.96 visits and a rating of 3.87. Recent data shows that these stores have a recent visit frequency of 9.86 and a recent rating of 3.87. Cluster 2 contains 248 branches with an average frequency of 308.10 visits and a lower rating of 3.22. These branches have a recent visit frequency of 7.62 and a recent rating of 2.10. Cluster 3, with only 79 branches, has the highest average frequency of 1,655.44 visits and a rating of 3.77. The recent frequency for these branches is significantly higher at 34.42 visits with a recent rating of 3.63.</w:t>
      </w:r>
    </w:p>
    <w:p w14:paraId="7D4618DA" w14:textId="77777777" w:rsidR="00221968" w:rsidRPr="00BC5D0E" w:rsidRDefault="00221968" w:rsidP="00221968">
      <w:pPr>
        <w:pStyle w:val="Caption"/>
        <w:rPr>
          <w:iCs w:val="0"/>
          <w:noProof/>
          <w:sz w:val="24"/>
          <w:szCs w:val="24"/>
        </w:rPr>
      </w:pPr>
      <w:r w:rsidRPr="00BC5D0E">
        <w:rPr>
          <w:iCs w:val="0"/>
          <w:noProof/>
          <w:sz w:val="24"/>
          <w:szCs w:val="24"/>
        </w:rPr>
        <w:t>These results highlight different performance categories among the branches. Cluster 1 represents a group with moderate visit frequency and consistently high ratings, indicating stable performance. Cluster 2, with lower visit frequency and ratings, identifies branches that may require targeted strategies to improve customer satisfaction and engagement. In contrast, Cluster 3, despite having fewer branches, shows exceptionally high visit frequency and relatively high ratings, suggesting that these branches are very popular and performing well. This segmentation enables more precise strategic interventions, allowing management to focus on maintaining high standards in Cluster 1, improving performance in Cluster 2 and understanding the success factors in Cluster 3 to replicate them in other branches.</w:t>
      </w:r>
    </w:p>
    <w:p w14:paraId="46828A0B" w14:textId="77777777" w:rsidR="00221968" w:rsidRPr="00BC5D0E" w:rsidRDefault="00221968" w:rsidP="00221968">
      <w:pPr>
        <w:pStyle w:val="Caption"/>
        <w:rPr>
          <w:i/>
          <w:iCs w:val="0"/>
          <w:sz w:val="24"/>
          <w:szCs w:val="24"/>
        </w:rPr>
      </w:pPr>
    </w:p>
    <w:p w14:paraId="7BEE8A83" w14:textId="77777777" w:rsidR="00221968" w:rsidRPr="00BC5D0E" w:rsidRDefault="00221968" w:rsidP="00221968">
      <w:pPr>
        <w:rPr>
          <w:sz w:val="24"/>
          <w:szCs w:val="24"/>
        </w:rPr>
      </w:pPr>
    </w:p>
    <w:p w14:paraId="2F31C7D2" w14:textId="77777777" w:rsidR="00221968" w:rsidRPr="00BC5D0E" w:rsidRDefault="00221968" w:rsidP="00221968">
      <w:pPr>
        <w:rPr>
          <w:sz w:val="24"/>
          <w:szCs w:val="24"/>
        </w:rPr>
      </w:pPr>
    </w:p>
    <w:p w14:paraId="60A021AD" w14:textId="053467E6" w:rsidR="00E84503" w:rsidRPr="00BC5D0E" w:rsidRDefault="00E84503" w:rsidP="00221968">
      <w:pPr>
        <w:pStyle w:val="Caption"/>
        <w:rPr>
          <w:i/>
          <w:iCs w:val="0"/>
          <w:sz w:val="24"/>
          <w:szCs w:val="24"/>
        </w:rPr>
      </w:pPr>
      <w:r w:rsidRPr="00BC5D0E">
        <w:rPr>
          <w:i/>
          <w:iCs w:val="0"/>
          <w:sz w:val="24"/>
          <w:szCs w:val="24"/>
        </w:rPr>
        <w:lastRenderedPageBreak/>
        <w:t xml:space="preserve">Table </w:t>
      </w:r>
      <w:r w:rsidRPr="00BC5D0E">
        <w:rPr>
          <w:i/>
          <w:iCs w:val="0"/>
          <w:sz w:val="24"/>
          <w:szCs w:val="24"/>
        </w:rPr>
        <w:fldChar w:fldCharType="begin"/>
      </w:r>
      <w:r w:rsidRPr="00BC5D0E">
        <w:rPr>
          <w:i/>
          <w:iCs w:val="0"/>
          <w:sz w:val="24"/>
          <w:szCs w:val="24"/>
        </w:rPr>
        <w:instrText xml:space="preserve"> SEQ Table \* ARABIC </w:instrText>
      </w:r>
      <w:r w:rsidRPr="00BC5D0E">
        <w:rPr>
          <w:i/>
          <w:iCs w:val="0"/>
          <w:sz w:val="24"/>
          <w:szCs w:val="24"/>
        </w:rPr>
        <w:fldChar w:fldCharType="separate"/>
      </w:r>
      <w:r w:rsidR="005407E4" w:rsidRPr="00BC5D0E">
        <w:rPr>
          <w:i/>
          <w:iCs w:val="0"/>
          <w:noProof/>
          <w:sz w:val="24"/>
          <w:szCs w:val="24"/>
        </w:rPr>
        <w:t>4</w:t>
      </w:r>
      <w:r w:rsidRPr="00BC5D0E">
        <w:rPr>
          <w:i/>
          <w:iCs w:val="0"/>
          <w:sz w:val="24"/>
          <w:szCs w:val="24"/>
        </w:rPr>
        <w:fldChar w:fldCharType="end"/>
      </w:r>
      <w:r w:rsidRPr="00BC5D0E">
        <w:rPr>
          <w:i/>
          <w:iCs w:val="0"/>
          <w:sz w:val="24"/>
          <w:szCs w:val="24"/>
        </w:rPr>
        <w:t>: Distribution of the branches of the 5 largest food and beverage chains in Turkey within the cluster according to their visits and ratings</w:t>
      </w:r>
    </w:p>
    <w:tbl>
      <w:tblPr>
        <w:tblStyle w:val="DzTablo21"/>
        <w:tblW w:w="8624" w:type="dxa"/>
        <w:tblLook w:val="04A0" w:firstRow="1" w:lastRow="0" w:firstColumn="1" w:lastColumn="0" w:noHBand="0" w:noVBand="1"/>
      </w:tblPr>
      <w:tblGrid>
        <w:gridCol w:w="1069"/>
        <w:gridCol w:w="1035"/>
        <w:gridCol w:w="1363"/>
        <w:gridCol w:w="1188"/>
        <w:gridCol w:w="1985"/>
        <w:gridCol w:w="1984"/>
      </w:tblGrid>
      <w:tr w:rsidR="00E84503" w:rsidRPr="00BC5D0E" w14:paraId="298A5F2F" w14:textId="77777777" w:rsidTr="007D351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27" w:type="dxa"/>
            <w:noWrap/>
            <w:hideMark/>
          </w:tcPr>
          <w:p w14:paraId="5B591E9A" w14:textId="77777777" w:rsidR="00E84503" w:rsidRPr="00BC5D0E" w:rsidRDefault="00E84503" w:rsidP="005E12CD">
            <w:pPr>
              <w:spacing w:after="0"/>
              <w:rPr>
                <w:rFonts w:eastAsia="Times New Roman"/>
                <w:b w:val="0"/>
                <w:bCs w:val="0"/>
                <w:color w:val="000000"/>
                <w:sz w:val="24"/>
                <w:szCs w:val="24"/>
                <w:lang w:eastAsia="en-GB"/>
              </w:rPr>
            </w:pPr>
            <w:r w:rsidRPr="00BC5D0E">
              <w:rPr>
                <w:rFonts w:eastAsia="Times New Roman"/>
                <w:color w:val="000000"/>
                <w:sz w:val="24"/>
                <w:szCs w:val="24"/>
                <w:lang w:eastAsia="en-GB"/>
              </w:rPr>
              <w:t>Cluster</w:t>
            </w:r>
          </w:p>
        </w:tc>
        <w:tc>
          <w:tcPr>
            <w:tcW w:w="1077" w:type="dxa"/>
          </w:tcPr>
          <w:p w14:paraId="04F7D3B7" w14:textId="77777777" w:rsidR="00E84503" w:rsidRPr="00BC5D0E" w:rsidRDefault="00E84503" w:rsidP="005E12CD">
            <w:pPr>
              <w:spacing w:after="0"/>
              <w:cnfStyle w:val="100000000000" w:firstRow="1" w:lastRow="0" w:firstColumn="0" w:lastColumn="0" w:oddVBand="0" w:evenVBand="0" w:oddHBand="0" w:evenHBand="0" w:firstRowFirstColumn="0" w:firstRowLastColumn="0" w:lastRowFirstColumn="0" w:lastRowLastColumn="0"/>
              <w:rPr>
                <w:rFonts w:eastAsia="Times New Roman"/>
                <w:b w:val="0"/>
                <w:bCs w:val="0"/>
                <w:color w:val="000000"/>
                <w:sz w:val="24"/>
                <w:szCs w:val="24"/>
                <w:lang w:eastAsia="en-GB"/>
              </w:rPr>
            </w:pPr>
            <w:r w:rsidRPr="00BC5D0E">
              <w:rPr>
                <w:rFonts w:eastAsia="Times New Roman"/>
                <w:color w:val="000000"/>
                <w:sz w:val="24"/>
                <w:szCs w:val="24"/>
                <w:lang w:eastAsia="en-GB"/>
              </w:rPr>
              <w:t>N</w:t>
            </w:r>
          </w:p>
        </w:tc>
        <w:tc>
          <w:tcPr>
            <w:tcW w:w="1363" w:type="dxa"/>
            <w:noWrap/>
            <w:hideMark/>
          </w:tcPr>
          <w:p w14:paraId="3281B7D2" w14:textId="77777777" w:rsidR="00E84503" w:rsidRPr="00BC5D0E" w:rsidRDefault="00E84503" w:rsidP="005E12CD">
            <w:pPr>
              <w:spacing w:after="0"/>
              <w:cnfStyle w:val="100000000000" w:firstRow="1" w:lastRow="0" w:firstColumn="0" w:lastColumn="0" w:oddVBand="0" w:evenVBand="0" w:oddHBand="0" w:evenHBand="0" w:firstRowFirstColumn="0" w:firstRowLastColumn="0" w:lastRowFirstColumn="0" w:lastRowLastColumn="0"/>
              <w:rPr>
                <w:rFonts w:eastAsia="Times New Roman"/>
                <w:b w:val="0"/>
                <w:bCs w:val="0"/>
                <w:color w:val="000000"/>
                <w:sz w:val="24"/>
                <w:szCs w:val="24"/>
                <w:lang w:eastAsia="en-GB"/>
              </w:rPr>
            </w:pPr>
            <w:r w:rsidRPr="00BC5D0E">
              <w:rPr>
                <w:rFonts w:eastAsia="Times New Roman"/>
                <w:color w:val="000000"/>
                <w:sz w:val="24"/>
                <w:szCs w:val="24"/>
                <w:lang w:eastAsia="en-GB"/>
              </w:rPr>
              <w:t>Frequency</w:t>
            </w:r>
          </w:p>
        </w:tc>
        <w:tc>
          <w:tcPr>
            <w:tcW w:w="1188" w:type="dxa"/>
            <w:noWrap/>
            <w:hideMark/>
          </w:tcPr>
          <w:p w14:paraId="3575D0CD" w14:textId="77777777" w:rsidR="00E84503" w:rsidRPr="00BC5D0E" w:rsidRDefault="00E84503" w:rsidP="005E12CD">
            <w:pPr>
              <w:spacing w:after="0"/>
              <w:cnfStyle w:val="100000000000" w:firstRow="1" w:lastRow="0" w:firstColumn="0" w:lastColumn="0" w:oddVBand="0" w:evenVBand="0" w:oddHBand="0" w:evenHBand="0" w:firstRowFirstColumn="0" w:firstRowLastColumn="0" w:lastRowFirstColumn="0" w:lastRowLastColumn="0"/>
              <w:rPr>
                <w:rFonts w:eastAsia="Times New Roman"/>
                <w:b w:val="0"/>
                <w:bCs w:val="0"/>
                <w:color w:val="000000"/>
                <w:sz w:val="24"/>
                <w:szCs w:val="24"/>
                <w:lang w:eastAsia="en-GB"/>
              </w:rPr>
            </w:pPr>
            <w:r w:rsidRPr="00BC5D0E">
              <w:rPr>
                <w:rFonts w:eastAsia="Times New Roman"/>
                <w:color w:val="000000"/>
                <w:sz w:val="24"/>
                <w:szCs w:val="24"/>
                <w:lang w:eastAsia="en-GB"/>
              </w:rPr>
              <w:t>Rating</w:t>
            </w:r>
          </w:p>
        </w:tc>
        <w:tc>
          <w:tcPr>
            <w:tcW w:w="1985" w:type="dxa"/>
            <w:noWrap/>
            <w:hideMark/>
          </w:tcPr>
          <w:p w14:paraId="03D81654" w14:textId="77777777" w:rsidR="00E84503" w:rsidRPr="00BC5D0E" w:rsidRDefault="00E84503" w:rsidP="005E12CD">
            <w:pPr>
              <w:spacing w:after="0"/>
              <w:cnfStyle w:val="100000000000" w:firstRow="1" w:lastRow="0" w:firstColumn="0" w:lastColumn="0" w:oddVBand="0" w:evenVBand="0" w:oddHBand="0" w:evenHBand="0" w:firstRowFirstColumn="0" w:firstRowLastColumn="0" w:lastRowFirstColumn="0" w:lastRowLastColumn="0"/>
              <w:rPr>
                <w:rFonts w:eastAsia="Times New Roman"/>
                <w:b w:val="0"/>
                <w:bCs w:val="0"/>
                <w:color w:val="000000"/>
                <w:sz w:val="24"/>
                <w:szCs w:val="24"/>
                <w:lang w:eastAsia="en-GB"/>
              </w:rPr>
            </w:pPr>
            <w:r w:rsidRPr="00BC5D0E">
              <w:rPr>
                <w:rFonts w:eastAsia="Times New Roman"/>
                <w:color w:val="000000"/>
                <w:sz w:val="24"/>
                <w:szCs w:val="24"/>
                <w:lang w:eastAsia="en-GB"/>
              </w:rPr>
              <w:t>Recent Frequency</w:t>
            </w:r>
          </w:p>
        </w:tc>
        <w:tc>
          <w:tcPr>
            <w:tcW w:w="1984" w:type="dxa"/>
            <w:noWrap/>
            <w:hideMark/>
          </w:tcPr>
          <w:p w14:paraId="13DD3D6E" w14:textId="77777777" w:rsidR="00E84503" w:rsidRPr="00BC5D0E" w:rsidRDefault="00E84503" w:rsidP="005E12CD">
            <w:pPr>
              <w:spacing w:after="0"/>
              <w:cnfStyle w:val="100000000000" w:firstRow="1" w:lastRow="0" w:firstColumn="0" w:lastColumn="0" w:oddVBand="0" w:evenVBand="0" w:oddHBand="0" w:evenHBand="0" w:firstRowFirstColumn="0" w:firstRowLastColumn="0" w:lastRowFirstColumn="0" w:lastRowLastColumn="0"/>
              <w:rPr>
                <w:rFonts w:eastAsia="Times New Roman"/>
                <w:b w:val="0"/>
                <w:bCs w:val="0"/>
                <w:color w:val="000000"/>
                <w:sz w:val="24"/>
                <w:szCs w:val="24"/>
                <w:lang w:eastAsia="en-GB"/>
              </w:rPr>
            </w:pPr>
            <w:r w:rsidRPr="00BC5D0E">
              <w:rPr>
                <w:rFonts w:eastAsia="Times New Roman"/>
                <w:color w:val="000000"/>
                <w:sz w:val="24"/>
                <w:szCs w:val="24"/>
                <w:lang w:eastAsia="en-GB"/>
              </w:rPr>
              <w:t>Recent Rating</w:t>
            </w:r>
          </w:p>
        </w:tc>
      </w:tr>
      <w:tr w:rsidR="00E84503" w:rsidRPr="00BC5D0E" w14:paraId="7F16C9BE" w14:textId="77777777" w:rsidTr="007D351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27" w:type="dxa"/>
            <w:noWrap/>
            <w:hideMark/>
          </w:tcPr>
          <w:p w14:paraId="3C7246B8" w14:textId="77777777" w:rsidR="00E84503" w:rsidRPr="00BC5D0E" w:rsidRDefault="00E84503" w:rsidP="005E12CD">
            <w:pPr>
              <w:spacing w:after="0"/>
              <w:rPr>
                <w:rFonts w:eastAsia="Times New Roman"/>
                <w:color w:val="000000"/>
                <w:sz w:val="24"/>
                <w:szCs w:val="24"/>
                <w:lang w:val="en-GB" w:eastAsia="en-GB"/>
              </w:rPr>
            </w:pPr>
            <w:r w:rsidRPr="00BC5D0E">
              <w:rPr>
                <w:rFonts w:eastAsia="Times New Roman"/>
                <w:color w:val="000000"/>
                <w:sz w:val="24"/>
                <w:szCs w:val="24"/>
                <w:lang w:val="en-GB" w:eastAsia="en-GB"/>
              </w:rPr>
              <w:t>1</w:t>
            </w:r>
          </w:p>
        </w:tc>
        <w:tc>
          <w:tcPr>
            <w:tcW w:w="1077" w:type="dxa"/>
          </w:tcPr>
          <w:p w14:paraId="070FE6FA" w14:textId="77777777" w:rsidR="00E84503" w:rsidRPr="00BC5D0E" w:rsidRDefault="00E84503"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408</w:t>
            </w:r>
          </w:p>
        </w:tc>
        <w:tc>
          <w:tcPr>
            <w:tcW w:w="1363" w:type="dxa"/>
            <w:noWrap/>
            <w:hideMark/>
          </w:tcPr>
          <w:p w14:paraId="081CA80A" w14:textId="77777777" w:rsidR="00E84503" w:rsidRPr="00BC5D0E" w:rsidRDefault="00E84503"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377,96</w:t>
            </w:r>
          </w:p>
        </w:tc>
        <w:tc>
          <w:tcPr>
            <w:tcW w:w="1188" w:type="dxa"/>
            <w:noWrap/>
            <w:hideMark/>
          </w:tcPr>
          <w:p w14:paraId="4E674958" w14:textId="77777777" w:rsidR="00E84503" w:rsidRPr="00BC5D0E" w:rsidRDefault="00E84503"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3,87</w:t>
            </w:r>
          </w:p>
        </w:tc>
        <w:tc>
          <w:tcPr>
            <w:tcW w:w="1985" w:type="dxa"/>
            <w:noWrap/>
            <w:hideMark/>
          </w:tcPr>
          <w:p w14:paraId="6B759A45" w14:textId="77777777" w:rsidR="00E84503" w:rsidRPr="00BC5D0E" w:rsidRDefault="00E84503"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9,86</w:t>
            </w:r>
          </w:p>
        </w:tc>
        <w:tc>
          <w:tcPr>
            <w:tcW w:w="1984" w:type="dxa"/>
            <w:noWrap/>
            <w:hideMark/>
          </w:tcPr>
          <w:p w14:paraId="19AC3916" w14:textId="77777777" w:rsidR="00E84503" w:rsidRPr="00BC5D0E" w:rsidRDefault="00E84503"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3,87</w:t>
            </w:r>
          </w:p>
        </w:tc>
      </w:tr>
      <w:tr w:rsidR="00E84503" w:rsidRPr="00BC5D0E" w14:paraId="12AE5F3A" w14:textId="77777777" w:rsidTr="007D3517">
        <w:trPr>
          <w:trHeight w:val="288"/>
        </w:trPr>
        <w:tc>
          <w:tcPr>
            <w:cnfStyle w:val="001000000000" w:firstRow="0" w:lastRow="0" w:firstColumn="1" w:lastColumn="0" w:oddVBand="0" w:evenVBand="0" w:oddHBand="0" w:evenHBand="0" w:firstRowFirstColumn="0" w:firstRowLastColumn="0" w:lastRowFirstColumn="0" w:lastRowLastColumn="0"/>
            <w:tcW w:w="1027" w:type="dxa"/>
            <w:noWrap/>
            <w:hideMark/>
          </w:tcPr>
          <w:p w14:paraId="28468C8A" w14:textId="77777777" w:rsidR="00E84503" w:rsidRPr="00BC5D0E" w:rsidRDefault="00E84503" w:rsidP="005E12CD">
            <w:pPr>
              <w:spacing w:after="0"/>
              <w:rPr>
                <w:rFonts w:eastAsia="Times New Roman"/>
                <w:color w:val="000000"/>
                <w:sz w:val="24"/>
                <w:szCs w:val="24"/>
                <w:lang w:val="en-GB" w:eastAsia="en-GB"/>
              </w:rPr>
            </w:pPr>
            <w:r w:rsidRPr="00BC5D0E">
              <w:rPr>
                <w:rFonts w:eastAsia="Times New Roman"/>
                <w:color w:val="000000"/>
                <w:sz w:val="24"/>
                <w:szCs w:val="24"/>
                <w:lang w:val="en-GB" w:eastAsia="en-GB"/>
              </w:rPr>
              <w:t>2</w:t>
            </w:r>
          </w:p>
        </w:tc>
        <w:tc>
          <w:tcPr>
            <w:tcW w:w="1077" w:type="dxa"/>
          </w:tcPr>
          <w:p w14:paraId="358A5031" w14:textId="77777777" w:rsidR="00E84503" w:rsidRPr="00BC5D0E" w:rsidRDefault="00E84503"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248</w:t>
            </w:r>
          </w:p>
        </w:tc>
        <w:tc>
          <w:tcPr>
            <w:tcW w:w="1363" w:type="dxa"/>
            <w:noWrap/>
            <w:hideMark/>
          </w:tcPr>
          <w:p w14:paraId="16333B46" w14:textId="77777777" w:rsidR="00E84503" w:rsidRPr="00BC5D0E" w:rsidRDefault="00E84503"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308,10</w:t>
            </w:r>
          </w:p>
        </w:tc>
        <w:tc>
          <w:tcPr>
            <w:tcW w:w="1188" w:type="dxa"/>
            <w:noWrap/>
            <w:hideMark/>
          </w:tcPr>
          <w:p w14:paraId="4675AD3E" w14:textId="77777777" w:rsidR="00E84503" w:rsidRPr="00BC5D0E" w:rsidRDefault="00E84503"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3,22</w:t>
            </w:r>
          </w:p>
        </w:tc>
        <w:tc>
          <w:tcPr>
            <w:tcW w:w="1985" w:type="dxa"/>
            <w:noWrap/>
            <w:hideMark/>
          </w:tcPr>
          <w:p w14:paraId="2B8401EF" w14:textId="77777777" w:rsidR="00E84503" w:rsidRPr="00BC5D0E" w:rsidRDefault="00E84503"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7,62</w:t>
            </w:r>
          </w:p>
        </w:tc>
        <w:tc>
          <w:tcPr>
            <w:tcW w:w="1984" w:type="dxa"/>
            <w:noWrap/>
            <w:hideMark/>
          </w:tcPr>
          <w:p w14:paraId="024B0292" w14:textId="77777777" w:rsidR="00E84503" w:rsidRPr="00BC5D0E" w:rsidRDefault="00E84503"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2,10</w:t>
            </w:r>
          </w:p>
        </w:tc>
      </w:tr>
      <w:tr w:rsidR="00E84503" w:rsidRPr="00BC5D0E" w14:paraId="47C1385D" w14:textId="77777777" w:rsidTr="007D351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27" w:type="dxa"/>
            <w:noWrap/>
            <w:hideMark/>
          </w:tcPr>
          <w:p w14:paraId="4687F2CA" w14:textId="77777777" w:rsidR="00E84503" w:rsidRPr="00BC5D0E" w:rsidRDefault="00E84503" w:rsidP="005E12CD">
            <w:pPr>
              <w:spacing w:after="0"/>
              <w:rPr>
                <w:rFonts w:eastAsia="Times New Roman"/>
                <w:color w:val="000000"/>
                <w:sz w:val="24"/>
                <w:szCs w:val="24"/>
                <w:lang w:val="en-GB" w:eastAsia="en-GB"/>
              </w:rPr>
            </w:pPr>
            <w:r w:rsidRPr="00BC5D0E">
              <w:rPr>
                <w:rFonts w:eastAsia="Times New Roman"/>
                <w:color w:val="000000"/>
                <w:sz w:val="24"/>
                <w:szCs w:val="24"/>
                <w:lang w:val="en-GB" w:eastAsia="en-GB"/>
              </w:rPr>
              <w:t>3</w:t>
            </w:r>
          </w:p>
        </w:tc>
        <w:tc>
          <w:tcPr>
            <w:tcW w:w="1077" w:type="dxa"/>
          </w:tcPr>
          <w:p w14:paraId="6879FB22" w14:textId="77777777" w:rsidR="00E84503" w:rsidRPr="00BC5D0E" w:rsidRDefault="00E84503"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79</w:t>
            </w:r>
          </w:p>
        </w:tc>
        <w:tc>
          <w:tcPr>
            <w:tcW w:w="1363" w:type="dxa"/>
            <w:noWrap/>
            <w:hideMark/>
          </w:tcPr>
          <w:p w14:paraId="2AA439B2" w14:textId="77777777" w:rsidR="00E84503" w:rsidRPr="00BC5D0E" w:rsidRDefault="00E84503"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1655,44</w:t>
            </w:r>
          </w:p>
        </w:tc>
        <w:tc>
          <w:tcPr>
            <w:tcW w:w="1188" w:type="dxa"/>
            <w:noWrap/>
            <w:hideMark/>
          </w:tcPr>
          <w:p w14:paraId="79461C2E" w14:textId="77777777" w:rsidR="00E84503" w:rsidRPr="00BC5D0E" w:rsidRDefault="00E84503"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3,77</w:t>
            </w:r>
          </w:p>
        </w:tc>
        <w:tc>
          <w:tcPr>
            <w:tcW w:w="1985" w:type="dxa"/>
            <w:noWrap/>
            <w:hideMark/>
          </w:tcPr>
          <w:p w14:paraId="11B40B99" w14:textId="77777777" w:rsidR="00E84503" w:rsidRPr="00BC5D0E" w:rsidRDefault="00E84503"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34,42</w:t>
            </w:r>
          </w:p>
        </w:tc>
        <w:tc>
          <w:tcPr>
            <w:tcW w:w="1984" w:type="dxa"/>
            <w:noWrap/>
            <w:hideMark/>
          </w:tcPr>
          <w:p w14:paraId="432D9BDD" w14:textId="77777777" w:rsidR="00E84503" w:rsidRPr="00BC5D0E" w:rsidRDefault="00E84503"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3,63</w:t>
            </w:r>
          </w:p>
        </w:tc>
      </w:tr>
      <w:tr w:rsidR="00E84503" w:rsidRPr="00BC5D0E" w14:paraId="4EADD12E" w14:textId="77777777" w:rsidTr="007D3517">
        <w:trPr>
          <w:trHeight w:val="288"/>
        </w:trPr>
        <w:tc>
          <w:tcPr>
            <w:cnfStyle w:val="001000000000" w:firstRow="0" w:lastRow="0" w:firstColumn="1" w:lastColumn="0" w:oddVBand="0" w:evenVBand="0" w:oddHBand="0" w:evenHBand="0" w:firstRowFirstColumn="0" w:firstRowLastColumn="0" w:lastRowFirstColumn="0" w:lastRowLastColumn="0"/>
            <w:tcW w:w="1027" w:type="dxa"/>
            <w:noWrap/>
            <w:hideMark/>
          </w:tcPr>
          <w:p w14:paraId="5A9C21C6" w14:textId="77777777" w:rsidR="00E84503" w:rsidRPr="00BC5D0E" w:rsidRDefault="00E84503" w:rsidP="005E12CD">
            <w:pPr>
              <w:spacing w:after="0"/>
              <w:rPr>
                <w:rFonts w:eastAsia="Times New Roman"/>
                <w:b w:val="0"/>
                <w:bCs w:val="0"/>
                <w:color w:val="000000"/>
                <w:sz w:val="24"/>
                <w:szCs w:val="24"/>
                <w:lang w:val="en-GB" w:eastAsia="en-GB"/>
              </w:rPr>
            </w:pPr>
            <w:r w:rsidRPr="00BC5D0E">
              <w:rPr>
                <w:rFonts w:eastAsia="Times New Roman"/>
                <w:color w:val="000000"/>
                <w:sz w:val="24"/>
                <w:szCs w:val="24"/>
                <w:lang w:val="en-GB" w:eastAsia="en-GB"/>
              </w:rPr>
              <w:t>Average</w:t>
            </w:r>
          </w:p>
        </w:tc>
        <w:tc>
          <w:tcPr>
            <w:tcW w:w="1077" w:type="dxa"/>
          </w:tcPr>
          <w:p w14:paraId="32C8888A" w14:textId="77777777" w:rsidR="00E84503" w:rsidRPr="00BC5D0E" w:rsidRDefault="00E84503"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b/>
                <w:bCs/>
                <w:color w:val="000000"/>
                <w:sz w:val="24"/>
                <w:szCs w:val="24"/>
                <w:lang w:val="en-GB" w:eastAsia="en-GB"/>
              </w:rPr>
            </w:pPr>
            <w:r w:rsidRPr="00BC5D0E">
              <w:rPr>
                <w:rFonts w:eastAsia="Times New Roman"/>
                <w:b/>
                <w:bCs/>
                <w:color w:val="000000"/>
                <w:sz w:val="24"/>
                <w:szCs w:val="24"/>
                <w:lang w:val="en-GB" w:eastAsia="en-GB"/>
              </w:rPr>
              <w:t> </w:t>
            </w:r>
          </w:p>
        </w:tc>
        <w:tc>
          <w:tcPr>
            <w:tcW w:w="1363" w:type="dxa"/>
            <w:noWrap/>
            <w:hideMark/>
          </w:tcPr>
          <w:p w14:paraId="522AE748" w14:textId="77777777" w:rsidR="00E84503" w:rsidRPr="00BC5D0E" w:rsidRDefault="00E84503"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b/>
                <w:bCs/>
                <w:color w:val="000000"/>
                <w:sz w:val="24"/>
                <w:szCs w:val="24"/>
                <w:lang w:val="en-GB" w:eastAsia="en-GB"/>
              </w:rPr>
            </w:pPr>
            <w:r w:rsidRPr="00BC5D0E">
              <w:rPr>
                <w:rFonts w:eastAsia="Times New Roman"/>
                <w:b/>
                <w:bCs/>
                <w:color w:val="000000"/>
                <w:sz w:val="24"/>
                <w:szCs w:val="24"/>
                <w:lang w:val="en-GB" w:eastAsia="en-GB"/>
              </w:rPr>
              <w:t>491,69</w:t>
            </w:r>
          </w:p>
        </w:tc>
        <w:tc>
          <w:tcPr>
            <w:tcW w:w="1188" w:type="dxa"/>
            <w:noWrap/>
            <w:hideMark/>
          </w:tcPr>
          <w:p w14:paraId="52F78421" w14:textId="77777777" w:rsidR="00E84503" w:rsidRPr="00BC5D0E" w:rsidRDefault="00E84503"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b/>
                <w:bCs/>
                <w:color w:val="000000"/>
                <w:sz w:val="24"/>
                <w:szCs w:val="24"/>
                <w:lang w:val="en-GB" w:eastAsia="en-GB"/>
              </w:rPr>
            </w:pPr>
            <w:r w:rsidRPr="00BC5D0E">
              <w:rPr>
                <w:rFonts w:eastAsia="Times New Roman"/>
                <w:b/>
                <w:bCs/>
                <w:color w:val="000000"/>
                <w:sz w:val="24"/>
                <w:szCs w:val="24"/>
                <w:lang w:val="en-GB" w:eastAsia="en-GB"/>
              </w:rPr>
              <w:t>3,64</w:t>
            </w:r>
          </w:p>
        </w:tc>
        <w:tc>
          <w:tcPr>
            <w:tcW w:w="1985" w:type="dxa"/>
            <w:noWrap/>
            <w:hideMark/>
          </w:tcPr>
          <w:p w14:paraId="7C94D10F" w14:textId="77777777" w:rsidR="00E84503" w:rsidRPr="00BC5D0E" w:rsidRDefault="00E84503"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b/>
                <w:bCs/>
                <w:color w:val="000000"/>
                <w:sz w:val="24"/>
                <w:szCs w:val="24"/>
                <w:lang w:val="en-GB" w:eastAsia="en-GB"/>
              </w:rPr>
            </w:pPr>
            <w:r w:rsidRPr="00BC5D0E">
              <w:rPr>
                <w:rFonts w:eastAsia="Times New Roman"/>
                <w:b/>
                <w:bCs/>
                <w:color w:val="000000"/>
                <w:sz w:val="24"/>
                <w:szCs w:val="24"/>
                <w:lang w:val="en-GB" w:eastAsia="en-GB"/>
              </w:rPr>
              <w:t>11,74</w:t>
            </w:r>
          </w:p>
        </w:tc>
        <w:tc>
          <w:tcPr>
            <w:tcW w:w="1984" w:type="dxa"/>
            <w:noWrap/>
            <w:hideMark/>
          </w:tcPr>
          <w:p w14:paraId="74251BF1" w14:textId="77777777" w:rsidR="00E84503" w:rsidRPr="00BC5D0E" w:rsidRDefault="00E84503" w:rsidP="005E12CD">
            <w:pPr>
              <w:keepNext/>
              <w:spacing w:after="0"/>
              <w:cnfStyle w:val="000000000000" w:firstRow="0" w:lastRow="0" w:firstColumn="0" w:lastColumn="0" w:oddVBand="0" w:evenVBand="0" w:oddHBand="0" w:evenHBand="0" w:firstRowFirstColumn="0" w:firstRowLastColumn="0" w:lastRowFirstColumn="0" w:lastRowLastColumn="0"/>
              <w:rPr>
                <w:rFonts w:eastAsia="Times New Roman"/>
                <w:b/>
                <w:bCs/>
                <w:color w:val="000000"/>
                <w:sz w:val="24"/>
                <w:szCs w:val="24"/>
                <w:lang w:val="en-GB" w:eastAsia="en-GB"/>
              </w:rPr>
            </w:pPr>
            <w:r w:rsidRPr="00BC5D0E">
              <w:rPr>
                <w:rFonts w:eastAsia="Times New Roman"/>
                <w:b/>
                <w:bCs/>
                <w:color w:val="000000"/>
                <w:sz w:val="24"/>
                <w:szCs w:val="24"/>
                <w:lang w:val="en-GB" w:eastAsia="en-GB"/>
              </w:rPr>
              <w:t>3,24</w:t>
            </w:r>
          </w:p>
        </w:tc>
      </w:tr>
    </w:tbl>
    <w:p w14:paraId="355010D1" w14:textId="30564216" w:rsidR="00E84503" w:rsidRPr="00BC5D0E" w:rsidRDefault="00BC5D0E" w:rsidP="005E12CD">
      <w:pPr>
        <w:rPr>
          <w:noProof/>
          <w:sz w:val="24"/>
          <w:szCs w:val="24"/>
        </w:rPr>
      </w:pPr>
      <w:r w:rsidRPr="00BC5D0E">
        <w:rPr>
          <w:noProof/>
          <w:sz w:val="24"/>
          <w:szCs w:val="24"/>
        </w:rPr>
        <w:t xml:space="preserve"> </w:t>
      </w:r>
    </w:p>
    <w:p w14:paraId="119AAEAE" w14:textId="17B60571" w:rsidR="00BC5D0E" w:rsidRPr="00BC5D0E" w:rsidRDefault="00BC5D0E" w:rsidP="00BC5D0E">
      <w:pPr>
        <w:pStyle w:val="Caption"/>
        <w:keepNext/>
        <w:rPr>
          <w:sz w:val="24"/>
          <w:szCs w:val="24"/>
        </w:rPr>
      </w:pPr>
      <w:r w:rsidRPr="00BC5D0E">
        <w:rPr>
          <w:sz w:val="24"/>
          <w:szCs w:val="24"/>
        </w:rPr>
        <w:t>Table 5 provides a detailed distribution categorized by various characteristics within each cluster. The clusters are evaluated based on their presence in shopping malls, sector distribution, and urban-rural rates.</w:t>
      </w:r>
    </w:p>
    <w:p w14:paraId="1474F07A" w14:textId="4240DE4E" w:rsidR="00BC5D0E" w:rsidRPr="00BC5D0E" w:rsidRDefault="00BC5D0E" w:rsidP="00BC5D0E">
      <w:pPr>
        <w:pStyle w:val="Caption"/>
        <w:keepNext/>
        <w:rPr>
          <w:sz w:val="24"/>
          <w:szCs w:val="24"/>
        </w:rPr>
      </w:pPr>
      <w:r w:rsidRPr="00BC5D0E">
        <w:rPr>
          <w:sz w:val="24"/>
          <w:szCs w:val="24"/>
        </w:rPr>
        <w:t>Cluster 1 has 55% of its branches located in shopping malls, with a sector distribution showing 19% in coffeehouses, 37.5% in fast casual restaurants, 23.7% in fast-food restaurants, and 19.8% in patisseries and bakeries. These branches are predominantly urban (82%) with a smaller rural presence (18%).</w:t>
      </w:r>
    </w:p>
    <w:p w14:paraId="068EE1AD" w14:textId="12BEF16F" w:rsidR="00BC5D0E" w:rsidRPr="00BC5D0E" w:rsidRDefault="00BC5D0E" w:rsidP="00BC5D0E">
      <w:pPr>
        <w:pStyle w:val="Caption"/>
        <w:keepNext/>
        <w:rPr>
          <w:sz w:val="24"/>
          <w:szCs w:val="24"/>
        </w:rPr>
      </w:pPr>
      <w:r w:rsidRPr="00BC5D0E">
        <w:rPr>
          <w:sz w:val="24"/>
          <w:szCs w:val="24"/>
        </w:rPr>
        <w:t>Cluster 2 shows a higher percentage (66.5%) of branches in shopping malls. The sector distribution for this cluster includes 5.7% in coffeehouses, 46% in fast casual restaurants, 30.1% in fast-food restaurants, and 18.2% in patisseries and bakeries. This cluster also has a high urban presence (89.5%) with 10.5% of branches in rural areas.</w:t>
      </w:r>
    </w:p>
    <w:p w14:paraId="37FBAA7E" w14:textId="71382A62" w:rsidR="00BC5D0E" w:rsidRPr="00BC5D0E" w:rsidRDefault="00BC5D0E" w:rsidP="00BC5D0E">
      <w:pPr>
        <w:pStyle w:val="Caption"/>
        <w:keepNext/>
        <w:rPr>
          <w:sz w:val="24"/>
          <w:szCs w:val="24"/>
        </w:rPr>
      </w:pPr>
      <w:r w:rsidRPr="00BC5D0E">
        <w:rPr>
          <w:sz w:val="24"/>
          <w:szCs w:val="24"/>
        </w:rPr>
        <w:t>Cluster 3 has the lowest percentage (21.5%) of branches in shopping malls. The sector distribution for Cluster 3 is 15.2% in coffeehouses, 25.3% in fast casual restaurants, 50.6% in fast-food restaurants, and 8.9% in patisseries and bakeries. This cluster, too, is predominantly urban (83.6%) with 16.4% of branches located in rural areas.</w:t>
      </w:r>
    </w:p>
    <w:p w14:paraId="434B38EA" w14:textId="253AEB6C" w:rsidR="00BC5D0E" w:rsidRPr="00BC5D0E" w:rsidRDefault="00BC5D0E" w:rsidP="00BC5D0E">
      <w:pPr>
        <w:pStyle w:val="Caption"/>
        <w:keepNext/>
        <w:rPr>
          <w:sz w:val="24"/>
          <w:szCs w:val="24"/>
        </w:rPr>
      </w:pPr>
      <w:r w:rsidRPr="00BC5D0E">
        <w:rPr>
          <w:sz w:val="24"/>
          <w:szCs w:val="24"/>
        </w:rPr>
        <w:t>On average, 49.65% of branches are in shopping malls, with sector distribution showing 14% in coffeehouses, 39% in fast casual restaurants, 28.8% in fast-food restaurants, and 18.2% in patisseries and bakeries. The overall urban presence is 84.8%, with 15.2% of branches in rural areas.</w:t>
      </w:r>
    </w:p>
    <w:p w14:paraId="651BCD1F" w14:textId="65ED1A32" w:rsidR="003C29E9" w:rsidRPr="00BC5D0E" w:rsidRDefault="00BC5D0E" w:rsidP="005E12CD">
      <w:pPr>
        <w:pStyle w:val="Caption"/>
        <w:keepNext/>
        <w:rPr>
          <w:sz w:val="24"/>
          <w:szCs w:val="24"/>
        </w:rPr>
      </w:pPr>
      <w:r w:rsidRPr="00BC5D0E">
        <w:rPr>
          <w:sz w:val="24"/>
          <w:szCs w:val="24"/>
        </w:rPr>
        <w:t>These distributions highlight the different strategic placements and sector focuses of the branches within each cluster. Cluster 1 and 2’s strong presence in shopping malls suggests a strategy focused on high foot traffic locations, which is further supported by a substantial urban presence. Cluster 2, with the highest percentage in fast casual restaurants, indicates a possible trend towards more upscale dining experiences in mall settings. Cluster 3’s high representation in fast-food restaurants and lower presence in shopping malls might indicate a strategy focusing on standalone locations that cater to urban customers, aligning with their high visit frequencies observed previously. This detailed segmentation aids in understanding the strategic placement and sector focus of each cluster, providing a foundation for tailored marketing and operational strategies.</w:t>
      </w:r>
    </w:p>
    <w:p w14:paraId="731383D5" w14:textId="77777777" w:rsidR="00BC5D0E" w:rsidRPr="00BC5D0E" w:rsidRDefault="00BC5D0E" w:rsidP="00BC5D0E">
      <w:pPr>
        <w:rPr>
          <w:sz w:val="24"/>
          <w:szCs w:val="24"/>
        </w:rPr>
      </w:pPr>
    </w:p>
    <w:p w14:paraId="369ACFBF" w14:textId="5FE4BC61" w:rsidR="00E84503" w:rsidRPr="00BC5D0E" w:rsidRDefault="00E84503" w:rsidP="005E12CD">
      <w:pPr>
        <w:pStyle w:val="Caption"/>
        <w:keepNext/>
        <w:rPr>
          <w:i/>
          <w:iCs w:val="0"/>
          <w:sz w:val="24"/>
          <w:szCs w:val="24"/>
        </w:rPr>
      </w:pPr>
      <w:r w:rsidRPr="00BC5D0E">
        <w:rPr>
          <w:i/>
          <w:iCs w:val="0"/>
          <w:sz w:val="24"/>
          <w:szCs w:val="24"/>
        </w:rPr>
        <w:lastRenderedPageBreak/>
        <w:t xml:space="preserve">Table </w:t>
      </w:r>
      <w:r w:rsidRPr="00BC5D0E">
        <w:rPr>
          <w:i/>
          <w:iCs w:val="0"/>
          <w:sz w:val="24"/>
          <w:szCs w:val="24"/>
        </w:rPr>
        <w:fldChar w:fldCharType="begin"/>
      </w:r>
      <w:r w:rsidRPr="00BC5D0E">
        <w:rPr>
          <w:i/>
          <w:iCs w:val="0"/>
          <w:sz w:val="24"/>
          <w:szCs w:val="24"/>
        </w:rPr>
        <w:instrText xml:space="preserve"> SEQ Table \* ARABIC </w:instrText>
      </w:r>
      <w:r w:rsidRPr="00BC5D0E">
        <w:rPr>
          <w:i/>
          <w:iCs w:val="0"/>
          <w:sz w:val="24"/>
          <w:szCs w:val="24"/>
        </w:rPr>
        <w:fldChar w:fldCharType="separate"/>
      </w:r>
      <w:r w:rsidR="005407E4" w:rsidRPr="00BC5D0E">
        <w:rPr>
          <w:i/>
          <w:iCs w:val="0"/>
          <w:noProof/>
          <w:sz w:val="24"/>
          <w:szCs w:val="24"/>
        </w:rPr>
        <w:t>5</w:t>
      </w:r>
      <w:r w:rsidRPr="00BC5D0E">
        <w:rPr>
          <w:i/>
          <w:iCs w:val="0"/>
          <w:sz w:val="24"/>
          <w:szCs w:val="24"/>
        </w:rPr>
        <w:fldChar w:fldCharType="end"/>
      </w:r>
      <w:r w:rsidRPr="00BC5D0E">
        <w:rPr>
          <w:i/>
          <w:iCs w:val="0"/>
          <w:sz w:val="24"/>
          <w:szCs w:val="24"/>
        </w:rPr>
        <w:t>: Distribution of branches of the 5 largest food and beverage chains in Turkey within the cluster according to their characteristics (in percentage)</w:t>
      </w:r>
    </w:p>
    <w:tbl>
      <w:tblPr>
        <w:tblStyle w:val="DzTablo21"/>
        <w:tblW w:w="8682" w:type="dxa"/>
        <w:tblLook w:val="04A0" w:firstRow="1" w:lastRow="0" w:firstColumn="1" w:lastColumn="0" w:noHBand="0" w:noVBand="1"/>
      </w:tblPr>
      <w:tblGrid>
        <w:gridCol w:w="788"/>
        <w:gridCol w:w="265"/>
        <w:gridCol w:w="742"/>
        <w:gridCol w:w="800"/>
        <w:gridCol w:w="1397"/>
        <w:gridCol w:w="1216"/>
        <w:gridCol w:w="1216"/>
        <w:gridCol w:w="1112"/>
        <w:gridCol w:w="800"/>
        <w:gridCol w:w="736"/>
      </w:tblGrid>
      <w:tr w:rsidR="00E84503" w:rsidRPr="00BC5D0E" w14:paraId="4B89CEA7" w14:textId="77777777" w:rsidTr="00221968">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94" w:type="dxa"/>
            <w:gridSpan w:val="2"/>
            <w:hideMark/>
          </w:tcPr>
          <w:p w14:paraId="5A0214A3" w14:textId="77777777" w:rsidR="00E84503" w:rsidRPr="00BC5D0E" w:rsidRDefault="00E84503" w:rsidP="005E12CD">
            <w:pPr>
              <w:spacing w:after="0"/>
              <w:rPr>
                <w:rFonts w:eastAsia="Times New Roman"/>
                <w:b w:val="0"/>
                <w:bCs w:val="0"/>
                <w:color w:val="000000"/>
                <w:sz w:val="24"/>
                <w:szCs w:val="24"/>
                <w:lang w:val="en-GB" w:eastAsia="en-GB"/>
              </w:rPr>
            </w:pPr>
            <w:r w:rsidRPr="00BC5D0E">
              <w:rPr>
                <w:rFonts w:eastAsia="Times New Roman"/>
                <w:color w:val="000000"/>
                <w:sz w:val="24"/>
                <w:szCs w:val="24"/>
                <w:lang w:eastAsia="en-GB"/>
              </w:rPr>
              <w:t>Cluster</w:t>
            </w:r>
          </w:p>
        </w:tc>
        <w:tc>
          <w:tcPr>
            <w:tcW w:w="1698" w:type="dxa"/>
            <w:gridSpan w:val="2"/>
            <w:hideMark/>
          </w:tcPr>
          <w:p w14:paraId="1CDE9552" w14:textId="7494D4AD" w:rsidR="00E84503" w:rsidRPr="00BC5D0E" w:rsidRDefault="00E84503" w:rsidP="00221968">
            <w:pPr>
              <w:spacing w:after="0"/>
              <w:jc w:val="left"/>
              <w:cnfStyle w:val="100000000000" w:firstRow="1" w:lastRow="0" w:firstColumn="0" w:lastColumn="0" w:oddVBand="0" w:evenVBand="0" w:oddHBand="0" w:evenHBand="0" w:firstRowFirstColumn="0" w:firstRowLastColumn="0" w:lastRowFirstColumn="0" w:lastRowLastColumn="0"/>
              <w:rPr>
                <w:rFonts w:eastAsia="Times New Roman"/>
                <w:b w:val="0"/>
                <w:bCs w:val="0"/>
                <w:color w:val="000000"/>
                <w:sz w:val="24"/>
                <w:szCs w:val="24"/>
                <w:lang w:val="en-GB" w:eastAsia="en-GB"/>
              </w:rPr>
            </w:pPr>
            <w:r w:rsidRPr="00BC5D0E">
              <w:rPr>
                <w:rFonts w:eastAsia="Times New Roman"/>
                <w:color w:val="000000"/>
                <w:sz w:val="24"/>
                <w:szCs w:val="24"/>
                <w:lang w:eastAsia="en-GB"/>
              </w:rPr>
              <w:t>In</w:t>
            </w:r>
            <w:r w:rsidR="00221968" w:rsidRPr="00BC5D0E">
              <w:rPr>
                <w:rFonts w:eastAsia="Times New Roman"/>
                <w:color w:val="000000"/>
                <w:sz w:val="24"/>
                <w:szCs w:val="24"/>
                <w:lang w:eastAsia="en-GB"/>
              </w:rPr>
              <w:t xml:space="preserve"> </w:t>
            </w:r>
            <w:r w:rsidRPr="00BC5D0E">
              <w:rPr>
                <w:rFonts w:eastAsia="Times New Roman"/>
                <w:color w:val="000000"/>
                <w:sz w:val="24"/>
                <w:szCs w:val="24"/>
                <w:lang w:eastAsia="en-GB"/>
              </w:rPr>
              <w:t>the Shopping Mall? (%)</w:t>
            </w:r>
          </w:p>
        </w:tc>
        <w:tc>
          <w:tcPr>
            <w:tcW w:w="4126" w:type="dxa"/>
            <w:gridSpan w:val="4"/>
            <w:hideMark/>
          </w:tcPr>
          <w:p w14:paraId="2213380B" w14:textId="77777777" w:rsidR="00E84503" w:rsidRPr="00BC5D0E" w:rsidRDefault="00E84503" w:rsidP="00221968">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000000"/>
                <w:sz w:val="24"/>
                <w:szCs w:val="24"/>
                <w:lang w:val="en-GB" w:eastAsia="en-GB"/>
              </w:rPr>
            </w:pPr>
            <w:r w:rsidRPr="00BC5D0E">
              <w:rPr>
                <w:rFonts w:eastAsia="Times New Roman"/>
                <w:color w:val="000000"/>
                <w:sz w:val="24"/>
                <w:szCs w:val="24"/>
                <w:lang w:eastAsia="en-GB"/>
              </w:rPr>
              <w:t>Sector Distribution (%)</w:t>
            </w:r>
          </w:p>
        </w:tc>
        <w:tc>
          <w:tcPr>
            <w:tcW w:w="1464" w:type="dxa"/>
            <w:gridSpan w:val="2"/>
            <w:hideMark/>
          </w:tcPr>
          <w:p w14:paraId="5659BBE3" w14:textId="77777777" w:rsidR="00E84503" w:rsidRPr="00BC5D0E" w:rsidRDefault="00E84503" w:rsidP="00221968">
            <w:pPr>
              <w:spacing w:after="0"/>
              <w:jc w:val="left"/>
              <w:cnfStyle w:val="100000000000" w:firstRow="1" w:lastRow="0" w:firstColumn="0" w:lastColumn="0" w:oddVBand="0" w:evenVBand="0" w:oddHBand="0" w:evenHBand="0" w:firstRowFirstColumn="0" w:firstRowLastColumn="0" w:lastRowFirstColumn="0" w:lastRowLastColumn="0"/>
              <w:rPr>
                <w:rFonts w:eastAsia="Times New Roman"/>
                <w:b w:val="0"/>
                <w:bCs w:val="0"/>
                <w:color w:val="000000"/>
                <w:sz w:val="24"/>
                <w:szCs w:val="24"/>
                <w:lang w:val="en-GB" w:eastAsia="en-GB"/>
              </w:rPr>
            </w:pPr>
            <w:r w:rsidRPr="00BC5D0E">
              <w:rPr>
                <w:rFonts w:eastAsia="Times New Roman"/>
                <w:color w:val="000000"/>
                <w:sz w:val="24"/>
                <w:szCs w:val="24"/>
                <w:lang w:eastAsia="en-GB"/>
              </w:rPr>
              <w:t>Rate of Urban Rural (%)</w:t>
            </w:r>
          </w:p>
        </w:tc>
      </w:tr>
      <w:tr w:rsidR="00E84503" w:rsidRPr="00BC5D0E" w14:paraId="1C88CE5B" w14:textId="77777777" w:rsidTr="00221968">
        <w:trPr>
          <w:cnfStyle w:val="000000100000" w:firstRow="0" w:lastRow="0" w:firstColumn="0" w:lastColumn="0" w:oddVBand="0" w:evenVBand="0" w:oddHBand="1"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1118" w:type="dxa"/>
            <w:hideMark/>
          </w:tcPr>
          <w:p w14:paraId="00C9B8AF" w14:textId="77777777" w:rsidR="00E84503" w:rsidRPr="00BC5D0E" w:rsidRDefault="00E84503" w:rsidP="005E12CD">
            <w:pPr>
              <w:spacing w:after="0"/>
              <w:rPr>
                <w:rFonts w:eastAsia="Times New Roman"/>
                <w:color w:val="000000"/>
                <w:sz w:val="24"/>
                <w:szCs w:val="24"/>
                <w:lang w:val="en-GB" w:eastAsia="en-GB"/>
              </w:rPr>
            </w:pPr>
          </w:p>
        </w:tc>
        <w:tc>
          <w:tcPr>
            <w:tcW w:w="276" w:type="dxa"/>
            <w:hideMark/>
          </w:tcPr>
          <w:p w14:paraId="55BEC726" w14:textId="77777777" w:rsidR="00E84503" w:rsidRPr="00BC5D0E" w:rsidRDefault="00E84503"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p>
        </w:tc>
        <w:tc>
          <w:tcPr>
            <w:tcW w:w="841" w:type="dxa"/>
            <w:hideMark/>
          </w:tcPr>
          <w:p w14:paraId="12EAD1C7" w14:textId="77777777" w:rsidR="00E84503" w:rsidRPr="00BC5D0E" w:rsidRDefault="00E84503"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eastAsia="en-GB"/>
              </w:rPr>
              <w:t>Yes</w:t>
            </w:r>
          </w:p>
        </w:tc>
        <w:tc>
          <w:tcPr>
            <w:tcW w:w="857" w:type="dxa"/>
            <w:hideMark/>
          </w:tcPr>
          <w:p w14:paraId="557E7D7C" w14:textId="77777777" w:rsidR="00E84503" w:rsidRPr="00BC5D0E" w:rsidRDefault="00E84503"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eastAsia="en-GB"/>
              </w:rPr>
              <w:t>No</w:t>
            </w:r>
          </w:p>
        </w:tc>
        <w:tc>
          <w:tcPr>
            <w:tcW w:w="1126" w:type="dxa"/>
            <w:hideMark/>
          </w:tcPr>
          <w:p w14:paraId="70A0CEBE" w14:textId="77777777" w:rsidR="00E84503" w:rsidRPr="00BC5D0E" w:rsidRDefault="00E84503"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eastAsia="en-GB"/>
              </w:rPr>
              <w:t>Coffeehouse</w:t>
            </w:r>
          </w:p>
        </w:tc>
        <w:tc>
          <w:tcPr>
            <w:tcW w:w="1075" w:type="dxa"/>
            <w:hideMark/>
          </w:tcPr>
          <w:p w14:paraId="642840EA" w14:textId="77777777" w:rsidR="00E84503" w:rsidRPr="00BC5D0E" w:rsidRDefault="00E84503"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eastAsia="en-GB"/>
              </w:rPr>
              <w:t>Fast Casual Restaurant</w:t>
            </w:r>
          </w:p>
        </w:tc>
        <w:tc>
          <w:tcPr>
            <w:tcW w:w="986" w:type="dxa"/>
            <w:hideMark/>
          </w:tcPr>
          <w:p w14:paraId="774F2E71" w14:textId="77777777" w:rsidR="00E84503" w:rsidRPr="00BC5D0E" w:rsidRDefault="00E84503"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eastAsia="en-GB"/>
              </w:rPr>
              <w:t>Fast-Food Restaurant</w:t>
            </w:r>
          </w:p>
        </w:tc>
        <w:tc>
          <w:tcPr>
            <w:tcW w:w="939" w:type="dxa"/>
            <w:hideMark/>
          </w:tcPr>
          <w:p w14:paraId="33B5924C" w14:textId="77777777" w:rsidR="00E84503" w:rsidRPr="00BC5D0E" w:rsidRDefault="00E84503"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eastAsia="en-GB"/>
              </w:rPr>
              <w:t>Patisserie &amp;Bakery</w:t>
            </w:r>
          </w:p>
        </w:tc>
        <w:tc>
          <w:tcPr>
            <w:tcW w:w="848" w:type="dxa"/>
            <w:hideMark/>
          </w:tcPr>
          <w:p w14:paraId="57BA4127" w14:textId="77777777" w:rsidR="00E84503" w:rsidRPr="00BC5D0E" w:rsidRDefault="00E84503"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eastAsia="en-GB"/>
              </w:rPr>
              <w:t>Urban</w:t>
            </w:r>
          </w:p>
        </w:tc>
        <w:tc>
          <w:tcPr>
            <w:tcW w:w="616" w:type="dxa"/>
            <w:hideMark/>
          </w:tcPr>
          <w:p w14:paraId="1F626351" w14:textId="77777777" w:rsidR="00E84503" w:rsidRPr="00BC5D0E" w:rsidRDefault="00E84503"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eastAsia="en-GB"/>
              </w:rPr>
              <w:t>Rural</w:t>
            </w:r>
          </w:p>
        </w:tc>
      </w:tr>
      <w:tr w:rsidR="00E84503" w:rsidRPr="00BC5D0E" w14:paraId="42659260" w14:textId="77777777" w:rsidTr="00221968">
        <w:trPr>
          <w:trHeight w:val="300"/>
        </w:trPr>
        <w:tc>
          <w:tcPr>
            <w:cnfStyle w:val="001000000000" w:firstRow="0" w:lastRow="0" w:firstColumn="1" w:lastColumn="0" w:oddVBand="0" w:evenVBand="0" w:oddHBand="0" w:evenHBand="0" w:firstRowFirstColumn="0" w:firstRowLastColumn="0" w:lastRowFirstColumn="0" w:lastRowLastColumn="0"/>
            <w:tcW w:w="1118" w:type="dxa"/>
            <w:hideMark/>
          </w:tcPr>
          <w:p w14:paraId="476127D0" w14:textId="77777777" w:rsidR="00E84503" w:rsidRPr="00BC5D0E" w:rsidRDefault="00E84503" w:rsidP="005E12CD">
            <w:pPr>
              <w:spacing w:after="0"/>
              <w:rPr>
                <w:rFonts w:eastAsia="Times New Roman"/>
                <w:color w:val="000000"/>
                <w:sz w:val="24"/>
                <w:szCs w:val="24"/>
                <w:lang w:val="en-GB" w:eastAsia="en-GB"/>
              </w:rPr>
            </w:pPr>
            <w:r w:rsidRPr="00BC5D0E">
              <w:rPr>
                <w:rFonts w:eastAsia="Times New Roman"/>
                <w:color w:val="000000"/>
                <w:sz w:val="24"/>
                <w:szCs w:val="24"/>
                <w:lang w:val="en-GB" w:eastAsia="en-GB"/>
              </w:rPr>
              <w:t>1</w:t>
            </w:r>
          </w:p>
        </w:tc>
        <w:tc>
          <w:tcPr>
            <w:tcW w:w="276" w:type="dxa"/>
            <w:hideMark/>
          </w:tcPr>
          <w:p w14:paraId="75413D96" w14:textId="77777777" w:rsidR="00E84503" w:rsidRPr="00BC5D0E" w:rsidRDefault="00E84503"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p>
        </w:tc>
        <w:tc>
          <w:tcPr>
            <w:tcW w:w="841" w:type="dxa"/>
            <w:hideMark/>
          </w:tcPr>
          <w:p w14:paraId="62E49A54" w14:textId="77777777" w:rsidR="00E84503" w:rsidRPr="00BC5D0E" w:rsidRDefault="00E84503"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55</w:t>
            </w:r>
          </w:p>
        </w:tc>
        <w:tc>
          <w:tcPr>
            <w:tcW w:w="857" w:type="dxa"/>
            <w:hideMark/>
          </w:tcPr>
          <w:p w14:paraId="770165A6" w14:textId="77777777" w:rsidR="00E84503" w:rsidRPr="00BC5D0E" w:rsidRDefault="00E84503"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45</w:t>
            </w:r>
          </w:p>
        </w:tc>
        <w:tc>
          <w:tcPr>
            <w:tcW w:w="1126" w:type="dxa"/>
            <w:hideMark/>
          </w:tcPr>
          <w:p w14:paraId="0BA5890B" w14:textId="77777777" w:rsidR="00E84503" w:rsidRPr="00BC5D0E" w:rsidRDefault="00E84503"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19</w:t>
            </w:r>
          </w:p>
        </w:tc>
        <w:tc>
          <w:tcPr>
            <w:tcW w:w="1075" w:type="dxa"/>
            <w:hideMark/>
          </w:tcPr>
          <w:p w14:paraId="688728A9" w14:textId="77777777" w:rsidR="00E84503" w:rsidRPr="00BC5D0E" w:rsidRDefault="00E84503"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37,5</w:t>
            </w:r>
          </w:p>
        </w:tc>
        <w:tc>
          <w:tcPr>
            <w:tcW w:w="986" w:type="dxa"/>
            <w:hideMark/>
          </w:tcPr>
          <w:p w14:paraId="242FC80B" w14:textId="77777777" w:rsidR="00E84503" w:rsidRPr="00BC5D0E" w:rsidRDefault="00E84503"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23,7</w:t>
            </w:r>
          </w:p>
        </w:tc>
        <w:tc>
          <w:tcPr>
            <w:tcW w:w="939" w:type="dxa"/>
            <w:hideMark/>
          </w:tcPr>
          <w:p w14:paraId="581A1002" w14:textId="77777777" w:rsidR="00E84503" w:rsidRPr="00BC5D0E" w:rsidRDefault="00E84503"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19,8</w:t>
            </w:r>
          </w:p>
        </w:tc>
        <w:tc>
          <w:tcPr>
            <w:tcW w:w="848" w:type="dxa"/>
            <w:hideMark/>
          </w:tcPr>
          <w:p w14:paraId="7AE4F789" w14:textId="77777777" w:rsidR="00E84503" w:rsidRPr="00BC5D0E" w:rsidRDefault="00E84503"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82</w:t>
            </w:r>
          </w:p>
        </w:tc>
        <w:tc>
          <w:tcPr>
            <w:tcW w:w="616" w:type="dxa"/>
            <w:hideMark/>
          </w:tcPr>
          <w:p w14:paraId="3CF948AB" w14:textId="77777777" w:rsidR="00E84503" w:rsidRPr="00BC5D0E" w:rsidRDefault="00E84503"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18</w:t>
            </w:r>
          </w:p>
        </w:tc>
      </w:tr>
      <w:tr w:rsidR="00E84503" w:rsidRPr="00BC5D0E" w14:paraId="76170BE9" w14:textId="77777777" w:rsidTr="002219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18" w:type="dxa"/>
            <w:hideMark/>
          </w:tcPr>
          <w:p w14:paraId="4DAD46F0" w14:textId="77777777" w:rsidR="00E84503" w:rsidRPr="00BC5D0E" w:rsidRDefault="00E84503" w:rsidP="005E12CD">
            <w:pPr>
              <w:spacing w:after="0"/>
              <w:rPr>
                <w:rFonts w:eastAsia="Times New Roman"/>
                <w:color w:val="000000"/>
                <w:sz w:val="24"/>
                <w:szCs w:val="24"/>
                <w:lang w:val="en-GB" w:eastAsia="en-GB"/>
              </w:rPr>
            </w:pPr>
            <w:r w:rsidRPr="00BC5D0E">
              <w:rPr>
                <w:rFonts w:eastAsia="Times New Roman"/>
                <w:color w:val="000000"/>
                <w:sz w:val="24"/>
                <w:szCs w:val="24"/>
                <w:lang w:val="en-GB" w:eastAsia="en-GB"/>
              </w:rPr>
              <w:t>2</w:t>
            </w:r>
          </w:p>
        </w:tc>
        <w:tc>
          <w:tcPr>
            <w:tcW w:w="276" w:type="dxa"/>
            <w:hideMark/>
          </w:tcPr>
          <w:p w14:paraId="0B874BC5" w14:textId="77777777" w:rsidR="00E84503" w:rsidRPr="00BC5D0E" w:rsidRDefault="00E84503"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p>
        </w:tc>
        <w:tc>
          <w:tcPr>
            <w:tcW w:w="841" w:type="dxa"/>
            <w:hideMark/>
          </w:tcPr>
          <w:p w14:paraId="60726B3A" w14:textId="77777777" w:rsidR="00E84503" w:rsidRPr="00BC5D0E" w:rsidRDefault="00E84503"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66,5</w:t>
            </w:r>
          </w:p>
        </w:tc>
        <w:tc>
          <w:tcPr>
            <w:tcW w:w="857" w:type="dxa"/>
            <w:hideMark/>
          </w:tcPr>
          <w:p w14:paraId="208885C9" w14:textId="77777777" w:rsidR="00E84503" w:rsidRPr="00BC5D0E" w:rsidRDefault="00E84503"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33,5</w:t>
            </w:r>
          </w:p>
        </w:tc>
        <w:tc>
          <w:tcPr>
            <w:tcW w:w="1126" w:type="dxa"/>
            <w:hideMark/>
          </w:tcPr>
          <w:p w14:paraId="30813135" w14:textId="77777777" w:rsidR="00E84503" w:rsidRPr="00BC5D0E" w:rsidRDefault="00E84503"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5,7</w:t>
            </w:r>
          </w:p>
        </w:tc>
        <w:tc>
          <w:tcPr>
            <w:tcW w:w="1075" w:type="dxa"/>
            <w:hideMark/>
          </w:tcPr>
          <w:p w14:paraId="67499924" w14:textId="77777777" w:rsidR="00E84503" w:rsidRPr="00BC5D0E" w:rsidRDefault="00E84503"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46</w:t>
            </w:r>
          </w:p>
        </w:tc>
        <w:tc>
          <w:tcPr>
            <w:tcW w:w="986" w:type="dxa"/>
            <w:hideMark/>
          </w:tcPr>
          <w:p w14:paraId="0D84E095" w14:textId="77777777" w:rsidR="00E84503" w:rsidRPr="00BC5D0E" w:rsidRDefault="00E84503"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30,1</w:t>
            </w:r>
          </w:p>
        </w:tc>
        <w:tc>
          <w:tcPr>
            <w:tcW w:w="939" w:type="dxa"/>
            <w:hideMark/>
          </w:tcPr>
          <w:p w14:paraId="3DA87A30" w14:textId="77777777" w:rsidR="00E84503" w:rsidRPr="00BC5D0E" w:rsidRDefault="00E84503"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18,2</w:t>
            </w:r>
          </w:p>
        </w:tc>
        <w:tc>
          <w:tcPr>
            <w:tcW w:w="848" w:type="dxa"/>
            <w:hideMark/>
          </w:tcPr>
          <w:p w14:paraId="036456E9" w14:textId="77777777" w:rsidR="00E84503" w:rsidRPr="00BC5D0E" w:rsidRDefault="00E84503"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89,5</w:t>
            </w:r>
          </w:p>
        </w:tc>
        <w:tc>
          <w:tcPr>
            <w:tcW w:w="616" w:type="dxa"/>
            <w:hideMark/>
          </w:tcPr>
          <w:p w14:paraId="3B66E975" w14:textId="77777777" w:rsidR="00E84503" w:rsidRPr="00BC5D0E" w:rsidRDefault="00E84503"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10,5</w:t>
            </w:r>
          </w:p>
        </w:tc>
      </w:tr>
      <w:tr w:rsidR="00E84503" w:rsidRPr="00BC5D0E" w14:paraId="5E193DB2" w14:textId="77777777" w:rsidTr="00221968">
        <w:trPr>
          <w:trHeight w:val="300"/>
        </w:trPr>
        <w:tc>
          <w:tcPr>
            <w:cnfStyle w:val="001000000000" w:firstRow="0" w:lastRow="0" w:firstColumn="1" w:lastColumn="0" w:oddVBand="0" w:evenVBand="0" w:oddHBand="0" w:evenHBand="0" w:firstRowFirstColumn="0" w:firstRowLastColumn="0" w:lastRowFirstColumn="0" w:lastRowLastColumn="0"/>
            <w:tcW w:w="1118" w:type="dxa"/>
            <w:hideMark/>
          </w:tcPr>
          <w:p w14:paraId="6D30E4C0" w14:textId="77777777" w:rsidR="00E84503" w:rsidRPr="00BC5D0E" w:rsidRDefault="00E84503" w:rsidP="005E12CD">
            <w:pPr>
              <w:spacing w:after="0"/>
              <w:rPr>
                <w:rFonts w:eastAsia="Times New Roman"/>
                <w:color w:val="000000"/>
                <w:sz w:val="24"/>
                <w:szCs w:val="24"/>
                <w:lang w:val="en-GB" w:eastAsia="en-GB"/>
              </w:rPr>
            </w:pPr>
            <w:r w:rsidRPr="00BC5D0E">
              <w:rPr>
                <w:rFonts w:eastAsia="Times New Roman"/>
                <w:color w:val="000000"/>
                <w:sz w:val="24"/>
                <w:szCs w:val="24"/>
                <w:lang w:val="en-GB" w:eastAsia="en-GB"/>
              </w:rPr>
              <w:t>3</w:t>
            </w:r>
          </w:p>
        </w:tc>
        <w:tc>
          <w:tcPr>
            <w:tcW w:w="276" w:type="dxa"/>
            <w:hideMark/>
          </w:tcPr>
          <w:p w14:paraId="07C48460" w14:textId="77777777" w:rsidR="00E84503" w:rsidRPr="00BC5D0E" w:rsidRDefault="00E84503"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p>
        </w:tc>
        <w:tc>
          <w:tcPr>
            <w:tcW w:w="841" w:type="dxa"/>
            <w:hideMark/>
          </w:tcPr>
          <w:p w14:paraId="19171CA3" w14:textId="77777777" w:rsidR="00E84503" w:rsidRPr="00BC5D0E" w:rsidRDefault="00E84503"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21,5</w:t>
            </w:r>
          </w:p>
        </w:tc>
        <w:tc>
          <w:tcPr>
            <w:tcW w:w="857" w:type="dxa"/>
            <w:hideMark/>
          </w:tcPr>
          <w:p w14:paraId="26B250D0" w14:textId="77777777" w:rsidR="00E84503" w:rsidRPr="00BC5D0E" w:rsidRDefault="00E84503"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78,5</w:t>
            </w:r>
          </w:p>
        </w:tc>
        <w:tc>
          <w:tcPr>
            <w:tcW w:w="1126" w:type="dxa"/>
            <w:hideMark/>
          </w:tcPr>
          <w:p w14:paraId="21D30CDD" w14:textId="77777777" w:rsidR="00E84503" w:rsidRPr="00BC5D0E" w:rsidRDefault="00E84503"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15,2</w:t>
            </w:r>
          </w:p>
        </w:tc>
        <w:tc>
          <w:tcPr>
            <w:tcW w:w="1075" w:type="dxa"/>
            <w:hideMark/>
          </w:tcPr>
          <w:p w14:paraId="38A130D5" w14:textId="77777777" w:rsidR="00E84503" w:rsidRPr="00BC5D0E" w:rsidRDefault="00E84503"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25,3</w:t>
            </w:r>
          </w:p>
        </w:tc>
        <w:tc>
          <w:tcPr>
            <w:tcW w:w="986" w:type="dxa"/>
            <w:hideMark/>
          </w:tcPr>
          <w:p w14:paraId="1ADB3E36" w14:textId="77777777" w:rsidR="00E84503" w:rsidRPr="00BC5D0E" w:rsidRDefault="00E84503"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50,6</w:t>
            </w:r>
          </w:p>
        </w:tc>
        <w:tc>
          <w:tcPr>
            <w:tcW w:w="939" w:type="dxa"/>
            <w:hideMark/>
          </w:tcPr>
          <w:p w14:paraId="67EE677F" w14:textId="77777777" w:rsidR="00E84503" w:rsidRPr="00BC5D0E" w:rsidRDefault="00E84503"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8,9</w:t>
            </w:r>
          </w:p>
        </w:tc>
        <w:tc>
          <w:tcPr>
            <w:tcW w:w="848" w:type="dxa"/>
            <w:hideMark/>
          </w:tcPr>
          <w:p w14:paraId="400550B9" w14:textId="77777777" w:rsidR="00E84503" w:rsidRPr="00BC5D0E" w:rsidRDefault="00E84503"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83,6</w:t>
            </w:r>
          </w:p>
        </w:tc>
        <w:tc>
          <w:tcPr>
            <w:tcW w:w="616" w:type="dxa"/>
            <w:hideMark/>
          </w:tcPr>
          <w:p w14:paraId="26F69E07" w14:textId="77777777" w:rsidR="00E84503" w:rsidRPr="00BC5D0E" w:rsidRDefault="00E84503"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16,4</w:t>
            </w:r>
          </w:p>
        </w:tc>
      </w:tr>
      <w:tr w:rsidR="00E84503" w:rsidRPr="00BC5D0E" w14:paraId="1DFE5433" w14:textId="77777777" w:rsidTr="0022196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94" w:type="dxa"/>
            <w:gridSpan w:val="2"/>
            <w:hideMark/>
          </w:tcPr>
          <w:p w14:paraId="0960B6A0" w14:textId="77777777" w:rsidR="00E84503" w:rsidRPr="00BC5D0E" w:rsidRDefault="00E84503" w:rsidP="005E12CD">
            <w:pPr>
              <w:spacing w:after="0"/>
              <w:rPr>
                <w:rFonts w:eastAsia="Times New Roman"/>
                <w:b w:val="0"/>
                <w:bCs w:val="0"/>
                <w:color w:val="000000"/>
                <w:sz w:val="24"/>
                <w:szCs w:val="24"/>
                <w:lang w:val="en-GB" w:eastAsia="en-GB"/>
              </w:rPr>
            </w:pPr>
            <w:r w:rsidRPr="00BC5D0E">
              <w:rPr>
                <w:rFonts w:eastAsia="Times New Roman"/>
                <w:color w:val="000000"/>
                <w:sz w:val="24"/>
                <w:szCs w:val="24"/>
                <w:lang w:val="en-GB" w:eastAsia="en-GB"/>
              </w:rPr>
              <w:t>Average</w:t>
            </w:r>
          </w:p>
        </w:tc>
        <w:tc>
          <w:tcPr>
            <w:tcW w:w="841" w:type="dxa"/>
            <w:hideMark/>
          </w:tcPr>
          <w:p w14:paraId="5E4ACD3F" w14:textId="77777777" w:rsidR="00E84503" w:rsidRPr="00BC5D0E" w:rsidRDefault="00E84503"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b/>
                <w:bCs/>
                <w:color w:val="000000"/>
                <w:sz w:val="24"/>
                <w:szCs w:val="24"/>
                <w:lang w:val="en-GB" w:eastAsia="en-GB"/>
              </w:rPr>
            </w:pPr>
            <w:r w:rsidRPr="00BC5D0E">
              <w:rPr>
                <w:rFonts w:eastAsia="Times New Roman"/>
                <w:b/>
                <w:bCs/>
                <w:color w:val="000000"/>
                <w:sz w:val="24"/>
                <w:szCs w:val="24"/>
                <w:lang w:eastAsia="en-GB"/>
              </w:rPr>
              <w:t>49,65</w:t>
            </w:r>
          </w:p>
        </w:tc>
        <w:tc>
          <w:tcPr>
            <w:tcW w:w="857" w:type="dxa"/>
            <w:hideMark/>
          </w:tcPr>
          <w:p w14:paraId="76B0E1C5" w14:textId="77777777" w:rsidR="00E84503" w:rsidRPr="00BC5D0E" w:rsidRDefault="00E84503"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b/>
                <w:bCs/>
                <w:color w:val="000000"/>
                <w:sz w:val="24"/>
                <w:szCs w:val="24"/>
                <w:lang w:val="en-GB" w:eastAsia="en-GB"/>
              </w:rPr>
            </w:pPr>
            <w:r w:rsidRPr="00BC5D0E">
              <w:rPr>
                <w:rFonts w:eastAsia="Times New Roman"/>
                <w:b/>
                <w:bCs/>
                <w:color w:val="000000"/>
                <w:sz w:val="24"/>
                <w:szCs w:val="24"/>
                <w:lang w:eastAsia="en-GB"/>
              </w:rPr>
              <w:t> 50,35</w:t>
            </w:r>
          </w:p>
        </w:tc>
        <w:tc>
          <w:tcPr>
            <w:tcW w:w="1126" w:type="dxa"/>
            <w:hideMark/>
          </w:tcPr>
          <w:p w14:paraId="7AD23461" w14:textId="77777777" w:rsidR="00E84503" w:rsidRPr="00BC5D0E" w:rsidRDefault="00E84503"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b/>
                <w:bCs/>
                <w:color w:val="000000"/>
                <w:sz w:val="24"/>
                <w:szCs w:val="24"/>
                <w:lang w:val="en-GB" w:eastAsia="en-GB"/>
              </w:rPr>
            </w:pPr>
            <w:r w:rsidRPr="00BC5D0E">
              <w:rPr>
                <w:rFonts w:eastAsia="Times New Roman"/>
                <w:b/>
                <w:bCs/>
                <w:color w:val="000000"/>
                <w:sz w:val="24"/>
                <w:szCs w:val="24"/>
                <w:lang w:eastAsia="en-GB"/>
              </w:rPr>
              <w:t>14</w:t>
            </w:r>
          </w:p>
        </w:tc>
        <w:tc>
          <w:tcPr>
            <w:tcW w:w="1075" w:type="dxa"/>
            <w:hideMark/>
          </w:tcPr>
          <w:p w14:paraId="6D306A24" w14:textId="77777777" w:rsidR="00E84503" w:rsidRPr="00BC5D0E" w:rsidRDefault="00E84503"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b/>
                <w:bCs/>
                <w:color w:val="000000"/>
                <w:sz w:val="24"/>
                <w:szCs w:val="24"/>
                <w:lang w:val="en-GB" w:eastAsia="en-GB"/>
              </w:rPr>
            </w:pPr>
            <w:r w:rsidRPr="00BC5D0E">
              <w:rPr>
                <w:rFonts w:eastAsia="Times New Roman"/>
                <w:b/>
                <w:bCs/>
                <w:color w:val="000000"/>
                <w:sz w:val="24"/>
                <w:szCs w:val="24"/>
                <w:lang w:eastAsia="en-GB"/>
              </w:rPr>
              <w:t>39</w:t>
            </w:r>
          </w:p>
        </w:tc>
        <w:tc>
          <w:tcPr>
            <w:tcW w:w="986" w:type="dxa"/>
            <w:hideMark/>
          </w:tcPr>
          <w:p w14:paraId="7564DF7C" w14:textId="77777777" w:rsidR="00E84503" w:rsidRPr="00BC5D0E" w:rsidRDefault="00E84503"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b/>
                <w:bCs/>
                <w:color w:val="000000"/>
                <w:sz w:val="24"/>
                <w:szCs w:val="24"/>
                <w:lang w:val="en-GB" w:eastAsia="en-GB"/>
              </w:rPr>
            </w:pPr>
            <w:r w:rsidRPr="00BC5D0E">
              <w:rPr>
                <w:rFonts w:eastAsia="Times New Roman"/>
                <w:b/>
                <w:bCs/>
                <w:color w:val="000000"/>
                <w:sz w:val="24"/>
                <w:szCs w:val="24"/>
                <w:lang w:eastAsia="en-GB"/>
              </w:rPr>
              <w:t>28,8</w:t>
            </w:r>
          </w:p>
        </w:tc>
        <w:tc>
          <w:tcPr>
            <w:tcW w:w="939" w:type="dxa"/>
            <w:hideMark/>
          </w:tcPr>
          <w:p w14:paraId="39DE945B" w14:textId="77777777" w:rsidR="00E84503" w:rsidRPr="00BC5D0E" w:rsidRDefault="00E84503"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b/>
                <w:bCs/>
                <w:color w:val="000000"/>
                <w:sz w:val="24"/>
                <w:szCs w:val="24"/>
                <w:lang w:val="en-GB" w:eastAsia="en-GB"/>
              </w:rPr>
            </w:pPr>
            <w:r w:rsidRPr="00BC5D0E">
              <w:rPr>
                <w:rFonts w:eastAsia="Times New Roman"/>
                <w:b/>
                <w:bCs/>
                <w:color w:val="000000"/>
                <w:sz w:val="24"/>
                <w:szCs w:val="24"/>
                <w:lang w:eastAsia="en-GB"/>
              </w:rPr>
              <w:t>18,2 </w:t>
            </w:r>
          </w:p>
        </w:tc>
        <w:tc>
          <w:tcPr>
            <w:tcW w:w="848" w:type="dxa"/>
            <w:hideMark/>
          </w:tcPr>
          <w:p w14:paraId="2AEE27B9" w14:textId="77777777" w:rsidR="00E84503" w:rsidRPr="00BC5D0E" w:rsidRDefault="00E84503"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b/>
                <w:bCs/>
                <w:color w:val="000000"/>
                <w:sz w:val="24"/>
                <w:szCs w:val="24"/>
                <w:lang w:val="en-GB" w:eastAsia="en-GB"/>
              </w:rPr>
            </w:pPr>
            <w:r w:rsidRPr="00BC5D0E">
              <w:rPr>
                <w:rFonts w:eastAsia="Times New Roman"/>
                <w:b/>
                <w:bCs/>
                <w:color w:val="000000"/>
                <w:sz w:val="24"/>
                <w:szCs w:val="24"/>
                <w:lang w:eastAsia="en-GB"/>
              </w:rPr>
              <w:t>84,8</w:t>
            </w:r>
          </w:p>
        </w:tc>
        <w:tc>
          <w:tcPr>
            <w:tcW w:w="616" w:type="dxa"/>
            <w:hideMark/>
          </w:tcPr>
          <w:p w14:paraId="0D76B4AF" w14:textId="77777777" w:rsidR="00E84503" w:rsidRPr="00BC5D0E" w:rsidRDefault="00E84503" w:rsidP="005E12CD">
            <w:pPr>
              <w:keepNext/>
              <w:spacing w:after="0"/>
              <w:cnfStyle w:val="000000100000" w:firstRow="0" w:lastRow="0" w:firstColumn="0" w:lastColumn="0" w:oddVBand="0" w:evenVBand="0" w:oddHBand="1" w:evenHBand="0" w:firstRowFirstColumn="0" w:firstRowLastColumn="0" w:lastRowFirstColumn="0" w:lastRowLastColumn="0"/>
              <w:rPr>
                <w:rFonts w:eastAsia="Times New Roman"/>
                <w:b/>
                <w:bCs/>
                <w:color w:val="000000"/>
                <w:sz w:val="24"/>
                <w:szCs w:val="24"/>
                <w:lang w:val="en-GB" w:eastAsia="en-GB"/>
              </w:rPr>
            </w:pPr>
            <w:r w:rsidRPr="00BC5D0E">
              <w:rPr>
                <w:rFonts w:eastAsia="Times New Roman"/>
                <w:b/>
                <w:bCs/>
                <w:color w:val="000000"/>
                <w:sz w:val="24"/>
                <w:szCs w:val="24"/>
                <w:lang w:eastAsia="en-GB"/>
              </w:rPr>
              <w:t>15,2</w:t>
            </w:r>
          </w:p>
        </w:tc>
      </w:tr>
    </w:tbl>
    <w:p w14:paraId="6D5EC13D" w14:textId="77777777" w:rsidR="00E84503" w:rsidRPr="00BC5D0E" w:rsidRDefault="00E84503" w:rsidP="005E12CD">
      <w:pPr>
        <w:rPr>
          <w:noProof/>
          <w:sz w:val="24"/>
          <w:szCs w:val="24"/>
        </w:rPr>
      </w:pPr>
    </w:p>
    <w:p w14:paraId="107765E1" w14:textId="1CED6322" w:rsidR="00BC5D0E" w:rsidRPr="00BC5D0E" w:rsidRDefault="00BC5D0E" w:rsidP="00BC5D0E">
      <w:pPr>
        <w:rPr>
          <w:noProof/>
          <w:sz w:val="24"/>
          <w:szCs w:val="24"/>
        </w:rPr>
      </w:pPr>
      <w:r w:rsidRPr="00BC5D0E">
        <w:rPr>
          <w:noProof/>
          <w:sz w:val="24"/>
          <w:szCs w:val="24"/>
        </w:rPr>
        <w:t>The scatter plot shown in Figure 2 provides a clear visualisation of the distribution of visit frequencies versus ratings for food and beverage chain stores, segmented into three distinct clusters.</w:t>
      </w:r>
    </w:p>
    <w:p w14:paraId="4F1A4505" w14:textId="5A00D52F" w:rsidR="00BC5D0E" w:rsidRPr="00BC5D0E" w:rsidRDefault="00BC5D0E" w:rsidP="00BC5D0E">
      <w:pPr>
        <w:rPr>
          <w:noProof/>
          <w:sz w:val="24"/>
          <w:szCs w:val="24"/>
        </w:rPr>
      </w:pPr>
      <w:r w:rsidRPr="00BC5D0E">
        <w:rPr>
          <w:noProof/>
          <w:sz w:val="24"/>
          <w:szCs w:val="24"/>
        </w:rPr>
        <w:t>Cluster 1 (red dots) consists of stores with moderate ratings, mostly between 3 and 4, and generally lower visit frequencies, mostly below 2000. This indicates that these outlets maintain a stable performance but do not stand out in terms of customer attraction or satisfaction.</w:t>
      </w:r>
    </w:p>
    <w:p w14:paraId="70749428" w14:textId="6CFF5100" w:rsidR="00BC5D0E" w:rsidRPr="00BC5D0E" w:rsidRDefault="00BC5D0E" w:rsidP="00BC5D0E">
      <w:pPr>
        <w:rPr>
          <w:noProof/>
          <w:sz w:val="24"/>
          <w:szCs w:val="24"/>
        </w:rPr>
      </w:pPr>
      <w:r w:rsidRPr="00BC5D0E">
        <w:rPr>
          <w:noProof/>
          <w:sz w:val="24"/>
          <w:szCs w:val="24"/>
        </w:rPr>
        <w:t>Cluster 2 (green dots) contains branches with lower ratings, mainly between 2.5 and 3.5, and visit frequencies typically below 1000. This suggests that these branches face challenges in attracting significant numbers of customers and achieving satisfactory ratings, highlighting potential areas for improvement.</w:t>
      </w:r>
    </w:p>
    <w:p w14:paraId="091434B4" w14:textId="0DCAD533" w:rsidR="00BC5D0E" w:rsidRPr="00BC5D0E" w:rsidRDefault="00BC5D0E" w:rsidP="00BC5D0E">
      <w:pPr>
        <w:rPr>
          <w:noProof/>
          <w:sz w:val="24"/>
          <w:szCs w:val="24"/>
        </w:rPr>
      </w:pPr>
      <w:r w:rsidRPr="00BC5D0E">
        <w:rPr>
          <w:noProof/>
          <w:sz w:val="24"/>
          <w:szCs w:val="24"/>
        </w:rPr>
        <w:t>Cluster 3 (blue dots) includes branches with a wider range of ratings from 3 to 5, with a significant number achieving ratings above 4. Visit frequencies for these branches are significantly higher, often exceeding 2000 and reaching up to 6000. This cluster indicates high performing branches that are able to attract large numbers of customers and achieve high satisfaction levels.</w:t>
      </w:r>
    </w:p>
    <w:p w14:paraId="67369463" w14:textId="77777777" w:rsidR="00BC5D0E" w:rsidRPr="00BC5D0E" w:rsidRDefault="00BC5D0E" w:rsidP="00BC5D0E">
      <w:pPr>
        <w:rPr>
          <w:noProof/>
          <w:sz w:val="24"/>
          <w:szCs w:val="24"/>
        </w:rPr>
      </w:pPr>
      <w:r w:rsidRPr="00BC5D0E">
        <w:rPr>
          <w:noProof/>
          <w:sz w:val="24"/>
          <w:szCs w:val="24"/>
        </w:rPr>
        <w:t>Overall, the scatterplot clearly shows the different levels of performance across the clusters, reinforcing the differences in customer engagement and satisfaction. Cluster 3 stands out as the most successful group, while Cluster 2 identifies branches that could benefit from targeted improvement strategies.</w:t>
      </w:r>
    </w:p>
    <w:p w14:paraId="33E7803E" w14:textId="77777777" w:rsidR="00BC5D0E" w:rsidRPr="00BC5D0E" w:rsidRDefault="00BC5D0E" w:rsidP="00BC5D0E">
      <w:pPr>
        <w:rPr>
          <w:noProof/>
          <w:sz w:val="24"/>
          <w:szCs w:val="24"/>
        </w:rPr>
      </w:pPr>
    </w:p>
    <w:p w14:paraId="532FA20A" w14:textId="77777777" w:rsidR="00BC5D0E" w:rsidRPr="00BC5D0E" w:rsidRDefault="00BC5D0E" w:rsidP="00BC5D0E">
      <w:pPr>
        <w:rPr>
          <w:noProof/>
          <w:sz w:val="24"/>
          <w:szCs w:val="24"/>
        </w:rPr>
      </w:pPr>
    </w:p>
    <w:p w14:paraId="65683977" w14:textId="77777777" w:rsidR="00BC5D0E" w:rsidRPr="00BC5D0E" w:rsidRDefault="00BC5D0E" w:rsidP="00BC5D0E">
      <w:pPr>
        <w:rPr>
          <w:noProof/>
          <w:sz w:val="24"/>
          <w:szCs w:val="24"/>
        </w:rPr>
      </w:pPr>
    </w:p>
    <w:p w14:paraId="6A717048" w14:textId="77777777" w:rsidR="00BC5D0E" w:rsidRPr="00BC5D0E" w:rsidRDefault="00BC5D0E" w:rsidP="00BC5D0E">
      <w:pPr>
        <w:rPr>
          <w:noProof/>
          <w:sz w:val="24"/>
          <w:szCs w:val="24"/>
        </w:rPr>
      </w:pPr>
    </w:p>
    <w:p w14:paraId="2EC6A1D4" w14:textId="650213D1" w:rsidR="00A241D2" w:rsidRPr="00BC5D0E" w:rsidRDefault="00A241D2" w:rsidP="005E12CD">
      <w:pPr>
        <w:keepNext/>
        <w:rPr>
          <w:i/>
          <w:iCs/>
          <w:sz w:val="24"/>
          <w:szCs w:val="24"/>
        </w:rPr>
      </w:pPr>
      <w:r w:rsidRPr="00BC5D0E">
        <w:rPr>
          <w:i/>
          <w:iCs/>
          <w:noProof/>
          <w:sz w:val="24"/>
          <w:szCs w:val="24"/>
        </w:rPr>
        <w:lastRenderedPageBreak/>
        <w:drawing>
          <wp:anchor distT="0" distB="0" distL="114300" distR="114300" simplePos="0" relativeHeight="251662336" behindDoc="1" locked="0" layoutInCell="1" allowOverlap="1" wp14:anchorId="0169552B" wp14:editId="329EA85C">
            <wp:simplePos x="0" y="0"/>
            <wp:positionH relativeFrom="column">
              <wp:posOffset>-635</wp:posOffset>
            </wp:positionH>
            <wp:positionV relativeFrom="paragraph">
              <wp:posOffset>3175</wp:posOffset>
            </wp:positionV>
            <wp:extent cx="5753100" cy="2971800"/>
            <wp:effectExtent l="0" t="0" r="0" b="0"/>
            <wp:wrapTight wrapText="bothSides">
              <wp:wrapPolygon edited="0">
                <wp:start x="0" y="0"/>
                <wp:lineTo x="0" y="21462"/>
                <wp:lineTo x="21528" y="21462"/>
                <wp:lineTo x="21528" y="0"/>
                <wp:lineTo x="0" y="0"/>
              </wp:wrapPolygon>
            </wp:wrapTight>
            <wp:docPr id="1846113866" name="Resim 6" descr="metin, ekran görüntüsü, öykü gelişim çizgisi; kumpas; grafiğini çıkarma,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113866" name="Resim 6" descr="metin, ekran görüntüsü, öykü gelişim çizgisi; kumpas; grafiğini çıkarma, diyagram içeren bir resim&#10;&#10;Açıklama otomatik olarak oluşturuld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971800"/>
                    </a:xfrm>
                    <a:prstGeom prst="rect">
                      <a:avLst/>
                    </a:prstGeom>
                    <a:noFill/>
                    <a:ln>
                      <a:noFill/>
                    </a:ln>
                  </pic:spPr>
                </pic:pic>
              </a:graphicData>
            </a:graphic>
          </wp:anchor>
        </w:drawing>
      </w:r>
      <w:r w:rsidRPr="00BC5D0E">
        <w:rPr>
          <w:i/>
          <w:iCs/>
          <w:sz w:val="24"/>
          <w:szCs w:val="24"/>
        </w:rPr>
        <w:t xml:space="preserve">Figure </w:t>
      </w:r>
      <w:r w:rsidRPr="00BC5D0E">
        <w:rPr>
          <w:i/>
          <w:iCs/>
          <w:sz w:val="24"/>
          <w:szCs w:val="24"/>
        </w:rPr>
        <w:fldChar w:fldCharType="begin"/>
      </w:r>
      <w:r w:rsidRPr="00BC5D0E">
        <w:rPr>
          <w:i/>
          <w:iCs/>
          <w:sz w:val="24"/>
          <w:szCs w:val="24"/>
        </w:rPr>
        <w:instrText xml:space="preserve"> SEQ Figure \* ARABIC </w:instrText>
      </w:r>
      <w:r w:rsidRPr="00BC5D0E">
        <w:rPr>
          <w:i/>
          <w:iCs/>
          <w:sz w:val="24"/>
          <w:szCs w:val="24"/>
        </w:rPr>
        <w:fldChar w:fldCharType="separate"/>
      </w:r>
      <w:r w:rsidR="00BC591F" w:rsidRPr="00BC5D0E">
        <w:rPr>
          <w:i/>
          <w:iCs/>
          <w:noProof/>
          <w:sz w:val="24"/>
          <w:szCs w:val="24"/>
        </w:rPr>
        <w:t>2</w:t>
      </w:r>
      <w:r w:rsidRPr="00BC5D0E">
        <w:rPr>
          <w:i/>
          <w:iCs/>
          <w:sz w:val="24"/>
          <w:szCs w:val="24"/>
        </w:rPr>
        <w:fldChar w:fldCharType="end"/>
      </w:r>
      <w:r w:rsidRPr="00BC5D0E">
        <w:rPr>
          <w:i/>
          <w:iCs/>
          <w:sz w:val="24"/>
          <w:szCs w:val="24"/>
        </w:rPr>
        <w:t>: Scatter Plot for K =3</w:t>
      </w:r>
    </w:p>
    <w:p w14:paraId="7970B9DB" w14:textId="77777777" w:rsidR="00BC5D0E" w:rsidRPr="00BC5D0E" w:rsidRDefault="00BC5D0E" w:rsidP="005E12CD">
      <w:pPr>
        <w:keepNext/>
        <w:rPr>
          <w:i/>
          <w:iCs/>
          <w:sz w:val="24"/>
          <w:szCs w:val="24"/>
        </w:rPr>
      </w:pPr>
    </w:p>
    <w:p w14:paraId="2CD617BA" w14:textId="77777777" w:rsidR="003429D5" w:rsidRPr="00BC5D0E" w:rsidRDefault="003429D5" w:rsidP="005E12CD">
      <w:pPr>
        <w:pStyle w:val="ListParagraph"/>
        <w:numPr>
          <w:ilvl w:val="0"/>
          <w:numId w:val="24"/>
        </w:numPr>
        <w:spacing w:before="0" w:after="0" w:line="276" w:lineRule="auto"/>
        <w:outlineLvl w:val="2"/>
        <w:rPr>
          <w:i/>
          <w:iCs/>
          <w:noProof/>
          <w:vanish/>
          <w:sz w:val="24"/>
          <w:szCs w:val="24"/>
        </w:rPr>
      </w:pPr>
    </w:p>
    <w:p w14:paraId="70D28D6B" w14:textId="77777777" w:rsidR="003429D5" w:rsidRPr="00BC5D0E" w:rsidRDefault="003429D5" w:rsidP="005E12CD">
      <w:pPr>
        <w:pStyle w:val="ListParagraph"/>
        <w:numPr>
          <w:ilvl w:val="0"/>
          <w:numId w:val="24"/>
        </w:numPr>
        <w:spacing w:before="0" w:after="0" w:line="276" w:lineRule="auto"/>
        <w:outlineLvl w:val="2"/>
        <w:rPr>
          <w:i/>
          <w:iCs/>
          <w:noProof/>
          <w:vanish/>
          <w:sz w:val="24"/>
          <w:szCs w:val="24"/>
        </w:rPr>
      </w:pPr>
    </w:p>
    <w:p w14:paraId="7A8A509E" w14:textId="77777777" w:rsidR="003429D5" w:rsidRPr="00BC5D0E" w:rsidRDefault="003429D5" w:rsidP="005E12CD">
      <w:pPr>
        <w:pStyle w:val="ListParagraph"/>
        <w:numPr>
          <w:ilvl w:val="0"/>
          <w:numId w:val="24"/>
        </w:numPr>
        <w:spacing w:before="0" w:after="0" w:line="276" w:lineRule="auto"/>
        <w:outlineLvl w:val="2"/>
        <w:rPr>
          <w:i/>
          <w:iCs/>
          <w:noProof/>
          <w:vanish/>
          <w:sz w:val="24"/>
          <w:szCs w:val="24"/>
        </w:rPr>
      </w:pPr>
    </w:p>
    <w:p w14:paraId="739B0D05" w14:textId="6E28BC67" w:rsidR="00095C9D" w:rsidRPr="00BC5D0E" w:rsidRDefault="00095C9D" w:rsidP="005E12CD">
      <w:pPr>
        <w:pStyle w:val="Heading3"/>
        <w:numPr>
          <w:ilvl w:val="1"/>
          <w:numId w:val="18"/>
        </w:numPr>
        <w:spacing w:before="0" w:after="0" w:line="276" w:lineRule="auto"/>
        <w:rPr>
          <w:sz w:val="24"/>
          <w:szCs w:val="24"/>
        </w:rPr>
      </w:pPr>
      <w:r w:rsidRPr="00BC5D0E">
        <w:rPr>
          <w:sz w:val="24"/>
          <w:szCs w:val="24"/>
        </w:rPr>
        <w:t xml:space="preserve">Cluster Method </w:t>
      </w:r>
      <w:r w:rsidR="003429D5" w:rsidRPr="00BC5D0E">
        <w:rPr>
          <w:sz w:val="24"/>
          <w:szCs w:val="24"/>
        </w:rPr>
        <w:t>With</w:t>
      </w:r>
      <w:r w:rsidRPr="00BC5D0E">
        <w:rPr>
          <w:sz w:val="24"/>
          <w:szCs w:val="24"/>
        </w:rPr>
        <w:t xml:space="preserve"> K=</w:t>
      </w:r>
      <w:r w:rsidR="003429D5" w:rsidRPr="00BC5D0E">
        <w:rPr>
          <w:sz w:val="24"/>
          <w:szCs w:val="24"/>
        </w:rPr>
        <w:t>7</w:t>
      </w:r>
    </w:p>
    <w:p w14:paraId="276DE91D" w14:textId="05D885D7" w:rsidR="005106DC" w:rsidRPr="00BC5D0E" w:rsidRDefault="003A1C66" w:rsidP="003A1C66">
      <w:pPr>
        <w:rPr>
          <w:noProof/>
          <w:sz w:val="24"/>
          <w:szCs w:val="24"/>
        </w:rPr>
      </w:pPr>
      <w:r w:rsidRPr="00BC5D0E">
        <w:rPr>
          <w:noProof/>
          <w:sz w:val="24"/>
          <w:szCs w:val="24"/>
        </w:rPr>
        <w:t>The Elbow Method, depicted in Figure 3, identified 7 as the optimal number of clusters for the dataset. Using k-means clustering with k=7, branches were grouped into distinct clusters based on performance metrics, highlighting trends in service quality and customer satisfaction.</w:t>
      </w:r>
      <w:r w:rsidR="00053EF1">
        <w:rPr>
          <w:noProof/>
          <w:sz w:val="24"/>
          <w:szCs w:val="24"/>
        </w:rPr>
        <w:t xml:space="preserve"> </w:t>
      </w:r>
      <w:r w:rsidRPr="00BC5D0E">
        <w:rPr>
          <w:noProof/>
          <w:sz w:val="24"/>
          <w:szCs w:val="24"/>
        </w:rPr>
        <w:t>The scatter plot (Figure 2) shows customer ratings distribution across three clusters. Cluster 1 (Red) predominantly consists of moderate to good reviews, centered around a rating of 4. Cluster 2 (Green) contains lower to average reviews, with ratings from 2 to 4, indicating areas needing improvement. Cluster 3 (Blue) includes mainly high ratings, particularly around 5, reflecting high customer satisfaction.</w:t>
      </w:r>
      <w:r w:rsidR="00053EF1">
        <w:rPr>
          <w:noProof/>
          <w:sz w:val="24"/>
          <w:szCs w:val="24"/>
        </w:rPr>
        <w:t xml:space="preserve"> </w:t>
      </w:r>
      <w:r w:rsidRPr="00BC5D0E">
        <w:rPr>
          <w:noProof/>
          <w:sz w:val="24"/>
          <w:szCs w:val="24"/>
        </w:rPr>
        <w:t>This clustering reveals patterns in customer feedback, with Cluster 3 indicating high satisfaction, Cluster 1 showing general positivity with some variability, and Cluster 2 highlighting areas of concern. These insights help businesses identify improvement areas and tailor strategies to enhance service quality and customer satisfaction.</w:t>
      </w:r>
    </w:p>
    <w:p w14:paraId="2EFD0423" w14:textId="25103B74" w:rsidR="009875FE" w:rsidRPr="00BC5D0E" w:rsidRDefault="009875FE" w:rsidP="005E12CD">
      <w:pPr>
        <w:rPr>
          <w:noProof/>
          <w:sz w:val="24"/>
          <w:szCs w:val="24"/>
        </w:rPr>
      </w:pPr>
      <w:r w:rsidRPr="00BC5D0E">
        <w:rPr>
          <w:noProof/>
          <w:sz w:val="24"/>
          <w:szCs w:val="24"/>
        </w:rPr>
        <w:lastRenderedPageBreak/>
        <mc:AlternateContent>
          <mc:Choice Requires="wps">
            <w:drawing>
              <wp:anchor distT="0" distB="0" distL="114300" distR="114300" simplePos="0" relativeHeight="251661312" behindDoc="0" locked="0" layoutInCell="1" allowOverlap="1" wp14:anchorId="508B4E95" wp14:editId="4BBC15F8">
                <wp:simplePos x="0" y="0"/>
                <wp:positionH relativeFrom="column">
                  <wp:posOffset>0</wp:posOffset>
                </wp:positionH>
                <wp:positionV relativeFrom="paragraph">
                  <wp:posOffset>3365500</wp:posOffset>
                </wp:positionV>
                <wp:extent cx="5760720" cy="635"/>
                <wp:effectExtent l="0" t="0" r="0" b="0"/>
                <wp:wrapSquare wrapText="bothSides"/>
                <wp:docPr id="1574536445" name="Metin Kutusu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94455D5" w14:textId="31187647" w:rsidR="009875FE" w:rsidRPr="00CB7227" w:rsidRDefault="009875FE" w:rsidP="009875FE">
                            <w:pPr>
                              <w:pStyle w:val="Caption"/>
                              <w:jc w:val="center"/>
                              <w:rPr>
                                <w:noProof/>
                                <w:sz w:val="22"/>
                                <w:szCs w:val="20"/>
                              </w:rPr>
                            </w:pPr>
                            <w:r>
                              <w:t xml:space="preserve">Figure </w:t>
                            </w:r>
                            <w:r>
                              <w:fldChar w:fldCharType="begin"/>
                            </w:r>
                            <w:r>
                              <w:instrText xml:space="preserve"> SEQ Figure \* ARABIC </w:instrText>
                            </w:r>
                            <w:r>
                              <w:fldChar w:fldCharType="separate"/>
                            </w:r>
                            <w:r w:rsidR="00BC591F">
                              <w:rPr>
                                <w:noProof/>
                              </w:rPr>
                              <w:t>3</w:t>
                            </w:r>
                            <w:r>
                              <w:fldChar w:fldCharType="end"/>
                            </w:r>
                            <w:r>
                              <w:t>:</w:t>
                            </w:r>
                            <w:r w:rsidRPr="009875FE">
                              <w:rPr>
                                <w:i/>
                                <w:iCs w:val="0"/>
                              </w:rPr>
                              <w:t xml:space="preserve"> </w:t>
                            </w:r>
                            <w:r w:rsidRPr="00E84503">
                              <w:rPr>
                                <w:i/>
                                <w:iCs w:val="0"/>
                              </w:rPr>
                              <w:t>Elbow for K=</w:t>
                            </w:r>
                            <w:r>
                              <w:rPr>
                                <w:i/>
                                <w:iCs w:val="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8B4E95" id="_x0000_t202" coordsize="21600,21600" o:spt="202" path="m,l,21600r21600,l21600,xe">
                <v:stroke joinstyle="miter"/>
                <v:path gradientshapeok="t" o:connecttype="rect"/>
              </v:shapetype>
              <v:shape id="Metin Kutusu 1" o:spid="_x0000_s1026" type="#_x0000_t202" style="position:absolute;left:0;text-align:left;margin-left:0;margin-top:265pt;width:453.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" stroked="f">
                <v:textbox style="mso-fit-shape-to-text:t" inset="0,0,0,0">
                  <w:txbxContent>
                    <w:p w14:paraId="094455D5" w14:textId="31187647" w:rsidR="009875FE" w:rsidRPr="00CB7227" w:rsidRDefault="009875FE" w:rsidP="009875FE">
                      <w:pPr>
                        <w:pStyle w:val="Caption"/>
                        <w:jc w:val="center"/>
                        <w:rPr>
                          <w:noProof/>
                          <w:sz w:val="22"/>
                          <w:szCs w:val="20"/>
                        </w:rPr>
                      </w:pPr>
                      <w:r>
                        <w:t xml:space="preserve">Figure </w:t>
                      </w:r>
                      <w:r>
                        <w:fldChar w:fldCharType="begin"/>
                      </w:r>
                      <w:r>
                        <w:instrText xml:space="preserve"> SEQ Figure \* ARABIC </w:instrText>
                      </w:r>
                      <w:r>
                        <w:fldChar w:fldCharType="separate"/>
                      </w:r>
                      <w:r w:rsidR="00BC591F">
                        <w:rPr>
                          <w:noProof/>
                        </w:rPr>
                        <w:t>3</w:t>
                      </w:r>
                      <w:r>
                        <w:fldChar w:fldCharType="end"/>
                      </w:r>
                      <w:r>
                        <w:t>:</w:t>
                      </w:r>
                      <w:r w:rsidRPr="009875FE">
                        <w:rPr>
                          <w:i/>
                          <w:iCs w:val="0"/>
                        </w:rPr>
                        <w:t xml:space="preserve"> </w:t>
                      </w:r>
                      <w:r w:rsidRPr="00E84503">
                        <w:rPr>
                          <w:i/>
                          <w:iCs w:val="0"/>
                        </w:rPr>
                        <w:t>Elbow for K=</w:t>
                      </w:r>
                      <w:r>
                        <w:rPr>
                          <w:i/>
                          <w:iCs w:val="0"/>
                        </w:rPr>
                        <w:t>7</w:t>
                      </w:r>
                    </w:p>
                  </w:txbxContent>
                </v:textbox>
                <w10:wrap type="square"/>
              </v:shape>
            </w:pict>
          </mc:Fallback>
        </mc:AlternateContent>
      </w:r>
      <w:r w:rsidRPr="00BC5D0E">
        <w:rPr>
          <w:noProof/>
          <w:sz w:val="24"/>
          <w:szCs w:val="24"/>
        </w:rPr>
        <w:drawing>
          <wp:anchor distT="0" distB="0" distL="114300" distR="114300" simplePos="0" relativeHeight="251659264" behindDoc="0" locked="0" layoutInCell="1" allowOverlap="1" wp14:anchorId="0957BF60" wp14:editId="1B41850C">
            <wp:simplePos x="0" y="0"/>
            <wp:positionH relativeFrom="margin">
              <wp:align>right</wp:align>
            </wp:positionH>
            <wp:positionV relativeFrom="paragraph">
              <wp:posOffset>319405</wp:posOffset>
            </wp:positionV>
            <wp:extent cx="5760720" cy="2988945"/>
            <wp:effectExtent l="0" t="0" r="0" b="1905"/>
            <wp:wrapSquare wrapText="bothSides"/>
            <wp:docPr id="1779465957" name="Resim 1" descr="metin, diyagram, çizgi,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465957" name="Resim 1" descr="metin, diyagram, çizgi, öykü gelişim çizgisi; kumpas; grafiğini çıkarma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5760720" cy="2988945"/>
                    </a:xfrm>
                    <a:prstGeom prst="rect">
                      <a:avLst/>
                    </a:prstGeom>
                  </pic:spPr>
                </pic:pic>
              </a:graphicData>
            </a:graphic>
          </wp:anchor>
        </w:drawing>
      </w:r>
    </w:p>
    <w:p w14:paraId="00EAA918" w14:textId="77777777" w:rsidR="00A140EE" w:rsidRPr="00BC5D0E" w:rsidRDefault="00A140EE" w:rsidP="005E12CD">
      <w:pPr>
        <w:pStyle w:val="Caption"/>
        <w:rPr>
          <w:i/>
          <w:iCs w:val="0"/>
          <w:sz w:val="24"/>
          <w:szCs w:val="24"/>
        </w:rPr>
      </w:pPr>
    </w:p>
    <w:p w14:paraId="35F24FC9" w14:textId="35D5C48F" w:rsidR="00A140EE" w:rsidRPr="00BC5D0E" w:rsidRDefault="00A140EE" w:rsidP="00A140EE">
      <w:pPr>
        <w:pStyle w:val="NormalWeb"/>
      </w:pPr>
      <w:r w:rsidRPr="00BC5D0E">
        <w:t>The clustering analysis categorized the branches into seven distinct clusters based on their performance metrics, as detailed in table 6.</w:t>
      </w:r>
    </w:p>
    <w:p w14:paraId="2BEBA87D" w14:textId="77777777" w:rsidR="00A140EE" w:rsidRPr="00BC5D0E" w:rsidRDefault="00A140EE" w:rsidP="00A140EE">
      <w:pPr>
        <w:pStyle w:val="NormalWeb"/>
      </w:pPr>
      <w:r w:rsidRPr="00BC5D0E">
        <w:rPr>
          <w:rStyle w:val="Strong"/>
          <w:rFonts w:eastAsia="SimSun"/>
        </w:rPr>
        <w:t>Cluster 1</w:t>
      </w:r>
      <w:r w:rsidRPr="00BC5D0E">
        <w:t>, consisting of 188 branches, shows moderate review frequency (317.11) and an average rating of 3.48. The recent frequency of reviews is 9.79, with a recent rating of 3.50, indicating stable but slightly below-average performance.</w:t>
      </w:r>
    </w:p>
    <w:p w14:paraId="0AAB8E6B" w14:textId="167281F0" w:rsidR="00A140EE" w:rsidRPr="00BC5D0E" w:rsidRDefault="00A140EE" w:rsidP="00A140EE">
      <w:pPr>
        <w:pStyle w:val="NormalWeb"/>
      </w:pPr>
      <w:r w:rsidRPr="00BC5D0E">
        <w:rPr>
          <w:rStyle w:val="Strong"/>
          <w:rFonts w:eastAsia="SimSun"/>
        </w:rPr>
        <w:t>Cluster 2</w:t>
      </w:r>
      <w:r w:rsidRPr="00BC5D0E">
        <w:t xml:space="preserve"> includes 92 branches with a high review frequency (1460.04) and a rating of 3.76. Despite the high engagement, recent ratings have dropped to 3.41, suggesting potential areas for improvement in customer satisfaction.</w:t>
      </w:r>
    </w:p>
    <w:p w14:paraId="72834B87" w14:textId="77777777" w:rsidR="00A140EE" w:rsidRPr="00BC5D0E" w:rsidRDefault="00A140EE" w:rsidP="00A140EE">
      <w:pPr>
        <w:pStyle w:val="NormalWeb"/>
      </w:pPr>
      <w:r w:rsidRPr="00BC5D0E">
        <w:rPr>
          <w:rStyle w:val="Strong"/>
          <w:rFonts w:eastAsia="SimSun"/>
        </w:rPr>
        <w:t>Cluster 3</w:t>
      </w:r>
      <w:r w:rsidRPr="00BC5D0E">
        <w:t xml:space="preserve"> comprises only 6 branches but has the highest review frequency (4628.83). However, the rating is 3.68, with recent ratings declining to 3.33, indicating that while these branches receive significant attention, their recent performance has been subpar.</w:t>
      </w:r>
    </w:p>
    <w:p w14:paraId="31F55DC6" w14:textId="77777777" w:rsidR="00A140EE" w:rsidRPr="00BC5D0E" w:rsidRDefault="00A140EE" w:rsidP="00A140EE">
      <w:pPr>
        <w:pStyle w:val="NormalWeb"/>
      </w:pPr>
      <w:r w:rsidRPr="00BC5D0E">
        <w:rPr>
          <w:rStyle w:val="Strong"/>
          <w:rFonts w:eastAsia="SimSun"/>
        </w:rPr>
        <w:t>Cluster 4</w:t>
      </w:r>
      <w:r w:rsidRPr="00BC5D0E">
        <w:t>, with 131 branches, has moderate review counts (346.23) and a rating of 3.58. The recent frequency is 5.76, and the recent rating is notably low at 1.87, highlighting significant recent issues in customer satisfaction.</w:t>
      </w:r>
    </w:p>
    <w:p w14:paraId="2D1B45C7" w14:textId="77777777" w:rsidR="00A140EE" w:rsidRPr="00BC5D0E" w:rsidRDefault="00A140EE" w:rsidP="00A140EE">
      <w:pPr>
        <w:pStyle w:val="NormalWeb"/>
      </w:pPr>
      <w:r w:rsidRPr="00BC5D0E">
        <w:rPr>
          <w:rStyle w:val="Strong"/>
          <w:rFonts w:eastAsia="SimSun"/>
        </w:rPr>
        <w:t>Cluster 5</w:t>
      </w:r>
      <w:r w:rsidRPr="00BC5D0E">
        <w:t xml:space="preserve"> includes 24 branches with above-average review counts (526.50) and a rating of 3.81. The recent review frequency is 57.29, with a recent rating of 4.07, indicating high and improving performance.</w:t>
      </w:r>
    </w:p>
    <w:p w14:paraId="0A50BCC3" w14:textId="77777777" w:rsidR="00A140EE" w:rsidRPr="00BC5D0E" w:rsidRDefault="00A140EE" w:rsidP="00A140EE">
      <w:pPr>
        <w:pStyle w:val="NormalWeb"/>
      </w:pPr>
      <w:r w:rsidRPr="00BC5D0E">
        <w:rPr>
          <w:rStyle w:val="Strong"/>
          <w:rFonts w:eastAsia="SimSun"/>
        </w:rPr>
        <w:t>Cluster 6</w:t>
      </w:r>
      <w:r w:rsidRPr="00BC5D0E">
        <w:t>, the largest with 221 branches, exhibits high ratings (4.06) with consistent recent performance (4.15) and a review frequency of 321.58. This cluster reflects branches with consistently high performance and customer satisfaction.</w:t>
      </w:r>
    </w:p>
    <w:p w14:paraId="566633AB" w14:textId="77777777" w:rsidR="00A140EE" w:rsidRPr="00BC5D0E" w:rsidRDefault="00A140EE" w:rsidP="00A140EE">
      <w:pPr>
        <w:pStyle w:val="NormalWeb"/>
      </w:pPr>
      <w:r w:rsidRPr="00BC5D0E">
        <w:rPr>
          <w:rStyle w:val="Strong"/>
          <w:rFonts w:eastAsia="SimSun"/>
        </w:rPr>
        <w:lastRenderedPageBreak/>
        <w:t>Cluster 7</w:t>
      </w:r>
      <w:r w:rsidRPr="00BC5D0E">
        <w:t xml:space="preserve"> includes 73 branches with the lowest review frequency (145.55) and rating (2.69). The recent review frequency is 7.25, and the recent rating is critically low at 1.87, indicating persistent issues with service quality.</w:t>
      </w:r>
    </w:p>
    <w:p w14:paraId="697C7AA3" w14:textId="5C7ACB2B" w:rsidR="00A140EE" w:rsidRPr="00BC5D0E" w:rsidRDefault="00A140EE" w:rsidP="00A140EE">
      <w:pPr>
        <w:pStyle w:val="NormalWeb"/>
      </w:pPr>
      <w:r w:rsidRPr="00BC5D0E">
        <w:t>This clustering approach provides valuable insights, showing that Clusters 5 and 6 have strong performance and high customer satisfaction, while Clusters 3, 4, and 7 highlight areas needing immediate attention to improve service quality and customer satisfaction. Clusters 1 and 2 show average to slightly above-average performance with some areas for improvement. These findings enable businesses to tailor their strategies to optimize service quality and better meet customer expectations.</w:t>
      </w:r>
    </w:p>
    <w:p w14:paraId="653B4782" w14:textId="77777777" w:rsidR="00106DB8" w:rsidRPr="00BC5D0E" w:rsidRDefault="00106DB8" w:rsidP="00A140EE">
      <w:pPr>
        <w:pStyle w:val="NormalWeb"/>
      </w:pPr>
    </w:p>
    <w:p w14:paraId="18FFCD9F" w14:textId="4565B278" w:rsidR="009875FE" w:rsidRPr="00BC5D0E" w:rsidRDefault="009875FE" w:rsidP="005E12CD">
      <w:pPr>
        <w:pStyle w:val="Caption"/>
        <w:rPr>
          <w:i/>
          <w:iCs w:val="0"/>
          <w:sz w:val="24"/>
          <w:szCs w:val="24"/>
        </w:rPr>
      </w:pPr>
      <w:r w:rsidRPr="00BC5D0E">
        <w:rPr>
          <w:i/>
          <w:iCs w:val="0"/>
          <w:sz w:val="24"/>
          <w:szCs w:val="24"/>
        </w:rPr>
        <w:t xml:space="preserve">Table </w:t>
      </w:r>
      <w:r w:rsidRPr="00BC5D0E">
        <w:rPr>
          <w:i/>
          <w:iCs w:val="0"/>
          <w:sz w:val="24"/>
          <w:szCs w:val="24"/>
        </w:rPr>
        <w:fldChar w:fldCharType="begin"/>
      </w:r>
      <w:r w:rsidRPr="00BC5D0E">
        <w:rPr>
          <w:i/>
          <w:iCs w:val="0"/>
          <w:sz w:val="24"/>
          <w:szCs w:val="24"/>
        </w:rPr>
        <w:instrText xml:space="preserve"> SEQ Table \* ARABIC </w:instrText>
      </w:r>
      <w:r w:rsidRPr="00BC5D0E">
        <w:rPr>
          <w:i/>
          <w:iCs w:val="0"/>
          <w:sz w:val="24"/>
          <w:szCs w:val="24"/>
        </w:rPr>
        <w:fldChar w:fldCharType="separate"/>
      </w:r>
      <w:r w:rsidR="005407E4" w:rsidRPr="00BC5D0E">
        <w:rPr>
          <w:i/>
          <w:iCs w:val="0"/>
          <w:noProof/>
          <w:sz w:val="24"/>
          <w:szCs w:val="24"/>
        </w:rPr>
        <w:t>6</w:t>
      </w:r>
      <w:r w:rsidRPr="00BC5D0E">
        <w:rPr>
          <w:i/>
          <w:iCs w:val="0"/>
          <w:sz w:val="24"/>
          <w:szCs w:val="24"/>
        </w:rPr>
        <w:fldChar w:fldCharType="end"/>
      </w:r>
      <w:r w:rsidRPr="00BC5D0E">
        <w:rPr>
          <w:i/>
          <w:iCs w:val="0"/>
          <w:sz w:val="24"/>
          <w:szCs w:val="24"/>
        </w:rPr>
        <w:t>:Distribution of the branches of the 5 largest food and beverage chains in Turkey within the cluster according to their visits and ratings</w:t>
      </w:r>
    </w:p>
    <w:tbl>
      <w:tblPr>
        <w:tblStyle w:val="PlainTable2"/>
        <w:tblW w:w="8766" w:type="dxa"/>
        <w:tblLook w:val="04A0" w:firstRow="1" w:lastRow="0" w:firstColumn="1" w:lastColumn="0" w:noHBand="0" w:noVBand="1"/>
      </w:tblPr>
      <w:tblGrid>
        <w:gridCol w:w="1111"/>
        <w:gridCol w:w="979"/>
        <w:gridCol w:w="1310"/>
        <w:gridCol w:w="1255"/>
        <w:gridCol w:w="1985"/>
        <w:gridCol w:w="2126"/>
      </w:tblGrid>
      <w:tr w:rsidR="009875FE" w:rsidRPr="00BC5D0E" w14:paraId="1EF0E223" w14:textId="77777777" w:rsidTr="009875FE">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11" w:type="dxa"/>
            <w:noWrap/>
            <w:hideMark/>
          </w:tcPr>
          <w:p w14:paraId="1132E496" w14:textId="77777777" w:rsidR="009875FE" w:rsidRPr="00BC5D0E" w:rsidRDefault="009875FE" w:rsidP="005E12CD">
            <w:pPr>
              <w:spacing w:after="0"/>
              <w:rPr>
                <w:rFonts w:eastAsia="Times New Roman"/>
                <w:b w:val="0"/>
                <w:bCs w:val="0"/>
                <w:color w:val="000000"/>
                <w:sz w:val="24"/>
                <w:szCs w:val="24"/>
                <w:lang w:eastAsia="en-GB"/>
              </w:rPr>
            </w:pPr>
            <w:r w:rsidRPr="00BC5D0E">
              <w:rPr>
                <w:rFonts w:eastAsia="Times New Roman"/>
                <w:color w:val="000000"/>
                <w:sz w:val="24"/>
                <w:szCs w:val="24"/>
                <w:lang w:eastAsia="en-GB"/>
              </w:rPr>
              <w:t>Cluster</w:t>
            </w:r>
          </w:p>
        </w:tc>
        <w:tc>
          <w:tcPr>
            <w:tcW w:w="1069" w:type="dxa"/>
          </w:tcPr>
          <w:p w14:paraId="6877F7ED" w14:textId="77777777" w:rsidR="009875FE" w:rsidRPr="00BC5D0E" w:rsidRDefault="009875FE" w:rsidP="005E12CD">
            <w:pPr>
              <w:spacing w:after="0"/>
              <w:cnfStyle w:val="100000000000" w:firstRow="1" w:lastRow="0" w:firstColumn="0" w:lastColumn="0" w:oddVBand="0" w:evenVBand="0" w:oddHBand="0" w:evenHBand="0" w:firstRowFirstColumn="0" w:firstRowLastColumn="0" w:lastRowFirstColumn="0" w:lastRowLastColumn="0"/>
              <w:rPr>
                <w:rFonts w:eastAsia="Times New Roman"/>
                <w:b w:val="0"/>
                <w:bCs w:val="0"/>
                <w:color w:val="000000"/>
                <w:sz w:val="24"/>
                <w:szCs w:val="24"/>
                <w:lang w:eastAsia="en-GB"/>
              </w:rPr>
            </w:pPr>
            <w:r w:rsidRPr="00BC5D0E">
              <w:rPr>
                <w:rFonts w:eastAsia="Times New Roman"/>
                <w:color w:val="000000"/>
                <w:sz w:val="24"/>
                <w:szCs w:val="24"/>
                <w:lang w:eastAsia="en-GB"/>
              </w:rPr>
              <w:t>N</w:t>
            </w:r>
          </w:p>
        </w:tc>
        <w:tc>
          <w:tcPr>
            <w:tcW w:w="1220" w:type="dxa"/>
            <w:noWrap/>
            <w:hideMark/>
          </w:tcPr>
          <w:p w14:paraId="5D6F2A18" w14:textId="77777777" w:rsidR="009875FE" w:rsidRPr="00BC5D0E" w:rsidRDefault="009875FE" w:rsidP="005E12CD">
            <w:pPr>
              <w:spacing w:after="0"/>
              <w:cnfStyle w:val="100000000000" w:firstRow="1" w:lastRow="0" w:firstColumn="0" w:lastColumn="0" w:oddVBand="0" w:evenVBand="0" w:oddHBand="0" w:evenHBand="0" w:firstRowFirstColumn="0" w:firstRowLastColumn="0" w:lastRowFirstColumn="0" w:lastRowLastColumn="0"/>
              <w:rPr>
                <w:rFonts w:eastAsia="Times New Roman"/>
                <w:b w:val="0"/>
                <w:bCs w:val="0"/>
                <w:color w:val="000000"/>
                <w:sz w:val="24"/>
                <w:szCs w:val="24"/>
                <w:lang w:eastAsia="en-GB"/>
              </w:rPr>
            </w:pPr>
            <w:r w:rsidRPr="00BC5D0E">
              <w:rPr>
                <w:rFonts w:eastAsia="Times New Roman"/>
                <w:color w:val="000000"/>
                <w:sz w:val="24"/>
                <w:szCs w:val="24"/>
                <w:lang w:eastAsia="en-GB"/>
              </w:rPr>
              <w:t>Frequency</w:t>
            </w:r>
          </w:p>
        </w:tc>
        <w:tc>
          <w:tcPr>
            <w:tcW w:w="1255" w:type="dxa"/>
            <w:noWrap/>
            <w:hideMark/>
          </w:tcPr>
          <w:p w14:paraId="0CAEC33F" w14:textId="77777777" w:rsidR="009875FE" w:rsidRPr="00BC5D0E" w:rsidRDefault="009875FE" w:rsidP="005E12CD">
            <w:pPr>
              <w:spacing w:after="0"/>
              <w:cnfStyle w:val="100000000000" w:firstRow="1" w:lastRow="0" w:firstColumn="0" w:lastColumn="0" w:oddVBand="0" w:evenVBand="0" w:oddHBand="0" w:evenHBand="0" w:firstRowFirstColumn="0" w:firstRowLastColumn="0" w:lastRowFirstColumn="0" w:lastRowLastColumn="0"/>
              <w:rPr>
                <w:rFonts w:eastAsia="Times New Roman"/>
                <w:b w:val="0"/>
                <w:bCs w:val="0"/>
                <w:color w:val="000000"/>
                <w:sz w:val="24"/>
                <w:szCs w:val="24"/>
                <w:lang w:eastAsia="en-GB"/>
              </w:rPr>
            </w:pPr>
            <w:r w:rsidRPr="00BC5D0E">
              <w:rPr>
                <w:rFonts w:eastAsia="Times New Roman"/>
                <w:color w:val="000000"/>
                <w:sz w:val="24"/>
                <w:szCs w:val="24"/>
                <w:lang w:eastAsia="en-GB"/>
              </w:rPr>
              <w:t>Rating</w:t>
            </w:r>
          </w:p>
        </w:tc>
        <w:tc>
          <w:tcPr>
            <w:tcW w:w="1985" w:type="dxa"/>
            <w:noWrap/>
            <w:hideMark/>
          </w:tcPr>
          <w:p w14:paraId="27850A46" w14:textId="77777777" w:rsidR="009875FE" w:rsidRPr="00BC5D0E" w:rsidRDefault="009875FE" w:rsidP="005E12CD">
            <w:pPr>
              <w:spacing w:after="0"/>
              <w:cnfStyle w:val="100000000000" w:firstRow="1" w:lastRow="0" w:firstColumn="0" w:lastColumn="0" w:oddVBand="0" w:evenVBand="0" w:oddHBand="0" w:evenHBand="0" w:firstRowFirstColumn="0" w:firstRowLastColumn="0" w:lastRowFirstColumn="0" w:lastRowLastColumn="0"/>
              <w:rPr>
                <w:rFonts w:eastAsia="Times New Roman"/>
                <w:b w:val="0"/>
                <w:bCs w:val="0"/>
                <w:color w:val="000000"/>
                <w:sz w:val="24"/>
                <w:szCs w:val="24"/>
                <w:lang w:eastAsia="en-GB"/>
              </w:rPr>
            </w:pPr>
            <w:r w:rsidRPr="00BC5D0E">
              <w:rPr>
                <w:rFonts w:eastAsia="Times New Roman"/>
                <w:color w:val="000000"/>
                <w:sz w:val="24"/>
                <w:szCs w:val="24"/>
                <w:lang w:eastAsia="en-GB"/>
              </w:rPr>
              <w:t>Recent Frequency</w:t>
            </w:r>
          </w:p>
        </w:tc>
        <w:tc>
          <w:tcPr>
            <w:tcW w:w="2126" w:type="dxa"/>
            <w:noWrap/>
            <w:hideMark/>
          </w:tcPr>
          <w:p w14:paraId="35E7F6B9" w14:textId="77777777" w:rsidR="009875FE" w:rsidRPr="00BC5D0E" w:rsidRDefault="009875FE" w:rsidP="005E12CD">
            <w:pPr>
              <w:spacing w:after="0"/>
              <w:cnfStyle w:val="100000000000" w:firstRow="1" w:lastRow="0" w:firstColumn="0" w:lastColumn="0" w:oddVBand="0" w:evenVBand="0" w:oddHBand="0" w:evenHBand="0" w:firstRowFirstColumn="0" w:firstRowLastColumn="0" w:lastRowFirstColumn="0" w:lastRowLastColumn="0"/>
              <w:rPr>
                <w:rFonts w:eastAsia="Times New Roman"/>
                <w:b w:val="0"/>
                <w:bCs w:val="0"/>
                <w:color w:val="000000"/>
                <w:sz w:val="24"/>
                <w:szCs w:val="24"/>
                <w:lang w:eastAsia="en-GB"/>
              </w:rPr>
            </w:pPr>
            <w:r w:rsidRPr="00BC5D0E">
              <w:rPr>
                <w:rFonts w:eastAsia="Times New Roman"/>
                <w:color w:val="000000"/>
                <w:sz w:val="24"/>
                <w:szCs w:val="24"/>
                <w:lang w:eastAsia="en-GB"/>
              </w:rPr>
              <w:t>Recent Rating</w:t>
            </w:r>
          </w:p>
        </w:tc>
      </w:tr>
      <w:tr w:rsidR="009875FE" w:rsidRPr="00BC5D0E" w14:paraId="56EA1B90" w14:textId="77777777" w:rsidTr="009875F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11" w:type="dxa"/>
            <w:noWrap/>
            <w:hideMark/>
          </w:tcPr>
          <w:p w14:paraId="1A2024C5" w14:textId="77777777" w:rsidR="009875FE" w:rsidRPr="00BC5D0E" w:rsidRDefault="009875FE" w:rsidP="005E12CD">
            <w:pPr>
              <w:spacing w:after="0"/>
              <w:rPr>
                <w:rFonts w:eastAsia="Times New Roman"/>
                <w:color w:val="000000"/>
                <w:sz w:val="24"/>
                <w:szCs w:val="24"/>
                <w:lang w:val="en-GB" w:eastAsia="en-GB"/>
              </w:rPr>
            </w:pPr>
            <w:r w:rsidRPr="00BC5D0E">
              <w:rPr>
                <w:rFonts w:eastAsia="Times New Roman"/>
                <w:color w:val="000000"/>
                <w:sz w:val="24"/>
                <w:szCs w:val="24"/>
                <w:lang w:val="en-GB" w:eastAsia="en-GB"/>
              </w:rPr>
              <w:t>1</w:t>
            </w:r>
          </w:p>
        </w:tc>
        <w:tc>
          <w:tcPr>
            <w:tcW w:w="1069" w:type="dxa"/>
          </w:tcPr>
          <w:p w14:paraId="5E2F5B0D"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4"/>
                <w:szCs w:val="24"/>
              </w:rPr>
            </w:pPr>
            <w:r w:rsidRPr="00BC5D0E">
              <w:rPr>
                <w:rFonts w:ascii="Aptos Narrow" w:hAnsi="Aptos Narrow"/>
                <w:color w:val="000000"/>
                <w:sz w:val="24"/>
                <w:szCs w:val="24"/>
              </w:rPr>
              <w:t>188</w:t>
            </w:r>
          </w:p>
        </w:tc>
        <w:tc>
          <w:tcPr>
            <w:tcW w:w="1220" w:type="dxa"/>
            <w:noWrap/>
            <w:hideMark/>
          </w:tcPr>
          <w:p w14:paraId="59C4F87C"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ascii="Aptos Narrow" w:hAnsi="Aptos Narrow"/>
                <w:color w:val="000000"/>
                <w:sz w:val="24"/>
                <w:szCs w:val="24"/>
              </w:rPr>
              <w:t>317,11</w:t>
            </w:r>
          </w:p>
        </w:tc>
        <w:tc>
          <w:tcPr>
            <w:tcW w:w="1255" w:type="dxa"/>
            <w:noWrap/>
            <w:hideMark/>
          </w:tcPr>
          <w:p w14:paraId="747D8310"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ascii="Aptos Narrow" w:hAnsi="Aptos Narrow"/>
                <w:color w:val="000000"/>
                <w:sz w:val="24"/>
                <w:szCs w:val="24"/>
              </w:rPr>
              <w:t>3,48</w:t>
            </w:r>
          </w:p>
        </w:tc>
        <w:tc>
          <w:tcPr>
            <w:tcW w:w="1985" w:type="dxa"/>
            <w:noWrap/>
            <w:hideMark/>
          </w:tcPr>
          <w:p w14:paraId="0E19EABC"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ascii="Aptos Narrow" w:hAnsi="Aptos Narrow"/>
                <w:color w:val="000000"/>
                <w:sz w:val="24"/>
                <w:szCs w:val="24"/>
              </w:rPr>
              <w:t>9,79</w:t>
            </w:r>
          </w:p>
        </w:tc>
        <w:tc>
          <w:tcPr>
            <w:tcW w:w="2126" w:type="dxa"/>
            <w:noWrap/>
            <w:hideMark/>
          </w:tcPr>
          <w:p w14:paraId="134EF3C2"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ascii="Aptos Narrow" w:hAnsi="Aptos Narrow"/>
                <w:color w:val="000000"/>
                <w:sz w:val="24"/>
                <w:szCs w:val="24"/>
              </w:rPr>
              <w:t>3,50</w:t>
            </w:r>
          </w:p>
        </w:tc>
      </w:tr>
      <w:tr w:rsidR="009875FE" w:rsidRPr="00BC5D0E" w14:paraId="7385B9B9" w14:textId="77777777" w:rsidTr="009875FE">
        <w:trPr>
          <w:trHeight w:val="288"/>
        </w:trPr>
        <w:tc>
          <w:tcPr>
            <w:cnfStyle w:val="001000000000" w:firstRow="0" w:lastRow="0" w:firstColumn="1" w:lastColumn="0" w:oddVBand="0" w:evenVBand="0" w:oddHBand="0" w:evenHBand="0" w:firstRowFirstColumn="0" w:firstRowLastColumn="0" w:lastRowFirstColumn="0" w:lastRowLastColumn="0"/>
            <w:tcW w:w="1111" w:type="dxa"/>
            <w:noWrap/>
            <w:hideMark/>
          </w:tcPr>
          <w:p w14:paraId="6E304517" w14:textId="77777777" w:rsidR="009875FE" w:rsidRPr="00BC5D0E" w:rsidRDefault="009875FE" w:rsidP="005E12CD">
            <w:pPr>
              <w:spacing w:after="0"/>
              <w:rPr>
                <w:rFonts w:eastAsia="Times New Roman"/>
                <w:color w:val="000000"/>
                <w:sz w:val="24"/>
                <w:szCs w:val="24"/>
                <w:lang w:val="en-GB" w:eastAsia="en-GB"/>
              </w:rPr>
            </w:pPr>
            <w:r w:rsidRPr="00BC5D0E">
              <w:rPr>
                <w:rFonts w:eastAsia="Times New Roman"/>
                <w:color w:val="000000"/>
                <w:sz w:val="24"/>
                <w:szCs w:val="24"/>
                <w:lang w:val="en-GB" w:eastAsia="en-GB"/>
              </w:rPr>
              <w:t>2</w:t>
            </w:r>
          </w:p>
        </w:tc>
        <w:tc>
          <w:tcPr>
            <w:tcW w:w="1069" w:type="dxa"/>
          </w:tcPr>
          <w:p w14:paraId="4CD78521"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4"/>
                <w:szCs w:val="24"/>
              </w:rPr>
            </w:pPr>
            <w:r w:rsidRPr="00BC5D0E">
              <w:rPr>
                <w:rFonts w:ascii="Aptos Narrow" w:hAnsi="Aptos Narrow"/>
                <w:color w:val="000000"/>
                <w:sz w:val="24"/>
                <w:szCs w:val="24"/>
              </w:rPr>
              <w:t>92</w:t>
            </w:r>
          </w:p>
        </w:tc>
        <w:tc>
          <w:tcPr>
            <w:tcW w:w="1220" w:type="dxa"/>
            <w:noWrap/>
            <w:hideMark/>
          </w:tcPr>
          <w:p w14:paraId="031B33E9"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ascii="Aptos Narrow" w:hAnsi="Aptos Narrow"/>
                <w:color w:val="000000"/>
                <w:sz w:val="24"/>
                <w:szCs w:val="24"/>
              </w:rPr>
              <w:t>1460,04</w:t>
            </w:r>
          </w:p>
        </w:tc>
        <w:tc>
          <w:tcPr>
            <w:tcW w:w="1255" w:type="dxa"/>
            <w:noWrap/>
            <w:hideMark/>
          </w:tcPr>
          <w:p w14:paraId="45A31ADB"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ascii="Aptos Narrow" w:hAnsi="Aptos Narrow"/>
                <w:color w:val="000000"/>
                <w:sz w:val="24"/>
                <w:szCs w:val="24"/>
              </w:rPr>
              <w:t>3,76</w:t>
            </w:r>
          </w:p>
        </w:tc>
        <w:tc>
          <w:tcPr>
            <w:tcW w:w="1985" w:type="dxa"/>
            <w:noWrap/>
            <w:hideMark/>
          </w:tcPr>
          <w:p w14:paraId="1D4A19A8"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ascii="Aptos Narrow" w:hAnsi="Aptos Narrow"/>
                <w:color w:val="000000"/>
                <w:sz w:val="24"/>
                <w:szCs w:val="24"/>
              </w:rPr>
              <w:t>19,33</w:t>
            </w:r>
          </w:p>
        </w:tc>
        <w:tc>
          <w:tcPr>
            <w:tcW w:w="2126" w:type="dxa"/>
            <w:noWrap/>
            <w:hideMark/>
          </w:tcPr>
          <w:p w14:paraId="3EC70132"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ascii="Aptos Narrow" w:hAnsi="Aptos Narrow"/>
                <w:color w:val="000000"/>
                <w:sz w:val="24"/>
                <w:szCs w:val="24"/>
              </w:rPr>
              <w:t>3,41</w:t>
            </w:r>
          </w:p>
        </w:tc>
      </w:tr>
      <w:tr w:rsidR="009875FE" w:rsidRPr="00BC5D0E" w14:paraId="0B724E20" w14:textId="77777777" w:rsidTr="009875F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11" w:type="dxa"/>
            <w:noWrap/>
            <w:hideMark/>
          </w:tcPr>
          <w:p w14:paraId="6C32D0E3" w14:textId="77777777" w:rsidR="009875FE" w:rsidRPr="00BC5D0E" w:rsidRDefault="009875FE" w:rsidP="005E12CD">
            <w:pPr>
              <w:spacing w:after="0"/>
              <w:rPr>
                <w:rFonts w:eastAsia="Times New Roman"/>
                <w:color w:val="000000"/>
                <w:sz w:val="24"/>
                <w:szCs w:val="24"/>
                <w:lang w:val="en-GB" w:eastAsia="en-GB"/>
              </w:rPr>
            </w:pPr>
            <w:r w:rsidRPr="00BC5D0E">
              <w:rPr>
                <w:rFonts w:eastAsia="Times New Roman"/>
                <w:color w:val="000000"/>
                <w:sz w:val="24"/>
                <w:szCs w:val="24"/>
                <w:lang w:val="en-GB" w:eastAsia="en-GB"/>
              </w:rPr>
              <w:t>3</w:t>
            </w:r>
          </w:p>
        </w:tc>
        <w:tc>
          <w:tcPr>
            <w:tcW w:w="1069" w:type="dxa"/>
          </w:tcPr>
          <w:p w14:paraId="748476D8"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4"/>
                <w:szCs w:val="24"/>
              </w:rPr>
            </w:pPr>
            <w:r w:rsidRPr="00BC5D0E">
              <w:rPr>
                <w:rFonts w:ascii="Aptos Narrow" w:hAnsi="Aptos Narrow"/>
                <w:color w:val="000000"/>
                <w:sz w:val="24"/>
                <w:szCs w:val="24"/>
              </w:rPr>
              <w:t>6</w:t>
            </w:r>
          </w:p>
        </w:tc>
        <w:tc>
          <w:tcPr>
            <w:tcW w:w="1220" w:type="dxa"/>
            <w:noWrap/>
            <w:hideMark/>
          </w:tcPr>
          <w:p w14:paraId="18D02958"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ascii="Aptos Narrow" w:hAnsi="Aptos Narrow"/>
                <w:color w:val="000000"/>
                <w:sz w:val="24"/>
                <w:szCs w:val="24"/>
              </w:rPr>
              <w:t>4628,83</w:t>
            </w:r>
          </w:p>
        </w:tc>
        <w:tc>
          <w:tcPr>
            <w:tcW w:w="1255" w:type="dxa"/>
            <w:noWrap/>
            <w:hideMark/>
          </w:tcPr>
          <w:p w14:paraId="04CEC59A"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ascii="Aptos Narrow" w:hAnsi="Aptos Narrow"/>
                <w:color w:val="000000"/>
                <w:sz w:val="24"/>
                <w:szCs w:val="24"/>
              </w:rPr>
              <w:t>3,68</w:t>
            </w:r>
          </w:p>
        </w:tc>
        <w:tc>
          <w:tcPr>
            <w:tcW w:w="1985" w:type="dxa"/>
            <w:noWrap/>
            <w:hideMark/>
          </w:tcPr>
          <w:p w14:paraId="0B7F5401"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ascii="Aptos Narrow" w:hAnsi="Aptos Narrow"/>
                <w:color w:val="000000"/>
                <w:sz w:val="24"/>
                <w:szCs w:val="24"/>
              </w:rPr>
              <w:t>44,33</w:t>
            </w:r>
          </w:p>
        </w:tc>
        <w:tc>
          <w:tcPr>
            <w:tcW w:w="2126" w:type="dxa"/>
            <w:noWrap/>
            <w:hideMark/>
          </w:tcPr>
          <w:p w14:paraId="2EC6608A"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ascii="Aptos Narrow" w:hAnsi="Aptos Narrow"/>
                <w:color w:val="000000"/>
                <w:sz w:val="24"/>
                <w:szCs w:val="24"/>
              </w:rPr>
              <w:t>3,33</w:t>
            </w:r>
          </w:p>
        </w:tc>
      </w:tr>
      <w:tr w:rsidR="009875FE" w:rsidRPr="00BC5D0E" w14:paraId="4DC8815C" w14:textId="77777777" w:rsidTr="009875FE">
        <w:trPr>
          <w:trHeight w:val="288"/>
        </w:trPr>
        <w:tc>
          <w:tcPr>
            <w:cnfStyle w:val="001000000000" w:firstRow="0" w:lastRow="0" w:firstColumn="1" w:lastColumn="0" w:oddVBand="0" w:evenVBand="0" w:oddHBand="0" w:evenHBand="0" w:firstRowFirstColumn="0" w:firstRowLastColumn="0" w:lastRowFirstColumn="0" w:lastRowLastColumn="0"/>
            <w:tcW w:w="1111" w:type="dxa"/>
            <w:noWrap/>
            <w:hideMark/>
          </w:tcPr>
          <w:p w14:paraId="3B2BD9BF" w14:textId="77777777" w:rsidR="009875FE" w:rsidRPr="00BC5D0E" w:rsidRDefault="009875FE" w:rsidP="005E12CD">
            <w:pPr>
              <w:spacing w:after="0"/>
              <w:rPr>
                <w:rFonts w:eastAsia="Times New Roman"/>
                <w:color w:val="000000"/>
                <w:sz w:val="24"/>
                <w:szCs w:val="24"/>
                <w:lang w:val="en-GB" w:eastAsia="en-GB"/>
              </w:rPr>
            </w:pPr>
            <w:r w:rsidRPr="00BC5D0E">
              <w:rPr>
                <w:rFonts w:eastAsia="Times New Roman"/>
                <w:color w:val="000000"/>
                <w:sz w:val="24"/>
                <w:szCs w:val="24"/>
                <w:lang w:val="en-GB" w:eastAsia="en-GB"/>
              </w:rPr>
              <w:t>4</w:t>
            </w:r>
          </w:p>
        </w:tc>
        <w:tc>
          <w:tcPr>
            <w:tcW w:w="1069" w:type="dxa"/>
          </w:tcPr>
          <w:p w14:paraId="1C4D501A"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4"/>
                <w:szCs w:val="24"/>
              </w:rPr>
            </w:pPr>
            <w:r w:rsidRPr="00BC5D0E">
              <w:rPr>
                <w:rFonts w:ascii="Aptos Narrow" w:hAnsi="Aptos Narrow"/>
                <w:color w:val="000000"/>
                <w:sz w:val="24"/>
                <w:szCs w:val="24"/>
              </w:rPr>
              <w:t>131</w:t>
            </w:r>
          </w:p>
        </w:tc>
        <w:tc>
          <w:tcPr>
            <w:tcW w:w="1220" w:type="dxa"/>
            <w:noWrap/>
            <w:hideMark/>
          </w:tcPr>
          <w:p w14:paraId="5D06B582"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ascii="Aptos Narrow" w:hAnsi="Aptos Narrow"/>
                <w:color w:val="000000"/>
                <w:sz w:val="24"/>
                <w:szCs w:val="24"/>
              </w:rPr>
              <w:t>346,23</w:t>
            </w:r>
          </w:p>
        </w:tc>
        <w:tc>
          <w:tcPr>
            <w:tcW w:w="1255" w:type="dxa"/>
            <w:noWrap/>
            <w:hideMark/>
          </w:tcPr>
          <w:p w14:paraId="656E21AD"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ascii="Aptos Narrow" w:hAnsi="Aptos Narrow"/>
                <w:color w:val="000000"/>
                <w:sz w:val="24"/>
                <w:szCs w:val="24"/>
              </w:rPr>
              <w:t>3,58</w:t>
            </w:r>
          </w:p>
        </w:tc>
        <w:tc>
          <w:tcPr>
            <w:tcW w:w="1985" w:type="dxa"/>
            <w:noWrap/>
            <w:hideMark/>
          </w:tcPr>
          <w:p w14:paraId="4D0EE7CD"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ascii="Aptos Narrow" w:hAnsi="Aptos Narrow"/>
                <w:color w:val="000000"/>
                <w:sz w:val="24"/>
                <w:szCs w:val="24"/>
              </w:rPr>
              <w:t>5,76</w:t>
            </w:r>
          </w:p>
        </w:tc>
        <w:tc>
          <w:tcPr>
            <w:tcW w:w="2126" w:type="dxa"/>
            <w:noWrap/>
            <w:hideMark/>
          </w:tcPr>
          <w:p w14:paraId="4FDF8A46"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ascii="Aptos Narrow" w:hAnsi="Aptos Narrow"/>
                <w:color w:val="000000"/>
                <w:sz w:val="24"/>
                <w:szCs w:val="24"/>
              </w:rPr>
              <w:t>1,87</w:t>
            </w:r>
          </w:p>
        </w:tc>
      </w:tr>
      <w:tr w:rsidR="009875FE" w:rsidRPr="00BC5D0E" w14:paraId="72EB5EC2" w14:textId="77777777" w:rsidTr="009875F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11" w:type="dxa"/>
            <w:noWrap/>
            <w:hideMark/>
          </w:tcPr>
          <w:p w14:paraId="20178FC6" w14:textId="77777777" w:rsidR="009875FE" w:rsidRPr="00BC5D0E" w:rsidRDefault="009875FE" w:rsidP="005E12CD">
            <w:pPr>
              <w:spacing w:after="0"/>
              <w:rPr>
                <w:rFonts w:eastAsia="Times New Roman"/>
                <w:color w:val="000000"/>
                <w:sz w:val="24"/>
                <w:szCs w:val="24"/>
                <w:lang w:val="en-GB" w:eastAsia="en-GB"/>
              </w:rPr>
            </w:pPr>
            <w:r w:rsidRPr="00BC5D0E">
              <w:rPr>
                <w:rFonts w:eastAsia="Times New Roman"/>
                <w:color w:val="000000"/>
                <w:sz w:val="24"/>
                <w:szCs w:val="24"/>
                <w:lang w:val="en-GB" w:eastAsia="en-GB"/>
              </w:rPr>
              <w:t>5</w:t>
            </w:r>
          </w:p>
        </w:tc>
        <w:tc>
          <w:tcPr>
            <w:tcW w:w="1069" w:type="dxa"/>
          </w:tcPr>
          <w:p w14:paraId="42F3613E"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4"/>
                <w:szCs w:val="24"/>
              </w:rPr>
            </w:pPr>
            <w:r w:rsidRPr="00BC5D0E">
              <w:rPr>
                <w:rFonts w:ascii="Aptos Narrow" w:hAnsi="Aptos Narrow"/>
                <w:color w:val="000000"/>
                <w:sz w:val="24"/>
                <w:szCs w:val="24"/>
              </w:rPr>
              <w:t>24</w:t>
            </w:r>
          </w:p>
        </w:tc>
        <w:tc>
          <w:tcPr>
            <w:tcW w:w="1220" w:type="dxa"/>
            <w:noWrap/>
            <w:hideMark/>
          </w:tcPr>
          <w:p w14:paraId="0DE657DA"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ascii="Aptos Narrow" w:hAnsi="Aptos Narrow"/>
                <w:color w:val="000000"/>
                <w:sz w:val="24"/>
                <w:szCs w:val="24"/>
              </w:rPr>
              <w:t>526,50</w:t>
            </w:r>
          </w:p>
        </w:tc>
        <w:tc>
          <w:tcPr>
            <w:tcW w:w="1255" w:type="dxa"/>
            <w:noWrap/>
            <w:hideMark/>
          </w:tcPr>
          <w:p w14:paraId="58C4EEE1"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ascii="Aptos Narrow" w:hAnsi="Aptos Narrow"/>
                <w:color w:val="000000"/>
                <w:sz w:val="24"/>
                <w:szCs w:val="24"/>
              </w:rPr>
              <w:t>3,81</w:t>
            </w:r>
          </w:p>
        </w:tc>
        <w:tc>
          <w:tcPr>
            <w:tcW w:w="1985" w:type="dxa"/>
            <w:noWrap/>
            <w:hideMark/>
          </w:tcPr>
          <w:p w14:paraId="160D1FC8"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ascii="Aptos Narrow" w:hAnsi="Aptos Narrow"/>
                <w:color w:val="000000"/>
                <w:sz w:val="24"/>
                <w:szCs w:val="24"/>
              </w:rPr>
              <w:t>57,29</w:t>
            </w:r>
          </w:p>
        </w:tc>
        <w:tc>
          <w:tcPr>
            <w:tcW w:w="2126" w:type="dxa"/>
            <w:noWrap/>
            <w:hideMark/>
          </w:tcPr>
          <w:p w14:paraId="108900AB"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ascii="Aptos Narrow" w:hAnsi="Aptos Narrow"/>
                <w:color w:val="000000"/>
                <w:sz w:val="24"/>
                <w:szCs w:val="24"/>
              </w:rPr>
              <w:t>4,07</w:t>
            </w:r>
          </w:p>
        </w:tc>
      </w:tr>
      <w:tr w:rsidR="009875FE" w:rsidRPr="00BC5D0E" w14:paraId="1A56A94D" w14:textId="77777777" w:rsidTr="009875FE">
        <w:trPr>
          <w:trHeight w:val="288"/>
        </w:trPr>
        <w:tc>
          <w:tcPr>
            <w:cnfStyle w:val="001000000000" w:firstRow="0" w:lastRow="0" w:firstColumn="1" w:lastColumn="0" w:oddVBand="0" w:evenVBand="0" w:oddHBand="0" w:evenHBand="0" w:firstRowFirstColumn="0" w:firstRowLastColumn="0" w:lastRowFirstColumn="0" w:lastRowLastColumn="0"/>
            <w:tcW w:w="1111" w:type="dxa"/>
            <w:noWrap/>
            <w:hideMark/>
          </w:tcPr>
          <w:p w14:paraId="4A9F32FC" w14:textId="77777777" w:rsidR="009875FE" w:rsidRPr="00BC5D0E" w:rsidRDefault="009875FE" w:rsidP="005E12CD">
            <w:pPr>
              <w:spacing w:after="0"/>
              <w:rPr>
                <w:rFonts w:eastAsia="Times New Roman"/>
                <w:color w:val="000000"/>
                <w:sz w:val="24"/>
                <w:szCs w:val="24"/>
                <w:lang w:val="en-GB" w:eastAsia="en-GB"/>
              </w:rPr>
            </w:pPr>
            <w:r w:rsidRPr="00BC5D0E">
              <w:rPr>
                <w:rFonts w:eastAsia="Times New Roman"/>
                <w:color w:val="000000"/>
                <w:sz w:val="24"/>
                <w:szCs w:val="24"/>
                <w:lang w:val="en-GB" w:eastAsia="en-GB"/>
              </w:rPr>
              <w:t>6</w:t>
            </w:r>
          </w:p>
        </w:tc>
        <w:tc>
          <w:tcPr>
            <w:tcW w:w="1069" w:type="dxa"/>
          </w:tcPr>
          <w:p w14:paraId="5873C6C9"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24"/>
                <w:szCs w:val="24"/>
              </w:rPr>
            </w:pPr>
            <w:r w:rsidRPr="00BC5D0E">
              <w:rPr>
                <w:rFonts w:ascii="Aptos Narrow" w:hAnsi="Aptos Narrow"/>
                <w:color w:val="000000"/>
                <w:sz w:val="24"/>
                <w:szCs w:val="24"/>
              </w:rPr>
              <w:t>221</w:t>
            </w:r>
          </w:p>
        </w:tc>
        <w:tc>
          <w:tcPr>
            <w:tcW w:w="1220" w:type="dxa"/>
            <w:noWrap/>
            <w:hideMark/>
          </w:tcPr>
          <w:p w14:paraId="6C9DF3AB"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ascii="Aptos Narrow" w:hAnsi="Aptos Narrow"/>
                <w:color w:val="000000"/>
                <w:sz w:val="24"/>
                <w:szCs w:val="24"/>
              </w:rPr>
              <w:t>321,58</w:t>
            </w:r>
          </w:p>
        </w:tc>
        <w:tc>
          <w:tcPr>
            <w:tcW w:w="1255" w:type="dxa"/>
            <w:noWrap/>
            <w:hideMark/>
          </w:tcPr>
          <w:p w14:paraId="0299E17C"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ascii="Aptos Narrow" w:hAnsi="Aptos Narrow"/>
                <w:color w:val="000000"/>
                <w:sz w:val="24"/>
                <w:szCs w:val="24"/>
              </w:rPr>
              <w:t>4,06</w:t>
            </w:r>
          </w:p>
        </w:tc>
        <w:tc>
          <w:tcPr>
            <w:tcW w:w="1985" w:type="dxa"/>
            <w:noWrap/>
            <w:hideMark/>
          </w:tcPr>
          <w:p w14:paraId="646BF6FC"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ascii="Aptos Narrow" w:hAnsi="Aptos Narrow"/>
                <w:color w:val="000000"/>
                <w:sz w:val="24"/>
                <w:szCs w:val="24"/>
              </w:rPr>
              <w:t>9,46</w:t>
            </w:r>
          </w:p>
        </w:tc>
        <w:tc>
          <w:tcPr>
            <w:tcW w:w="2126" w:type="dxa"/>
            <w:noWrap/>
            <w:hideMark/>
          </w:tcPr>
          <w:p w14:paraId="1CEF1072"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ascii="Aptos Narrow" w:hAnsi="Aptos Narrow"/>
                <w:color w:val="000000"/>
                <w:sz w:val="24"/>
                <w:szCs w:val="24"/>
              </w:rPr>
              <w:t>4,15</w:t>
            </w:r>
          </w:p>
        </w:tc>
      </w:tr>
      <w:tr w:rsidR="009875FE" w:rsidRPr="00BC5D0E" w14:paraId="68A20244" w14:textId="77777777" w:rsidTr="009875F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11" w:type="dxa"/>
            <w:noWrap/>
          </w:tcPr>
          <w:p w14:paraId="09A9B82E" w14:textId="77777777" w:rsidR="009875FE" w:rsidRPr="00BC5D0E" w:rsidRDefault="009875FE" w:rsidP="005E12CD">
            <w:pPr>
              <w:spacing w:after="0"/>
              <w:rPr>
                <w:rFonts w:eastAsia="Times New Roman"/>
                <w:color w:val="000000"/>
                <w:sz w:val="24"/>
                <w:szCs w:val="24"/>
                <w:lang w:val="en-GB" w:eastAsia="en-GB"/>
              </w:rPr>
            </w:pPr>
            <w:r w:rsidRPr="00BC5D0E">
              <w:rPr>
                <w:rFonts w:eastAsia="Times New Roman"/>
                <w:color w:val="000000"/>
                <w:sz w:val="24"/>
                <w:szCs w:val="24"/>
                <w:lang w:val="en-GB" w:eastAsia="en-GB"/>
              </w:rPr>
              <w:t>7</w:t>
            </w:r>
          </w:p>
        </w:tc>
        <w:tc>
          <w:tcPr>
            <w:tcW w:w="1069" w:type="dxa"/>
          </w:tcPr>
          <w:p w14:paraId="4F0B81F2"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24"/>
                <w:szCs w:val="24"/>
              </w:rPr>
            </w:pPr>
            <w:r w:rsidRPr="00BC5D0E">
              <w:rPr>
                <w:rFonts w:ascii="Aptos Narrow" w:hAnsi="Aptos Narrow"/>
                <w:color w:val="000000"/>
                <w:sz w:val="24"/>
                <w:szCs w:val="24"/>
              </w:rPr>
              <w:t>73</w:t>
            </w:r>
          </w:p>
        </w:tc>
        <w:tc>
          <w:tcPr>
            <w:tcW w:w="1220" w:type="dxa"/>
            <w:noWrap/>
          </w:tcPr>
          <w:p w14:paraId="0784F476"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ascii="Aptos Narrow" w:hAnsi="Aptos Narrow"/>
                <w:color w:val="000000"/>
                <w:sz w:val="24"/>
                <w:szCs w:val="24"/>
              </w:rPr>
              <w:t>145,55</w:t>
            </w:r>
          </w:p>
        </w:tc>
        <w:tc>
          <w:tcPr>
            <w:tcW w:w="1255" w:type="dxa"/>
            <w:noWrap/>
          </w:tcPr>
          <w:p w14:paraId="12A31AA7"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ascii="Aptos Narrow" w:hAnsi="Aptos Narrow"/>
                <w:color w:val="000000"/>
                <w:sz w:val="24"/>
                <w:szCs w:val="24"/>
              </w:rPr>
              <w:t>2,69</w:t>
            </w:r>
          </w:p>
        </w:tc>
        <w:tc>
          <w:tcPr>
            <w:tcW w:w="1985" w:type="dxa"/>
            <w:noWrap/>
          </w:tcPr>
          <w:p w14:paraId="16422C99"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ascii="Aptos Narrow" w:hAnsi="Aptos Narrow"/>
                <w:color w:val="000000"/>
                <w:sz w:val="24"/>
                <w:szCs w:val="24"/>
              </w:rPr>
              <w:t>7,25</w:t>
            </w:r>
          </w:p>
        </w:tc>
        <w:tc>
          <w:tcPr>
            <w:tcW w:w="2126" w:type="dxa"/>
            <w:noWrap/>
          </w:tcPr>
          <w:p w14:paraId="03B59857"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ascii="Aptos Narrow" w:hAnsi="Aptos Narrow"/>
                <w:color w:val="000000"/>
                <w:sz w:val="24"/>
                <w:szCs w:val="24"/>
              </w:rPr>
              <w:t>1,87</w:t>
            </w:r>
          </w:p>
        </w:tc>
      </w:tr>
      <w:tr w:rsidR="009875FE" w:rsidRPr="00BC5D0E" w14:paraId="6C21A598" w14:textId="77777777" w:rsidTr="009875FE">
        <w:trPr>
          <w:trHeight w:val="288"/>
        </w:trPr>
        <w:tc>
          <w:tcPr>
            <w:cnfStyle w:val="001000000000" w:firstRow="0" w:lastRow="0" w:firstColumn="1" w:lastColumn="0" w:oddVBand="0" w:evenVBand="0" w:oddHBand="0" w:evenHBand="0" w:firstRowFirstColumn="0" w:firstRowLastColumn="0" w:lastRowFirstColumn="0" w:lastRowLastColumn="0"/>
            <w:tcW w:w="1111" w:type="dxa"/>
            <w:noWrap/>
            <w:hideMark/>
          </w:tcPr>
          <w:p w14:paraId="2A3DE18B" w14:textId="77777777" w:rsidR="009875FE" w:rsidRPr="00BC5D0E" w:rsidRDefault="009875FE" w:rsidP="005E12CD">
            <w:pPr>
              <w:spacing w:after="0"/>
              <w:rPr>
                <w:rFonts w:eastAsia="Times New Roman"/>
                <w:b w:val="0"/>
                <w:bCs w:val="0"/>
                <w:color w:val="000000"/>
                <w:sz w:val="24"/>
                <w:szCs w:val="24"/>
                <w:lang w:val="en-GB" w:eastAsia="en-GB"/>
              </w:rPr>
            </w:pPr>
            <w:r w:rsidRPr="00BC5D0E">
              <w:rPr>
                <w:rFonts w:eastAsia="Times New Roman"/>
                <w:color w:val="000000"/>
                <w:sz w:val="24"/>
                <w:szCs w:val="24"/>
                <w:lang w:val="en-GB" w:eastAsia="en-GB"/>
              </w:rPr>
              <w:t>Average</w:t>
            </w:r>
          </w:p>
        </w:tc>
        <w:tc>
          <w:tcPr>
            <w:tcW w:w="1069" w:type="dxa"/>
          </w:tcPr>
          <w:p w14:paraId="2302481F"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b/>
                <w:bCs/>
                <w:color w:val="000000"/>
                <w:sz w:val="24"/>
                <w:szCs w:val="24"/>
                <w:lang w:val="en-GB" w:eastAsia="en-GB"/>
              </w:rPr>
            </w:pPr>
            <w:r w:rsidRPr="00BC5D0E">
              <w:rPr>
                <w:rFonts w:eastAsia="Times New Roman"/>
                <w:b/>
                <w:bCs/>
                <w:color w:val="000000"/>
                <w:sz w:val="24"/>
                <w:szCs w:val="24"/>
                <w:lang w:val="en-GB" w:eastAsia="en-GB"/>
              </w:rPr>
              <w:t> </w:t>
            </w:r>
          </w:p>
        </w:tc>
        <w:tc>
          <w:tcPr>
            <w:tcW w:w="1220" w:type="dxa"/>
            <w:noWrap/>
            <w:hideMark/>
          </w:tcPr>
          <w:p w14:paraId="299590B3"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b/>
                <w:bCs/>
                <w:color w:val="000000"/>
                <w:sz w:val="24"/>
                <w:szCs w:val="24"/>
                <w:lang w:val="en-GB" w:eastAsia="en-GB"/>
              </w:rPr>
            </w:pPr>
            <w:r w:rsidRPr="00BC5D0E">
              <w:rPr>
                <w:rFonts w:eastAsia="Times New Roman"/>
                <w:b/>
                <w:bCs/>
                <w:color w:val="000000"/>
                <w:sz w:val="24"/>
                <w:szCs w:val="24"/>
                <w:lang w:val="en-GB" w:eastAsia="en-GB"/>
              </w:rPr>
              <w:t>491,69</w:t>
            </w:r>
          </w:p>
        </w:tc>
        <w:tc>
          <w:tcPr>
            <w:tcW w:w="1255" w:type="dxa"/>
            <w:noWrap/>
            <w:hideMark/>
          </w:tcPr>
          <w:p w14:paraId="69DCE8C9"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b/>
                <w:bCs/>
                <w:color w:val="000000"/>
                <w:sz w:val="24"/>
                <w:szCs w:val="24"/>
                <w:lang w:val="en-GB" w:eastAsia="en-GB"/>
              </w:rPr>
            </w:pPr>
            <w:r w:rsidRPr="00BC5D0E">
              <w:rPr>
                <w:rFonts w:eastAsia="Times New Roman"/>
                <w:b/>
                <w:bCs/>
                <w:color w:val="000000"/>
                <w:sz w:val="24"/>
                <w:szCs w:val="24"/>
                <w:lang w:val="en-GB" w:eastAsia="en-GB"/>
              </w:rPr>
              <w:t>3,64</w:t>
            </w:r>
          </w:p>
        </w:tc>
        <w:tc>
          <w:tcPr>
            <w:tcW w:w="1985" w:type="dxa"/>
            <w:noWrap/>
            <w:hideMark/>
          </w:tcPr>
          <w:p w14:paraId="5ADB44FA"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b/>
                <w:bCs/>
                <w:color w:val="000000"/>
                <w:sz w:val="24"/>
                <w:szCs w:val="24"/>
                <w:lang w:val="en-GB" w:eastAsia="en-GB"/>
              </w:rPr>
            </w:pPr>
            <w:r w:rsidRPr="00BC5D0E">
              <w:rPr>
                <w:rFonts w:eastAsia="Times New Roman"/>
                <w:b/>
                <w:bCs/>
                <w:color w:val="000000"/>
                <w:sz w:val="24"/>
                <w:szCs w:val="24"/>
                <w:lang w:val="en-GB" w:eastAsia="en-GB"/>
              </w:rPr>
              <w:t>11,74</w:t>
            </w:r>
          </w:p>
        </w:tc>
        <w:tc>
          <w:tcPr>
            <w:tcW w:w="2126" w:type="dxa"/>
            <w:noWrap/>
            <w:hideMark/>
          </w:tcPr>
          <w:p w14:paraId="28F2227C" w14:textId="77777777" w:rsidR="009875FE" w:rsidRPr="00BC5D0E" w:rsidRDefault="009875FE" w:rsidP="005E12CD">
            <w:pPr>
              <w:keepNext/>
              <w:spacing w:after="0"/>
              <w:cnfStyle w:val="000000000000" w:firstRow="0" w:lastRow="0" w:firstColumn="0" w:lastColumn="0" w:oddVBand="0" w:evenVBand="0" w:oddHBand="0" w:evenHBand="0" w:firstRowFirstColumn="0" w:firstRowLastColumn="0" w:lastRowFirstColumn="0" w:lastRowLastColumn="0"/>
              <w:rPr>
                <w:rFonts w:eastAsia="Times New Roman"/>
                <w:b/>
                <w:bCs/>
                <w:color w:val="000000"/>
                <w:sz w:val="24"/>
                <w:szCs w:val="24"/>
                <w:lang w:val="en-GB" w:eastAsia="en-GB"/>
              </w:rPr>
            </w:pPr>
            <w:r w:rsidRPr="00BC5D0E">
              <w:rPr>
                <w:rFonts w:eastAsia="Times New Roman"/>
                <w:b/>
                <w:bCs/>
                <w:color w:val="000000"/>
                <w:sz w:val="24"/>
                <w:szCs w:val="24"/>
                <w:lang w:val="en-GB" w:eastAsia="en-GB"/>
              </w:rPr>
              <w:t>3,24</w:t>
            </w:r>
          </w:p>
        </w:tc>
      </w:tr>
    </w:tbl>
    <w:p w14:paraId="694D4E7C" w14:textId="77777777" w:rsidR="009875FE" w:rsidRPr="00BC5D0E" w:rsidRDefault="009875FE" w:rsidP="005E12CD">
      <w:pPr>
        <w:rPr>
          <w:rFonts w:eastAsia="Times New Roman"/>
          <w:sz w:val="24"/>
          <w:szCs w:val="24"/>
        </w:rPr>
      </w:pPr>
    </w:p>
    <w:p w14:paraId="3A81FDFC" w14:textId="7D5DEE5C" w:rsidR="00A140EE" w:rsidRPr="00BC5D0E" w:rsidRDefault="00106DB8" w:rsidP="005E12CD">
      <w:pPr>
        <w:rPr>
          <w:rFonts w:eastAsia="Times New Roman"/>
          <w:sz w:val="24"/>
          <w:szCs w:val="24"/>
        </w:rPr>
      </w:pPr>
      <w:r w:rsidRPr="00BC5D0E">
        <w:rPr>
          <w:rFonts w:eastAsia="Times New Roman"/>
          <w:sz w:val="24"/>
          <w:szCs w:val="24"/>
        </w:rPr>
        <w:t xml:space="preserve">The percentage distribution of the 5 largest food and beverage chains in Turkey according to the characteristics of their branches within the cluster is </w:t>
      </w:r>
      <w:r w:rsidR="0037561F" w:rsidRPr="00BC5D0E">
        <w:rPr>
          <w:rFonts w:eastAsia="Times New Roman"/>
          <w:sz w:val="24"/>
          <w:szCs w:val="24"/>
        </w:rPr>
        <w:t>shown. The</w:t>
      </w:r>
      <w:r w:rsidRPr="00BC5D0E">
        <w:rPr>
          <w:rFonts w:eastAsia="Times New Roman"/>
          <w:sz w:val="24"/>
          <w:szCs w:val="24"/>
        </w:rPr>
        <w:t xml:space="preserve"> clustering analysis revealed distinct characteristics and distribution patterns among the branches. Cluster 1 has 52% of its branches in shopping malls and a balanced distribution across sectors, with a significant presence in urban areas (87%). Cluster 2 is primarily located outside shopping malls (81%), with a focus on fast-food restaurants (62%), and an urban presence of 82%. Cluster 3 is also mostly outside malls (83%), dominated by fast-food restaurants (83%), and has an urban presence of 83%. Cluster 4 shows a strong presence in shopping malls (65%), with a mix of fast casual (46%) and fast-food restaurants (39%</w:t>
      </w:r>
      <w:r w:rsidR="0037561F" w:rsidRPr="00BC5D0E">
        <w:rPr>
          <w:rFonts w:eastAsia="Times New Roman"/>
          <w:sz w:val="24"/>
          <w:szCs w:val="24"/>
        </w:rPr>
        <w:t>) and</w:t>
      </w:r>
      <w:r w:rsidRPr="00BC5D0E">
        <w:rPr>
          <w:rFonts w:eastAsia="Times New Roman"/>
          <w:sz w:val="24"/>
          <w:szCs w:val="24"/>
        </w:rPr>
        <w:t xml:space="preserve"> is largely urban (88%). Cluster 5 has 37.5% of its branches in malls, mainly in fast casual restaurants (75%), and an urban presence of 87.5%. Cluster 6 features 45% of its branches in malls, with a diverse sector distribution including coffeehouses (23%) and patisseries (26%), and an urban presence of 81%. Cluster 7 stands out with 80% of its branches in shopping malls, primarily in fast casual restaurants (45%), and has the highest urban presence (90.5%). Overall, the analysis highlights the prevalence of urban branches and sector-specific distributions, providing insights for strategic decision-making to enhance service quality and customer satisfaction.</w:t>
      </w:r>
    </w:p>
    <w:p w14:paraId="74571208" w14:textId="4099B92B" w:rsidR="009875FE" w:rsidRPr="00BC5D0E" w:rsidRDefault="009875FE" w:rsidP="005E12CD">
      <w:pPr>
        <w:pStyle w:val="Caption"/>
        <w:keepNext/>
        <w:rPr>
          <w:i/>
          <w:sz w:val="24"/>
          <w:szCs w:val="24"/>
        </w:rPr>
      </w:pPr>
      <w:r w:rsidRPr="00BC5D0E">
        <w:rPr>
          <w:i/>
          <w:sz w:val="24"/>
          <w:szCs w:val="24"/>
        </w:rPr>
        <w:lastRenderedPageBreak/>
        <w:t xml:space="preserve">Table </w:t>
      </w:r>
      <w:r w:rsidRPr="00BC5D0E">
        <w:rPr>
          <w:i/>
          <w:sz w:val="24"/>
          <w:szCs w:val="24"/>
        </w:rPr>
        <w:fldChar w:fldCharType="begin"/>
      </w:r>
      <w:r w:rsidRPr="00BC5D0E">
        <w:rPr>
          <w:i/>
          <w:sz w:val="24"/>
          <w:szCs w:val="24"/>
        </w:rPr>
        <w:instrText xml:space="preserve"> SEQ Table \* ARABIC </w:instrText>
      </w:r>
      <w:r w:rsidRPr="00BC5D0E">
        <w:rPr>
          <w:i/>
          <w:sz w:val="24"/>
          <w:szCs w:val="24"/>
        </w:rPr>
        <w:fldChar w:fldCharType="separate"/>
      </w:r>
      <w:r w:rsidR="005407E4" w:rsidRPr="00BC5D0E">
        <w:rPr>
          <w:i/>
          <w:noProof/>
          <w:sz w:val="24"/>
          <w:szCs w:val="24"/>
        </w:rPr>
        <w:t>7</w:t>
      </w:r>
      <w:r w:rsidRPr="00BC5D0E">
        <w:rPr>
          <w:i/>
          <w:sz w:val="24"/>
          <w:szCs w:val="24"/>
        </w:rPr>
        <w:fldChar w:fldCharType="end"/>
      </w:r>
      <w:r w:rsidRPr="00BC5D0E">
        <w:rPr>
          <w:i/>
          <w:sz w:val="24"/>
          <w:szCs w:val="24"/>
        </w:rPr>
        <w:t>: Distribution of branches of the 5 largest food and beverage chains in Turkey within the cluster according to their characteristics (in percentage)</w:t>
      </w:r>
    </w:p>
    <w:tbl>
      <w:tblPr>
        <w:tblStyle w:val="DzTablo21"/>
        <w:tblW w:w="9214" w:type="dxa"/>
        <w:tblLook w:val="04A0" w:firstRow="1" w:lastRow="0" w:firstColumn="1" w:lastColumn="0" w:noHBand="0" w:noVBand="1"/>
      </w:tblPr>
      <w:tblGrid>
        <w:gridCol w:w="741"/>
        <w:gridCol w:w="328"/>
        <w:gridCol w:w="756"/>
        <w:gridCol w:w="761"/>
        <w:gridCol w:w="1350"/>
        <w:gridCol w:w="79"/>
        <w:gridCol w:w="1243"/>
        <w:gridCol w:w="1243"/>
        <w:gridCol w:w="1136"/>
        <w:gridCol w:w="816"/>
        <w:gridCol w:w="761"/>
      </w:tblGrid>
      <w:tr w:rsidR="009875FE" w:rsidRPr="00BC5D0E" w14:paraId="2551E848" w14:textId="77777777" w:rsidTr="009875F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27" w:type="dxa"/>
            <w:gridSpan w:val="2"/>
            <w:hideMark/>
          </w:tcPr>
          <w:p w14:paraId="020B6854" w14:textId="77777777" w:rsidR="009875FE" w:rsidRPr="00BC5D0E" w:rsidRDefault="009875FE" w:rsidP="005E12CD">
            <w:pPr>
              <w:spacing w:after="0"/>
              <w:rPr>
                <w:rFonts w:eastAsia="Times New Roman"/>
                <w:b w:val="0"/>
                <w:bCs w:val="0"/>
                <w:color w:val="000000"/>
                <w:sz w:val="24"/>
                <w:szCs w:val="24"/>
                <w:lang w:val="en-GB" w:eastAsia="en-GB"/>
              </w:rPr>
            </w:pPr>
            <w:r w:rsidRPr="00BC5D0E">
              <w:rPr>
                <w:rFonts w:eastAsia="Times New Roman"/>
                <w:color w:val="000000"/>
                <w:sz w:val="24"/>
                <w:szCs w:val="24"/>
                <w:lang w:eastAsia="en-GB"/>
              </w:rPr>
              <w:t>Cluster</w:t>
            </w:r>
          </w:p>
        </w:tc>
        <w:tc>
          <w:tcPr>
            <w:tcW w:w="1903" w:type="dxa"/>
            <w:gridSpan w:val="2"/>
            <w:hideMark/>
          </w:tcPr>
          <w:p w14:paraId="0AAE02A2" w14:textId="77777777" w:rsidR="009875FE" w:rsidRPr="00BC5D0E" w:rsidRDefault="009875FE" w:rsidP="005E12CD">
            <w:pPr>
              <w:spacing w:after="0"/>
              <w:cnfStyle w:val="100000000000" w:firstRow="1" w:lastRow="0" w:firstColumn="0" w:lastColumn="0" w:oddVBand="0" w:evenVBand="0" w:oddHBand="0" w:evenHBand="0" w:firstRowFirstColumn="0" w:firstRowLastColumn="0" w:lastRowFirstColumn="0" w:lastRowLastColumn="0"/>
              <w:rPr>
                <w:rFonts w:eastAsia="Times New Roman"/>
                <w:b w:val="0"/>
                <w:bCs w:val="0"/>
                <w:color w:val="000000"/>
                <w:sz w:val="24"/>
                <w:szCs w:val="24"/>
                <w:lang w:val="en-GB" w:eastAsia="en-GB"/>
              </w:rPr>
            </w:pPr>
            <w:r w:rsidRPr="00BC5D0E">
              <w:rPr>
                <w:rFonts w:eastAsia="Times New Roman"/>
                <w:color w:val="000000"/>
                <w:sz w:val="24"/>
                <w:szCs w:val="24"/>
                <w:lang w:eastAsia="en-GB"/>
              </w:rPr>
              <w:t>In the Shopping Mall? (%)</w:t>
            </w:r>
          </w:p>
        </w:tc>
        <w:tc>
          <w:tcPr>
            <w:tcW w:w="3969" w:type="dxa"/>
            <w:gridSpan w:val="5"/>
            <w:hideMark/>
          </w:tcPr>
          <w:p w14:paraId="50A7C975" w14:textId="77777777" w:rsidR="009875FE" w:rsidRPr="00BC5D0E" w:rsidRDefault="009875FE" w:rsidP="005E12CD">
            <w:pPr>
              <w:spacing w:after="0"/>
              <w:cnfStyle w:val="100000000000" w:firstRow="1" w:lastRow="0" w:firstColumn="0" w:lastColumn="0" w:oddVBand="0" w:evenVBand="0" w:oddHBand="0" w:evenHBand="0" w:firstRowFirstColumn="0" w:firstRowLastColumn="0" w:lastRowFirstColumn="0" w:lastRowLastColumn="0"/>
              <w:rPr>
                <w:rFonts w:eastAsia="Times New Roman"/>
                <w:b w:val="0"/>
                <w:bCs w:val="0"/>
                <w:color w:val="000000"/>
                <w:sz w:val="24"/>
                <w:szCs w:val="24"/>
                <w:lang w:val="en-GB" w:eastAsia="en-GB"/>
              </w:rPr>
            </w:pPr>
            <w:r w:rsidRPr="00BC5D0E">
              <w:rPr>
                <w:rFonts w:eastAsia="Times New Roman"/>
                <w:color w:val="000000"/>
                <w:sz w:val="24"/>
                <w:szCs w:val="24"/>
                <w:lang w:eastAsia="en-GB"/>
              </w:rPr>
              <w:t>Sector Distribution (%)</w:t>
            </w:r>
          </w:p>
        </w:tc>
        <w:tc>
          <w:tcPr>
            <w:tcW w:w="2415" w:type="dxa"/>
            <w:gridSpan w:val="2"/>
            <w:hideMark/>
          </w:tcPr>
          <w:p w14:paraId="4FE87EB6" w14:textId="77777777" w:rsidR="009875FE" w:rsidRPr="00BC5D0E" w:rsidRDefault="009875FE" w:rsidP="005E12CD">
            <w:pPr>
              <w:spacing w:after="0"/>
              <w:cnfStyle w:val="100000000000" w:firstRow="1" w:lastRow="0" w:firstColumn="0" w:lastColumn="0" w:oddVBand="0" w:evenVBand="0" w:oddHBand="0" w:evenHBand="0" w:firstRowFirstColumn="0" w:firstRowLastColumn="0" w:lastRowFirstColumn="0" w:lastRowLastColumn="0"/>
              <w:rPr>
                <w:rFonts w:eastAsia="Times New Roman"/>
                <w:b w:val="0"/>
                <w:bCs w:val="0"/>
                <w:color w:val="000000"/>
                <w:sz w:val="24"/>
                <w:szCs w:val="24"/>
                <w:lang w:val="en-GB" w:eastAsia="en-GB"/>
              </w:rPr>
            </w:pPr>
            <w:r w:rsidRPr="00BC5D0E">
              <w:rPr>
                <w:rFonts w:eastAsia="Times New Roman"/>
                <w:color w:val="000000"/>
                <w:sz w:val="24"/>
                <w:szCs w:val="24"/>
                <w:lang w:eastAsia="en-GB"/>
              </w:rPr>
              <w:t>Rate of Urban Rural (%)</w:t>
            </w:r>
          </w:p>
        </w:tc>
      </w:tr>
      <w:tr w:rsidR="009875FE" w:rsidRPr="00BC5D0E" w14:paraId="14A7581C" w14:textId="77777777" w:rsidTr="009875FE">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689" w:type="dxa"/>
            <w:hideMark/>
          </w:tcPr>
          <w:p w14:paraId="5248D5AA" w14:textId="77777777" w:rsidR="009875FE" w:rsidRPr="00BC5D0E" w:rsidRDefault="009875FE" w:rsidP="005E12CD">
            <w:pPr>
              <w:spacing w:after="0"/>
              <w:rPr>
                <w:rFonts w:eastAsia="Times New Roman"/>
                <w:color w:val="000000"/>
                <w:sz w:val="24"/>
                <w:szCs w:val="24"/>
                <w:lang w:val="en-GB" w:eastAsia="en-GB"/>
              </w:rPr>
            </w:pPr>
          </w:p>
        </w:tc>
        <w:tc>
          <w:tcPr>
            <w:tcW w:w="238" w:type="dxa"/>
            <w:hideMark/>
          </w:tcPr>
          <w:p w14:paraId="4F39CDD9"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p>
        </w:tc>
        <w:tc>
          <w:tcPr>
            <w:tcW w:w="760" w:type="dxa"/>
            <w:hideMark/>
          </w:tcPr>
          <w:p w14:paraId="779AD7AB"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eastAsia="en-GB"/>
              </w:rPr>
              <w:t>Yes</w:t>
            </w:r>
          </w:p>
        </w:tc>
        <w:tc>
          <w:tcPr>
            <w:tcW w:w="1143" w:type="dxa"/>
            <w:hideMark/>
          </w:tcPr>
          <w:p w14:paraId="0A50B329"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eastAsia="en-GB"/>
              </w:rPr>
              <w:t>No</w:t>
            </w:r>
          </w:p>
        </w:tc>
        <w:tc>
          <w:tcPr>
            <w:tcW w:w="914" w:type="dxa"/>
            <w:gridSpan w:val="2"/>
            <w:hideMark/>
          </w:tcPr>
          <w:p w14:paraId="54F5DF12"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eastAsia="en-GB"/>
              </w:rPr>
              <w:t>Coffeehouse</w:t>
            </w:r>
          </w:p>
        </w:tc>
        <w:tc>
          <w:tcPr>
            <w:tcW w:w="1077" w:type="dxa"/>
            <w:hideMark/>
          </w:tcPr>
          <w:p w14:paraId="777B91B3"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eastAsia="en-GB"/>
              </w:rPr>
              <w:t>Fast Casual Restaurant</w:t>
            </w:r>
          </w:p>
        </w:tc>
        <w:tc>
          <w:tcPr>
            <w:tcW w:w="986" w:type="dxa"/>
            <w:hideMark/>
          </w:tcPr>
          <w:p w14:paraId="5A9169E6"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eastAsia="en-GB"/>
              </w:rPr>
              <w:t>Fast-Food Restaurant</w:t>
            </w:r>
          </w:p>
        </w:tc>
        <w:tc>
          <w:tcPr>
            <w:tcW w:w="992" w:type="dxa"/>
            <w:hideMark/>
          </w:tcPr>
          <w:p w14:paraId="17988FB9"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eastAsia="en-GB"/>
              </w:rPr>
              <w:t>Patisserie &amp;Bakery</w:t>
            </w:r>
          </w:p>
        </w:tc>
        <w:tc>
          <w:tcPr>
            <w:tcW w:w="702" w:type="dxa"/>
            <w:hideMark/>
          </w:tcPr>
          <w:p w14:paraId="52CE66A6"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eastAsia="en-GB"/>
              </w:rPr>
              <w:t>Urban</w:t>
            </w:r>
          </w:p>
        </w:tc>
        <w:tc>
          <w:tcPr>
            <w:tcW w:w="1713" w:type="dxa"/>
            <w:hideMark/>
          </w:tcPr>
          <w:p w14:paraId="5344E238"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eastAsia="en-GB"/>
              </w:rPr>
              <w:t>Rural</w:t>
            </w:r>
          </w:p>
        </w:tc>
      </w:tr>
      <w:tr w:rsidR="009875FE" w:rsidRPr="00BC5D0E" w14:paraId="26425654" w14:textId="77777777" w:rsidTr="009875FE">
        <w:trPr>
          <w:trHeight w:val="178"/>
        </w:trPr>
        <w:tc>
          <w:tcPr>
            <w:cnfStyle w:val="001000000000" w:firstRow="0" w:lastRow="0" w:firstColumn="1" w:lastColumn="0" w:oddVBand="0" w:evenVBand="0" w:oddHBand="0" w:evenHBand="0" w:firstRowFirstColumn="0" w:firstRowLastColumn="0" w:lastRowFirstColumn="0" w:lastRowLastColumn="0"/>
            <w:tcW w:w="689" w:type="dxa"/>
            <w:hideMark/>
          </w:tcPr>
          <w:p w14:paraId="72EBF4DF" w14:textId="77777777" w:rsidR="009875FE" w:rsidRPr="00BC5D0E" w:rsidRDefault="009875FE" w:rsidP="005E12CD">
            <w:pPr>
              <w:spacing w:after="0"/>
              <w:rPr>
                <w:rFonts w:eastAsia="Times New Roman"/>
                <w:color w:val="000000"/>
                <w:sz w:val="24"/>
                <w:szCs w:val="24"/>
                <w:lang w:val="en-GB" w:eastAsia="en-GB"/>
              </w:rPr>
            </w:pPr>
            <w:r w:rsidRPr="00BC5D0E">
              <w:rPr>
                <w:rFonts w:eastAsia="Times New Roman"/>
                <w:color w:val="000000"/>
                <w:sz w:val="24"/>
                <w:szCs w:val="24"/>
                <w:lang w:val="en-GB" w:eastAsia="en-GB"/>
              </w:rPr>
              <w:t>1</w:t>
            </w:r>
          </w:p>
        </w:tc>
        <w:tc>
          <w:tcPr>
            <w:tcW w:w="238" w:type="dxa"/>
            <w:hideMark/>
          </w:tcPr>
          <w:p w14:paraId="611E12E2"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p>
        </w:tc>
        <w:tc>
          <w:tcPr>
            <w:tcW w:w="760" w:type="dxa"/>
            <w:hideMark/>
          </w:tcPr>
          <w:p w14:paraId="59C75C50"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52</w:t>
            </w:r>
          </w:p>
        </w:tc>
        <w:tc>
          <w:tcPr>
            <w:tcW w:w="1143" w:type="dxa"/>
            <w:hideMark/>
          </w:tcPr>
          <w:p w14:paraId="502D5EB3"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48</w:t>
            </w:r>
          </w:p>
        </w:tc>
        <w:tc>
          <w:tcPr>
            <w:tcW w:w="914" w:type="dxa"/>
            <w:gridSpan w:val="2"/>
            <w:hideMark/>
          </w:tcPr>
          <w:p w14:paraId="7796D99B"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10</w:t>
            </w:r>
          </w:p>
        </w:tc>
        <w:tc>
          <w:tcPr>
            <w:tcW w:w="1077" w:type="dxa"/>
            <w:hideMark/>
          </w:tcPr>
          <w:p w14:paraId="712714AE"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40</w:t>
            </w:r>
          </w:p>
        </w:tc>
        <w:tc>
          <w:tcPr>
            <w:tcW w:w="986" w:type="dxa"/>
            <w:hideMark/>
          </w:tcPr>
          <w:p w14:paraId="03513D58"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35</w:t>
            </w:r>
          </w:p>
        </w:tc>
        <w:tc>
          <w:tcPr>
            <w:tcW w:w="992" w:type="dxa"/>
            <w:hideMark/>
          </w:tcPr>
          <w:p w14:paraId="5EAAFC42"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15</w:t>
            </w:r>
          </w:p>
        </w:tc>
        <w:tc>
          <w:tcPr>
            <w:tcW w:w="702" w:type="dxa"/>
            <w:hideMark/>
          </w:tcPr>
          <w:p w14:paraId="609C5F05"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87</w:t>
            </w:r>
          </w:p>
        </w:tc>
        <w:tc>
          <w:tcPr>
            <w:tcW w:w="1713" w:type="dxa"/>
            <w:hideMark/>
          </w:tcPr>
          <w:p w14:paraId="69F63B00"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13</w:t>
            </w:r>
          </w:p>
        </w:tc>
      </w:tr>
      <w:tr w:rsidR="009875FE" w:rsidRPr="00BC5D0E" w14:paraId="731F342D" w14:textId="77777777" w:rsidTr="009875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9" w:type="dxa"/>
            <w:hideMark/>
          </w:tcPr>
          <w:p w14:paraId="59F69A7F" w14:textId="77777777" w:rsidR="009875FE" w:rsidRPr="00BC5D0E" w:rsidRDefault="009875FE" w:rsidP="005E12CD">
            <w:pPr>
              <w:spacing w:after="0"/>
              <w:rPr>
                <w:rFonts w:eastAsia="Times New Roman"/>
                <w:color w:val="000000"/>
                <w:sz w:val="24"/>
                <w:szCs w:val="24"/>
                <w:lang w:val="en-GB" w:eastAsia="en-GB"/>
              </w:rPr>
            </w:pPr>
            <w:r w:rsidRPr="00BC5D0E">
              <w:rPr>
                <w:rFonts w:eastAsia="Times New Roman"/>
                <w:color w:val="000000"/>
                <w:sz w:val="24"/>
                <w:szCs w:val="24"/>
                <w:lang w:val="en-GB" w:eastAsia="en-GB"/>
              </w:rPr>
              <w:t>2</w:t>
            </w:r>
          </w:p>
        </w:tc>
        <w:tc>
          <w:tcPr>
            <w:tcW w:w="238" w:type="dxa"/>
            <w:hideMark/>
          </w:tcPr>
          <w:p w14:paraId="6491ED00"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p>
        </w:tc>
        <w:tc>
          <w:tcPr>
            <w:tcW w:w="760" w:type="dxa"/>
            <w:hideMark/>
          </w:tcPr>
          <w:p w14:paraId="4D3E044C"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11</w:t>
            </w:r>
          </w:p>
        </w:tc>
        <w:tc>
          <w:tcPr>
            <w:tcW w:w="1143" w:type="dxa"/>
            <w:hideMark/>
          </w:tcPr>
          <w:p w14:paraId="5F37B5A5"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81</w:t>
            </w:r>
          </w:p>
        </w:tc>
        <w:tc>
          <w:tcPr>
            <w:tcW w:w="914" w:type="dxa"/>
            <w:gridSpan w:val="2"/>
            <w:hideMark/>
          </w:tcPr>
          <w:p w14:paraId="77405334"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19</w:t>
            </w:r>
          </w:p>
        </w:tc>
        <w:tc>
          <w:tcPr>
            <w:tcW w:w="1077" w:type="dxa"/>
            <w:hideMark/>
          </w:tcPr>
          <w:p w14:paraId="79C4F10A"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8</w:t>
            </w:r>
          </w:p>
        </w:tc>
        <w:tc>
          <w:tcPr>
            <w:tcW w:w="986" w:type="dxa"/>
            <w:hideMark/>
          </w:tcPr>
          <w:p w14:paraId="13601647"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62</w:t>
            </w:r>
          </w:p>
        </w:tc>
        <w:tc>
          <w:tcPr>
            <w:tcW w:w="992" w:type="dxa"/>
            <w:hideMark/>
          </w:tcPr>
          <w:p w14:paraId="68436F31"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11</w:t>
            </w:r>
          </w:p>
        </w:tc>
        <w:tc>
          <w:tcPr>
            <w:tcW w:w="702" w:type="dxa"/>
            <w:hideMark/>
          </w:tcPr>
          <w:p w14:paraId="7E0D9CFD"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82</w:t>
            </w:r>
          </w:p>
        </w:tc>
        <w:tc>
          <w:tcPr>
            <w:tcW w:w="1713" w:type="dxa"/>
            <w:hideMark/>
          </w:tcPr>
          <w:p w14:paraId="6B4C8F37"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18</w:t>
            </w:r>
          </w:p>
        </w:tc>
      </w:tr>
      <w:tr w:rsidR="009875FE" w:rsidRPr="00BC5D0E" w14:paraId="3AEC5651" w14:textId="77777777" w:rsidTr="009875FE">
        <w:trPr>
          <w:trHeight w:val="300"/>
        </w:trPr>
        <w:tc>
          <w:tcPr>
            <w:cnfStyle w:val="001000000000" w:firstRow="0" w:lastRow="0" w:firstColumn="1" w:lastColumn="0" w:oddVBand="0" w:evenVBand="0" w:oddHBand="0" w:evenHBand="0" w:firstRowFirstColumn="0" w:firstRowLastColumn="0" w:lastRowFirstColumn="0" w:lastRowLastColumn="0"/>
            <w:tcW w:w="689" w:type="dxa"/>
            <w:hideMark/>
          </w:tcPr>
          <w:p w14:paraId="0F21A4A7" w14:textId="77777777" w:rsidR="009875FE" w:rsidRPr="00BC5D0E" w:rsidRDefault="009875FE" w:rsidP="005E12CD">
            <w:pPr>
              <w:spacing w:after="0"/>
              <w:rPr>
                <w:rFonts w:eastAsia="Times New Roman"/>
                <w:color w:val="000000"/>
                <w:sz w:val="24"/>
                <w:szCs w:val="24"/>
                <w:lang w:val="en-GB" w:eastAsia="en-GB"/>
              </w:rPr>
            </w:pPr>
            <w:r w:rsidRPr="00BC5D0E">
              <w:rPr>
                <w:rFonts w:eastAsia="Times New Roman"/>
                <w:color w:val="000000"/>
                <w:sz w:val="24"/>
                <w:szCs w:val="24"/>
                <w:lang w:val="en-GB" w:eastAsia="en-GB"/>
              </w:rPr>
              <w:t>3</w:t>
            </w:r>
          </w:p>
        </w:tc>
        <w:tc>
          <w:tcPr>
            <w:tcW w:w="238" w:type="dxa"/>
            <w:hideMark/>
          </w:tcPr>
          <w:p w14:paraId="18B6495A"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p>
        </w:tc>
        <w:tc>
          <w:tcPr>
            <w:tcW w:w="760" w:type="dxa"/>
            <w:hideMark/>
          </w:tcPr>
          <w:p w14:paraId="2428BB64"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17</w:t>
            </w:r>
          </w:p>
        </w:tc>
        <w:tc>
          <w:tcPr>
            <w:tcW w:w="1143" w:type="dxa"/>
            <w:hideMark/>
          </w:tcPr>
          <w:p w14:paraId="49A9BFEC"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83</w:t>
            </w:r>
          </w:p>
        </w:tc>
        <w:tc>
          <w:tcPr>
            <w:tcW w:w="914" w:type="dxa"/>
            <w:gridSpan w:val="2"/>
            <w:hideMark/>
          </w:tcPr>
          <w:p w14:paraId="10349D59"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0</w:t>
            </w:r>
          </w:p>
        </w:tc>
        <w:tc>
          <w:tcPr>
            <w:tcW w:w="1077" w:type="dxa"/>
            <w:hideMark/>
          </w:tcPr>
          <w:p w14:paraId="4D85264A"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17</w:t>
            </w:r>
          </w:p>
        </w:tc>
        <w:tc>
          <w:tcPr>
            <w:tcW w:w="986" w:type="dxa"/>
            <w:hideMark/>
          </w:tcPr>
          <w:p w14:paraId="081ABF40"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83</w:t>
            </w:r>
          </w:p>
        </w:tc>
        <w:tc>
          <w:tcPr>
            <w:tcW w:w="992" w:type="dxa"/>
            <w:hideMark/>
          </w:tcPr>
          <w:p w14:paraId="0527AFFA"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0</w:t>
            </w:r>
          </w:p>
        </w:tc>
        <w:tc>
          <w:tcPr>
            <w:tcW w:w="702" w:type="dxa"/>
            <w:hideMark/>
          </w:tcPr>
          <w:p w14:paraId="5E96C65C"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83</w:t>
            </w:r>
          </w:p>
        </w:tc>
        <w:tc>
          <w:tcPr>
            <w:tcW w:w="1713" w:type="dxa"/>
            <w:hideMark/>
          </w:tcPr>
          <w:p w14:paraId="5944AEA2"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17</w:t>
            </w:r>
          </w:p>
        </w:tc>
      </w:tr>
      <w:tr w:rsidR="009875FE" w:rsidRPr="00BC5D0E" w14:paraId="146F917F" w14:textId="77777777" w:rsidTr="009875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9" w:type="dxa"/>
            <w:hideMark/>
          </w:tcPr>
          <w:p w14:paraId="17B8369F" w14:textId="77777777" w:rsidR="009875FE" w:rsidRPr="00BC5D0E" w:rsidRDefault="009875FE" w:rsidP="005E12CD">
            <w:pPr>
              <w:spacing w:after="0"/>
              <w:rPr>
                <w:rFonts w:eastAsia="Times New Roman"/>
                <w:color w:val="000000"/>
                <w:sz w:val="24"/>
                <w:szCs w:val="24"/>
                <w:lang w:val="en-GB" w:eastAsia="en-GB"/>
              </w:rPr>
            </w:pPr>
            <w:r w:rsidRPr="00BC5D0E">
              <w:rPr>
                <w:rFonts w:eastAsia="Times New Roman"/>
                <w:color w:val="000000"/>
                <w:sz w:val="24"/>
                <w:szCs w:val="24"/>
                <w:lang w:val="en-GB" w:eastAsia="en-GB"/>
              </w:rPr>
              <w:t>4</w:t>
            </w:r>
          </w:p>
        </w:tc>
        <w:tc>
          <w:tcPr>
            <w:tcW w:w="238" w:type="dxa"/>
            <w:hideMark/>
          </w:tcPr>
          <w:p w14:paraId="11143965"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p>
        </w:tc>
        <w:tc>
          <w:tcPr>
            <w:tcW w:w="760" w:type="dxa"/>
            <w:hideMark/>
          </w:tcPr>
          <w:p w14:paraId="4FEAA40B"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65</w:t>
            </w:r>
          </w:p>
        </w:tc>
        <w:tc>
          <w:tcPr>
            <w:tcW w:w="1143" w:type="dxa"/>
            <w:hideMark/>
          </w:tcPr>
          <w:p w14:paraId="77A4175B"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35</w:t>
            </w:r>
          </w:p>
        </w:tc>
        <w:tc>
          <w:tcPr>
            <w:tcW w:w="914" w:type="dxa"/>
            <w:gridSpan w:val="2"/>
            <w:hideMark/>
          </w:tcPr>
          <w:p w14:paraId="6D20E455"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5</w:t>
            </w:r>
          </w:p>
        </w:tc>
        <w:tc>
          <w:tcPr>
            <w:tcW w:w="1077" w:type="dxa"/>
            <w:hideMark/>
          </w:tcPr>
          <w:p w14:paraId="21E48ED6"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46</w:t>
            </w:r>
          </w:p>
        </w:tc>
        <w:tc>
          <w:tcPr>
            <w:tcW w:w="986" w:type="dxa"/>
            <w:hideMark/>
          </w:tcPr>
          <w:p w14:paraId="58486841"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39</w:t>
            </w:r>
          </w:p>
        </w:tc>
        <w:tc>
          <w:tcPr>
            <w:tcW w:w="992" w:type="dxa"/>
            <w:hideMark/>
          </w:tcPr>
          <w:p w14:paraId="6CD46E83"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10</w:t>
            </w:r>
          </w:p>
        </w:tc>
        <w:tc>
          <w:tcPr>
            <w:tcW w:w="702" w:type="dxa"/>
            <w:hideMark/>
          </w:tcPr>
          <w:p w14:paraId="2CA07CD2"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88</w:t>
            </w:r>
          </w:p>
        </w:tc>
        <w:tc>
          <w:tcPr>
            <w:tcW w:w="1713" w:type="dxa"/>
            <w:hideMark/>
          </w:tcPr>
          <w:p w14:paraId="23E1470D"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12</w:t>
            </w:r>
          </w:p>
        </w:tc>
      </w:tr>
      <w:tr w:rsidR="009875FE" w:rsidRPr="00BC5D0E" w14:paraId="22677077" w14:textId="77777777" w:rsidTr="009875FE">
        <w:trPr>
          <w:trHeight w:val="300"/>
        </w:trPr>
        <w:tc>
          <w:tcPr>
            <w:cnfStyle w:val="001000000000" w:firstRow="0" w:lastRow="0" w:firstColumn="1" w:lastColumn="0" w:oddVBand="0" w:evenVBand="0" w:oddHBand="0" w:evenHBand="0" w:firstRowFirstColumn="0" w:firstRowLastColumn="0" w:lastRowFirstColumn="0" w:lastRowLastColumn="0"/>
            <w:tcW w:w="689" w:type="dxa"/>
            <w:hideMark/>
          </w:tcPr>
          <w:p w14:paraId="172D6B76" w14:textId="77777777" w:rsidR="009875FE" w:rsidRPr="00BC5D0E" w:rsidRDefault="009875FE" w:rsidP="005E12CD">
            <w:pPr>
              <w:spacing w:after="0"/>
              <w:rPr>
                <w:rFonts w:eastAsia="Times New Roman"/>
                <w:color w:val="000000"/>
                <w:sz w:val="24"/>
                <w:szCs w:val="24"/>
                <w:lang w:val="en-GB" w:eastAsia="en-GB"/>
              </w:rPr>
            </w:pPr>
            <w:r w:rsidRPr="00BC5D0E">
              <w:rPr>
                <w:rFonts w:eastAsia="Times New Roman"/>
                <w:color w:val="000000"/>
                <w:sz w:val="24"/>
                <w:szCs w:val="24"/>
                <w:lang w:val="en-GB" w:eastAsia="en-GB"/>
              </w:rPr>
              <w:t>5</w:t>
            </w:r>
          </w:p>
        </w:tc>
        <w:tc>
          <w:tcPr>
            <w:tcW w:w="238" w:type="dxa"/>
            <w:hideMark/>
          </w:tcPr>
          <w:p w14:paraId="44805BCB"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p>
        </w:tc>
        <w:tc>
          <w:tcPr>
            <w:tcW w:w="760" w:type="dxa"/>
            <w:hideMark/>
          </w:tcPr>
          <w:p w14:paraId="0B4E50FE"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37,5</w:t>
            </w:r>
          </w:p>
        </w:tc>
        <w:tc>
          <w:tcPr>
            <w:tcW w:w="1143" w:type="dxa"/>
            <w:hideMark/>
          </w:tcPr>
          <w:p w14:paraId="5685D65F"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62,5</w:t>
            </w:r>
          </w:p>
        </w:tc>
        <w:tc>
          <w:tcPr>
            <w:tcW w:w="914" w:type="dxa"/>
            <w:gridSpan w:val="2"/>
            <w:hideMark/>
          </w:tcPr>
          <w:p w14:paraId="677DD9E5"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4,5</w:t>
            </w:r>
          </w:p>
        </w:tc>
        <w:tc>
          <w:tcPr>
            <w:tcW w:w="1077" w:type="dxa"/>
            <w:hideMark/>
          </w:tcPr>
          <w:p w14:paraId="621D08CC"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75</w:t>
            </w:r>
          </w:p>
        </w:tc>
        <w:tc>
          <w:tcPr>
            <w:tcW w:w="986" w:type="dxa"/>
            <w:hideMark/>
          </w:tcPr>
          <w:p w14:paraId="0EE75573"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12,5</w:t>
            </w:r>
          </w:p>
        </w:tc>
        <w:tc>
          <w:tcPr>
            <w:tcW w:w="992" w:type="dxa"/>
            <w:hideMark/>
          </w:tcPr>
          <w:p w14:paraId="5BC5E05C"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8</w:t>
            </w:r>
          </w:p>
        </w:tc>
        <w:tc>
          <w:tcPr>
            <w:tcW w:w="702" w:type="dxa"/>
            <w:hideMark/>
          </w:tcPr>
          <w:p w14:paraId="513D237B"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87,5</w:t>
            </w:r>
          </w:p>
        </w:tc>
        <w:tc>
          <w:tcPr>
            <w:tcW w:w="1713" w:type="dxa"/>
            <w:hideMark/>
          </w:tcPr>
          <w:p w14:paraId="3186FB67"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12,5</w:t>
            </w:r>
          </w:p>
        </w:tc>
      </w:tr>
      <w:tr w:rsidR="009875FE" w:rsidRPr="00BC5D0E" w14:paraId="3AC70B76" w14:textId="77777777" w:rsidTr="009875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89" w:type="dxa"/>
            <w:hideMark/>
          </w:tcPr>
          <w:p w14:paraId="75525B18" w14:textId="77777777" w:rsidR="009875FE" w:rsidRPr="00BC5D0E" w:rsidRDefault="009875FE" w:rsidP="005E12CD">
            <w:pPr>
              <w:spacing w:after="0"/>
              <w:rPr>
                <w:rFonts w:eastAsia="Times New Roman"/>
                <w:color w:val="000000"/>
                <w:sz w:val="24"/>
                <w:szCs w:val="24"/>
                <w:lang w:val="en-GB" w:eastAsia="en-GB"/>
              </w:rPr>
            </w:pPr>
            <w:r w:rsidRPr="00BC5D0E">
              <w:rPr>
                <w:rFonts w:eastAsia="Times New Roman"/>
                <w:color w:val="000000"/>
                <w:sz w:val="24"/>
                <w:szCs w:val="24"/>
                <w:lang w:val="en-GB" w:eastAsia="en-GB"/>
              </w:rPr>
              <w:t>6</w:t>
            </w:r>
          </w:p>
        </w:tc>
        <w:tc>
          <w:tcPr>
            <w:tcW w:w="238" w:type="dxa"/>
            <w:hideMark/>
          </w:tcPr>
          <w:p w14:paraId="737DAE10"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p>
        </w:tc>
        <w:tc>
          <w:tcPr>
            <w:tcW w:w="760" w:type="dxa"/>
            <w:hideMark/>
          </w:tcPr>
          <w:p w14:paraId="378B8FE1"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45</w:t>
            </w:r>
          </w:p>
        </w:tc>
        <w:tc>
          <w:tcPr>
            <w:tcW w:w="1143" w:type="dxa"/>
            <w:hideMark/>
          </w:tcPr>
          <w:p w14:paraId="001B6C28"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55</w:t>
            </w:r>
          </w:p>
        </w:tc>
        <w:tc>
          <w:tcPr>
            <w:tcW w:w="914" w:type="dxa"/>
            <w:gridSpan w:val="2"/>
            <w:hideMark/>
          </w:tcPr>
          <w:p w14:paraId="3710DD99"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23</w:t>
            </w:r>
          </w:p>
        </w:tc>
        <w:tc>
          <w:tcPr>
            <w:tcW w:w="1077" w:type="dxa"/>
            <w:hideMark/>
          </w:tcPr>
          <w:p w14:paraId="1D1210BA"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41</w:t>
            </w:r>
          </w:p>
        </w:tc>
        <w:tc>
          <w:tcPr>
            <w:tcW w:w="986" w:type="dxa"/>
            <w:hideMark/>
          </w:tcPr>
          <w:p w14:paraId="59185EC6"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10</w:t>
            </w:r>
          </w:p>
        </w:tc>
        <w:tc>
          <w:tcPr>
            <w:tcW w:w="992" w:type="dxa"/>
            <w:hideMark/>
          </w:tcPr>
          <w:p w14:paraId="16F8BC68"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26</w:t>
            </w:r>
          </w:p>
        </w:tc>
        <w:tc>
          <w:tcPr>
            <w:tcW w:w="702" w:type="dxa"/>
            <w:hideMark/>
          </w:tcPr>
          <w:p w14:paraId="5F609987"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81</w:t>
            </w:r>
          </w:p>
        </w:tc>
        <w:tc>
          <w:tcPr>
            <w:tcW w:w="1713" w:type="dxa"/>
            <w:hideMark/>
          </w:tcPr>
          <w:p w14:paraId="17EEAF48"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19</w:t>
            </w:r>
          </w:p>
        </w:tc>
      </w:tr>
      <w:tr w:rsidR="009875FE" w:rsidRPr="00BC5D0E" w14:paraId="35F1C6B8" w14:textId="77777777" w:rsidTr="009875FE">
        <w:trPr>
          <w:trHeight w:val="300"/>
        </w:trPr>
        <w:tc>
          <w:tcPr>
            <w:cnfStyle w:val="001000000000" w:firstRow="0" w:lastRow="0" w:firstColumn="1" w:lastColumn="0" w:oddVBand="0" w:evenVBand="0" w:oddHBand="0" w:evenHBand="0" w:firstRowFirstColumn="0" w:firstRowLastColumn="0" w:lastRowFirstColumn="0" w:lastRowLastColumn="0"/>
            <w:tcW w:w="689" w:type="dxa"/>
          </w:tcPr>
          <w:p w14:paraId="010F9173" w14:textId="77777777" w:rsidR="009875FE" w:rsidRPr="00BC5D0E" w:rsidRDefault="009875FE" w:rsidP="005E12CD">
            <w:pPr>
              <w:spacing w:after="0"/>
              <w:rPr>
                <w:rFonts w:eastAsia="Times New Roman"/>
                <w:color w:val="000000"/>
                <w:sz w:val="24"/>
                <w:szCs w:val="24"/>
                <w:lang w:val="en-GB" w:eastAsia="en-GB"/>
              </w:rPr>
            </w:pPr>
            <w:r w:rsidRPr="00BC5D0E">
              <w:rPr>
                <w:rFonts w:eastAsia="Times New Roman"/>
                <w:color w:val="000000"/>
                <w:sz w:val="24"/>
                <w:szCs w:val="24"/>
                <w:lang w:val="en-GB" w:eastAsia="en-GB"/>
              </w:rPr>
              <w:t>7</w:t>
            </w:r>
          </w:p>
        </w:tc>
        <w:tc>
          <w:tcPr>
            <w:tcW w:w="238" w:type="dxa"/>
          </w:tcPr>
          <w:p w14:paraId="4D4BAB9D"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p>
        </w:tc>
        <w:tc>
          <w:tcPr>
            <w:tcW w:w="760" w:type="dxa"/>
          </w:tcPr>
          <w:p w14:paraId="6B0380C6"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80</w:t>
            </w:r>
          </w:p>
        </w:tc>
        <w:tc>
          <w:tcPr>
            <w:tcW w:w="1143" w:type="dxa"/>
          </w:tcPr>
          <w:p w14:paraId="00700FF7"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20</w:t>
            </w:r>
          </w:p>
        </w:tc>
        <w:tc>
          <w:tcPr>
            <w:tcW w:w="914" w:type="dxa"/>
            <w:gridSpan w:val="2"/>
          </w:tcPr>
          <w:p w14:paraId="662116B9"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8</w:t>
            </w:r>
          </w:p>
        </w:tc>
        <w:tc>
          <w:tcPr>
            <w:tcW w:w="1077" w:type="dxa"/>
          </w:tcPr>
          <w:p w14:paraId="1E71A68E"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45</w:t>
            </w:r>
          </w:p>
        </w:tc>
        <w:tc>
          <w:tcPr>
            <w:tcW w:w="986" w:type="dxa"/>
          </w:tcPr>
          <w:p w14:paraId="090F5162"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23</w:t>
            </w:r>
          </w:p>
        </w:tc>
        <w:tc>
          <w:tcPr>
            <w:tcW w:w="992" w:type="dxa"/>
          </w:tcPr>
          <w:p w14:paraId="2BB1CE21"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24</w:t>
            </w:r>
          </w:p>
        </w:tc>
        <w:tc>
          <w:tcPr>
            <w:tcW w:w="702" w:type="dxa"/>
          </w:tcPr>
          <w:p w14:paraId="5F3DA44C"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90,5</w:t>
            </w:r>
          </w:p>
        </w:tc>
        <w:tc>
          <w:tcPr>
            <w:tcW w:w="1713" w:type="dxa"/>
          </w:tcPr>
          <w:p w14:paraId="5AD4EF6B" w14:textId="77777777" w:rsidR="009875FE" w:rsidRPr="00BC5D0E" w:rsidRDefault="009875FE" w:rsidP="005E12CD">
            <w:pPr>
              <w:spacing w:after="0"/>
              <w:cnfStyle w:val="000000000000" w:firstRow="0" w:lastRow="0" w:firstColumn="0" w:lastColumn="0" w:oddVBand="0" w:evenVBand="0" w:oddHBand="0" w:evenHBand="0" w:firstRowFirstColumn="0" w:firstRowLastColumn="0" w:lastRowFirstColumn="0" w:lastRowLastColumn="0"/>
              <w:rPr>
                <w:rFonts w:eastAsia="Times New Roman"/>
                <w:color w:val="000000"/>
                <w:sz w:val="24"/>
                <w:szCs w:val="24"/>
                <w:lang w:val="en-GB" w:eastAsia="en-GB"/>
              </w:rPr>
            </w:pPr>
            <w:r w:rsidRPr="00BC5D0E">
              <w:rPr>
                <w:rFonts w:eastAsia="Times New Roman"/>
                <w:color w:val="000000"/>
                <w:sz w:val="24"/>
                <w:szCs w:val="24"/>
                <w:lang w:val="en-GB" w:eastAsia="en-GB"/>
              </w:rPr>
              <w:t>9,5</w:t>
            </w:r>
          </w:p>
        </w:tc>
      </w:tr>
      <w:tr w:rsidR="009875FE" w:rsidRPr="00BC5D0E" w14:paraId="4447DE10" w14:textId="77777777" w:rsidTr="009875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27" w:type="dxa"/>
            <w:gridSpan w:val="2"/>
            <w:hideMark/>
          </w:tcPr>
          <w:p w14:paraId="17615B6F" w14:textId="77777777" w:rsidR="009875FE" w:rsidRPr="00BC5D0E" w:rsidRDefault="009875FE" w:rsidP="005E12CD">
            <w:pPr>
              <w:spacing w:after="0"/>
              <w:rPr>
                <w:rFonts w:eastAsia="Times New Roman"/>
                <w:b w:val="0"/>
                <w:bCs w:val="0"/>
                <w:color w:val="000000"/>
                <w:sz w:val="24"/>
                <w:szCs w:val="24"/>
                <w:lang w:val="en-GB" w:eastAsia="en-GB"/>
              </w:rPr>
            </w:pPr>
            <w:r w:rsidRPr="00BC5D0E">
              <w:rPr>
                <w:rFonts w:eastAsia="Times New Roman"/>
                <w:color w:val="000000"/>
                <w:sz w:val="24"/>
                <w:szCs w:val="24"/>
                <w:lang w:val="en-GB" w:eastAsia="en-GB"/>
              </w:rPr>
              <w:t>Average</w:t>
            </w:r>
          </w:p>
        </w:tc>
        <w:tc>
          <w:tcPr>
            <w:tcW w:w="760" w:type="dxa"/>
            <w:hideMark/>
          </w:tcPr>
          <w:p w14:paraId="0CFD7BF5"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b/>
                <w:bCs/>
                <w:color w:val="000000"/>
                <w:sz w:val="24"/>
                <w:szCs w:val="24"/>
                <w:lang w:val="en-GB" w:eastAsia="en-GB"/>
              </w:rPr>
            </w:pPr>
            <w:r w:rsidRPr="00BC5D0E">
              <w:rPr>
                <w:rFonts w:eastAsia="Times New Roman"/>
                <w:b/>
                <w:bCs/>
                <w:color w:val="000000"/>
                <w:sz w:val="24"/>
                <w:szCs w:val="24"/>
                <w:lang w:val="en-GB" w:eastAsia="en-GB"/>
              </w:rPr>
              <w:t>49,65</w:t>
            </w:r>
          </w:p>
        </w:tc>
        <w:tc>
          <w:tcPr>
            <w:tcW w:w="1143" w:type="dxa"/>
            <w:hideMark/>
          </w:tcPr>
          <w:p w14:paraId="7389162E"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b/>
                <w:bCs/>
                <w:color w:val="000000"/>
                <w:sz w:val="24"/>
                <w:szCs w:val="24"/>
                <w:lang w:val="en-GB" w:eastAsia="en-GB"/>
              </w:rPr>
            </w:pPr>
            <w:r w:rsidRPr="00BC5D0E">
              <w:rPr>
                <w:rFonts w:eastAsia="Times New Roman"/>
                <w:b/>
                <w:bCs/>
                <w:color w:val="000000"/>
                <w:sz w:val="24"/>
                <w:szCs w:val="24"/>
                <w:lang w:val="en-GB" w:eastAsia="en-GB"/>
              </w:rPr>
              <w:t>50,35</w:t>
            </w:r>
          </w:p>
        </w:tc>
        <w:tc>
          <w:tcPr>
            <w:tcW w:w="843" w:type="dxa"/>
            <w:hideMark/>
          </w:tcPr>
          <w:p w14:paraId="6D24DB0B"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b/>
                <w:bCs/>
                <w:color w:val="000000"/>
                <w:sz w:val="24"/>
                <w:szCs w:val="24"/>
                <w:lang w:val="en-GB" w:eastAsia="en-GB"/>
              </w:rPr>
            </w:pPr>
            <w:r w:rsidRPr="00BC5D0E">
              <w:rPr>
                <w:rFonts w:eastAsia="Times New Roman"/>
                <w:b/>
                <w:bCs/>
                <w:color w:val="000000"/>
                <w:sz w:val="24"/>
                <w:szCs w:val="24"/>
                <w:lang w:val="en-GB" w:eastAsia="en-GB"/>
              </w:rPr>
              <w:t xml:space="preserve">14        </w:t>
            </w:r>
          </w:p>
        </w:tc>
        <w:tc>
          <w:tcPr>
            <w:tcW w:w="1148" w:type="dxa"/>
            <w:gridSpan w:val="2"/>
            <w:hideMark/>
          </w:tcPr>
          <w:p w14:paraId="39F42A69" w14:textId="3F90672A"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b/>
                <w:bCs/>
                <w:color w:val="000000"/>
                <w:sz w:val="24"/>
                <w:szCs w:val="24"/>
                <w:lang w:val="en-GB" w:eastAsia="en-GB"/>
              </w:rPr>
            </w:pPr>
            <w:r w:rsidRPr="00BC5D0E">
              <w:rPr>
                <w:rFonts w:eastAsia="Times New Roman"/>
                <w:b/>
                <w:bCs/>
                <w:color w:val="000000"/>
                <w:sz w:val="24"/>
                <w:szCs w:val="24"/>
                <w:lang w:val="en-GB" w:eastAsia="en-GB"/>
              </w:rPr>
              <w:t xml:space="preserve"> 39</w:t>
            </w:r>
          </w:p>
        </w:tc>
        <w:tc>
          <w:tcPr>
            <w:tcW w:w="986" w:type="dxa"/>
            <w:hideMark/>
          </w:tcPr>
          <w:p w14:paraId="670BC9E5"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b/>
                <w:bCs/>
                <w:color w:val="000000"/>
                <w:sz w:val="24"/>
                <w:szCs w:val="24"/>
                <w:lang w:val="en-GB" w:eastAsia="en-GB"/>
              </w:rPr>
            </w:pPr>
            <w:r w:rsidRPr="00BC5D0E">
              <w:rPr>
                <w:rFonts w:eastAsia="Times New Roman"/>
                <w:b/>
                <w:bCs/>
                <w:color w:val="000000"/>
                <w:sz w:val="24"/>
                <w:szCs w:val="24"/>
                <w:lang w:val="en-GB" w:eastAsia="en-GB"/>
              </w:rPr>
              <w:t>28,8</w:t>
            </w:r>
          </w:p>
        </w:tc>
        <w:tc>
          <w:tcPr>
            <w:tcW w:w="992" w:type="dxa"/>
            <w:hideMark/>
          </w:tcPr>
          <w:p w14:paraId="4A4D4888"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b/>
                <w:bCs/>
                <w:color w:val="000000"/>
                <w:sz w:val="24"/>
                <w:szCs w:val="24"/>
                <w:lang w:val="en-GB" w:eastAsia="en-GB"/>
              </w:rPr>
            </w:pPr>
            <w:r w:rsidRPr="00BC5D0E">
              <w:rPr>
                <w:rFonts w:eastAsia="Times New Roman"/>
                <w:b/>
                <w:bCs/>
                <w:color w:val="000000"/>
                <w:sz w:val="24"/>
                <w:szCs w:val="24"/>
                <w:lang w:val="en-GB" w:eastAsia="en-GB"/>
              </w:rPr>
              <w:t>18,2</w:t>
            </w:r>
          </w:p>
        </w:tc>
        <w:tc>
          <w:tcPr>
            <w:tcW w:w="702" w:type="dxa"/>
            <w:hideMark/>
          </w:tcPr>
          <w:p w14:paraId="11E46A4B" w14:textId="77777777" w:rsidR="009875FE" w:rsidRPr="00BC5D0E" w:rsidRDefault="009875FE" w:rsidP="005E12CD">
            <w:pPr>
              <w:spacing w:after="0"/>
              <w:cnfStyle w:val="000000100000" w:firstRow="0" w:lastRow="0" w:firstColumn="0" w:lastColumn="0" w:oddVBand="0" w:evenVBand="0" w:oddHBand="1" w:evenHBand="0" w:firstRowFirstColumn="0" w:firstRowLastColumn="0" w:lastRowFirstColumn="0" w:lastRowLastColumn="0"/>
              <w:rPr>
                <w:rFonts w:eastAsia="Times New Roman"/>
                <w:b/>
                <w:bCs/>
                <w:color w:val="000000"/>
                <w:sz w:val="24"/>
                <w:szCs w:val="24"/>
                <w:lang w:val="en-GB" w:eastAsia="en-GB"/>
              </w:rPr>
            </w:pPr>
            <w:r w:rsidRPr="00BC5D0E">
              <w:rPr>
                <w:rFonts w:eastAsia="Times New Roman"/>
                <w:b/>
                <w:bCs/>
                <w:color w:val="000000"/>
                <w:sz w:val="24"/>
                <w:szCs w:val="24"/>
                <w:lang w:val="en-GB" w:eastAsia="en-GB"/>
              </w:rPr>
              <w:t>84,8</w:t>
            </w:r>
          </w:p>
        </w:tc>
        <w:tc>
          <w:tcPr>
            <w:tcW w:w="1713" w:type="dxa"/>
            <w:hideMark/>
          </w:tcPr>
          <w:p w14:paraId="02CE6D68" w14:textId="77777777" w:rsidR="009875FE" w:rsidRPr="00BC5D0E" w:rsidRDefault="009875FE" w:rsidP="005E12CD">
            <w:pPr>
              <w:keepNext/>
              <w:spacing w:after="0"/>
              <w:cnfStyle w:val="000000100000" w:firstRow="0" w:lastRow="0" w:firstColumn="0" w:lastColumn="0" w:oddVBand="0" w:evenVBand="0" w:oddHBand="1" w:evenHBand="0" w:firstRowFirstColumn="0" w:firstRowLastColumn="0" w:lastRowFirstColumn="0" w:lastRowLastColumn="0"/>
              <w:rPr>
                <w:rFonts w:eastAsia="Times New Roman"/>
                <w:b/>
                <w:bCs/>
                <w:color w:val="000000"/>
                <w:sz w:val="24"/>
                <w:szCs w:val="24"/>
                <w:lang w:val="en-GB" w:eastAsia="en-GB"/>
              </w:rPr>
            </w:pPr>
            <w:r w:rsidRPr="00BC5D0E">
              <w:rPr>
                <w:rFonts w:eastAsia="Times New Roman"/>
                <w:b/>
                <w:bCs/>
                <w:color w:val="000000"/>
                <w:sz w:val="24"/>
                <w:szCs w:val="24"/>
                <w:lang w:val="en-GB" w:eastAsia="en-GB"/>
              </w:rPr>
              <w:t>15,2</w:t>
            </w:r>
          </w:p>
        </w:tc>
      </w:tr>
    </w:tbl>
    <w:p w14:paraId="6DEA05B0" w14:textId="77777777" w:rsidR="009875FE" w:rsidRPr="00BC5D0E" w:rsidRDefault="009875FE" w:rsidP="005E12CD">
      <w:pPr>
        <w:rPr>
          <w:noProof/>
          <w:sz w:val="24"/>
          <w:szCs w:val="24"/>
        </w:rPr>
      </w:pPr>
    </w:p>
    <w:p w14:paraId="013011E3" w14:textId="35CC5A6B" w:rsidR="003A1C66" w:rsidRPr="00BC5D0E" w:rsidRDefault="003A1C66" w:rsidP="003A1C66">
      <w:pPr>
        <w:rPr>
          <w:sz w:val="24"/>
          <w:szCs w:val="24"/>
        </w:rPr>
      </w:pPr>
      <w:r w:rsidRPr="00BC5D0E">
        <w:rPr>
          <w:sz w:val="24"/>
          <w:szCs w:val="24"/>
        </w:rPr>
        <w:t xml:space="preserve">Likewise, the scatter plot in Figure 4 illustrates the distribution of data points across clusters for k=7. Once again, clusters characterized by high popularity and customer satisfaction stand out prominently. Notably, cluster 3 also showcases elevated popularity and customer satisfaction metrics in this configuration, suggesting a consistent performance trend across different cluster </w:t>
      </w:r>
      <w:r w:rsidR="00106DB8" w:rsidRPr="00BC5D0E">
        <w:rPr>
          <w:sz w:val="24"/>
          <w:szCs w:val="24"/>
        </w:rPr>
        <w:t>configurations. The</w:t>
      </w:r>
      <w:r w:rsidRPr="00BC5D0E">
        <w:rPr>
          <w:sz w:val="24"/>
          <w:szCs w:val="24"/>
        </w:rPr>
        <w:t xml:space="preserve"> scatter plot illustrates the distribution of customer ratings across these three clusters. The x-axis represents the rating scores given by customers, ranging from 1 to 5, while the y-axis shows the frequency of these ratings. The clusters are color-coded: Cluster 1 is represented in red, Cluster 2 in green, and Cluster 3 in blue.</w:t>
      </w:r>
    </w:p>
    <w:p w14:paraId="02255FAE" w14:textId="7D31DFA8" w:rsidR="003A1C66" w:rsidRPr="00BC5D0E" w:rsidRDefault="003A1C66" w:rsidP="003A1C66">
      <w:pPr>
        <w:rPr>
          <w:sz w:val="24"/>
          <w:szCs w:val="24"/>
        </w:rPr>
      </w:pPr>
      <w:r w:rsidRPr="00BC5D0E">
        <w:rPr>
          <w:sz w:val="24"/>
          <w:szCs w:val="24"/>
        </w:rPr>
        <w:t>Cluster 1 (Red): This cluster predominantly consists of moderate to good reviews, with a higher concentration around the rating of 4. The presence of reviews across various ratings in this cluster suggests that these customers generally have a positive perception of the service, although there are some mixed opinions.</w:t>
      </w:r>
    </w:p>
    <w:p w14:paraId="60A74BD9" w14:textId="49A5EAEA" w:rsidR="003A1C66" w:rsidRPr="00BC5D0E" w:rsidRDefault="003A1C66" w:rsidP="003A1C66">
      <w:pPr>
        <w:rPr>
          <w:sz w:val="24"/>
          <w:szCs w:val="24"/>
        </w:rPr>
      </w:pPr>
      <w:r w:rsidRPr="00BC5D0E">
        <w:rPr>
          <w:sz w:val="24"/>
          <w:szCs w:val="24"/>
        </w:rPr>
        <w:t>Cluster 2 (Green): This cluster primarily comprises lower to average reviews, with ratings spanning from 2 to 4. The distribution of these reviews indicates areas where customer satisfaction is lower, highlighting potential issues that may need to be addressed by the business.</w:t>
      </w:r>
    </w:p>
    <w:p w14:paraId="13D843EE" w14:textId="6C9FCDC5" w:rsidR="003A1C66" w:rsidRPr="00BC5D0E" w:rsidRDefault="003A1C66" w:rsidP="003A1C66">
      <w:pPr>
        <w:rPr>
          <w:sz w:val="24"/>
          <w:szCs w:val="24"/>
        </w:rPr>
      </w:pPr>
      <w:r w:rsidRPr="00BC5D0E">
        <w:rPr>
          <w:sz w:val="24"/>
          <w:szCs w:val="24"/>
        </w:rPr>
        <w:t>Cluster 3 (Blue): This cluster includes mainly high-rating reviews, particularly around the rating of 5. The high frequency of reviews in this cluster reflects a segment of customers who are highly satisfied with the service provided.</w:t>
      </w:r>
    </w:p>
    <w:p w14:paraId="68EA7DC8" w14:textId="62B8F51A" w:rsidR="003A1C66" w:rsidRPr="00BC5D0E" w:rsidRDefault="003A1C66" w:rsidP="003A1C66">
      <w:pPr>
        <w:rPr>
          <w:sz w:val="24"/>
          <w:szCs w:val="24"/>
        </w:rPr>
      </w:pPr>
      <w:r w:rsidRPr="00BC5D0E">
        <w:rPr>
          <w:sz w:val="24"/>
          <w:szCs w:val="24"/>
        </w:rPr>
        <w:t>The analysis reveals significant patterns in customer feedback. Cluster 3, with the highest concentration of reviews at the top end of the rating scale, indicates a group of customers who are very satisfied with their experiences. Cluster 1 shows a balanced distribution of generally positive reviews but with some variability, suggesting that while the overall perception is positive, there are aspects that could be improved. Cluster 2 indicates areas of concern, as it predominantly contains lower ratings, pointing to specific issues that need to be addressed to improve customer satisfaction.</w:t>
      </w:r>
    </w:p>
    <w:p w14:paraId="26269286" w14:textId="0C7AEBE9" w:rsidR="00A241D2" w:rsidRPr="00BC5D0E" w:rsidRDefault="003A1C66" w:rsidP="005E12CD">
      <w:pPr>
        <w:rPr>
          <w:sz w:val="24"/>
          <w:szCs w:val="24"/>
        </w:rPr>
      </w:pPr>
      <w:r w:rsidRPr="00BC5D0E">
        <w:rPr>
          <w:sz w:val="24"/>
          <w:szCs w:val="24"/>
        </w:rPr>
        <w:lastRenderedPageBreak/>
        <w:t>This clustering approach provides valuable insights for businesses, enabling them to identify key areas for improvement and tailor their strategies accordingly. By understanding the distinct characteristics of each cluster, businesses can make informed decisions to optimize service quality and better meet customer expectations. This data-driven approach can significantly enhance strategic decision-making processes, ultimately leading to improved customer satisfaction and service performance.</w:t>
      </w:r>
    </w:p>
    <w:p w14:paraId="5356D94E" w14:textId="77777777" w:rsidR="00BC591F" w:rsidRPr="00BC5D0E" w:rsidRDefault="00BC591F" w:rsidP="005E12CD">
      <w:pPr>
        <w:keepNext/>
        <w:rPr>
          <w:sz w:val="24"/>
          <w:szCs w:val="24"/>
        </w:rPr>
      </w:pPr>
      <w:r w:rsidRPr="00BC5D0E">
        <w:rPr>
          <w:noProof/>
          <w:sz w:val="24"/>
          <w:szCs w:val="24"/>
        </w:rPr>
        <w:drawing>
          <wp:inline distT="0" distB="0" distL="0" distR="0" wp14:anchorId="53622C16" wp14:editId="120E1399">
            <wp:extent cx="5760720" cy="2988945"/>
            <wp:effectExtent l="0" t="0" r="0" b="1905"/>
            <wp:docPr id="1382080101" name="Resim 5" descr="metin, ekran görüntüsü, öykü gelişim çizgisi; kumpas; grafiğini çıkarma,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080101" name="Resim 5" descr="metin, ekran görüntüsü, öykü gelişim çizgisi; kumpas; grafiğini çıkarma, diyagram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5760720" cy="2988945"/>
                    </a:xfrm>
                    <a:prstGeom prst="rect">
                      <a:avLst/>
                    </a:prstGeom>
                  </pic:spPr>
                </pic:pic>
              </a:graphicData>
            </a:graphic>
          </wp:inline>
        </w:drawing>
      </w:r>
    </w:p>
    <w:p w14:paraId="5A340156" w14:textId="4426B675" w:rsidR="00BC591F" w:rsidRPr="00BC5D0E" w:rsidRDefault="00BC591F" w:rsidP="005E12CD">
      <w:pPr>
        <w:pStyle w:val="Caption"/>
        <w:rPr>
          <w:i/>
          <w:iCs w:val="0"/>
          <w:sz w:val="24"/>
          <w:szCs w:val="24"/>
        </w:rPr>
      </w:pPr>
      <w:r w:rsidRPr="00BC5D0E">
        <w:rPr>
          <w:i/>
          <w:iCs w:val="0"/>
          <w:sz w:val="24"/>
          <w:szCs w:val="24"/>
        </w:rPr>
        <w:t xml:space="preserve">Figure </w:t>
      </w:r>
      <w:r w:rsidRPr="00BC5D0E">
        <w:rPr>
          <w:i/>
          <w:iCs w:val="0"/>
          <w:sz w:val="24"/>
          <w:szCs w:val="24"/>
        </w:rPr>
        <w:fldChar w:fldCharType="begin"/>
      </w:r>
      <w:r w:rsidRPr="00BC5D0E">
        <w:rPr>
          <w:i/>
          <w:iCs w:val="0"/>
          <w:sz w:val="24"/>
          <w:szCs w:val="24"/>
        </w:rPr>
        <w:instrText xml:space="preserve"> SEQ Figure \* ARABIC </w:instrText>
      </w:r>
      <w:r w:rsidRPr="00BC5D0E">
        <w:rPr>
          <w:i/>
          <w:iCs w:val="0"/>
          <w:sz w:val="24"/>
          <w:szCs w:val="24"/>
        </w:rPr>
        <w:fldChar w:fldCharType="separate"/>
      </w:r>
      <w:r w:rsidRPr="00BC5D0E">
        <w:rPr>
          <w:i/>
          <w:iCs w:val="0"/>
          <w:noProof/>
          <w:sz w:val="24"/>
          <w:szCs w:val="24"/>
        </w:rPr>
        <w:t>4</w:t>
      </w:r>
      <w:r w:rsidRPr="00BC5D0E">
        <w:rPr>
          <w:i/>
          <w:iCs w:val="0"/>
          <w:sz w:val="24"/>
          <w:szCs w:val="24"/>
        </w:rPr>
        <w:fldChar w:fldCharType="end"/>
      </w:r>
      <w:r w:rsidRPr="00BC5D0E">
        <w:rPr>
          <w:i/>
          <w:iCs w:val="0"/>
          <w:sz w:val="24"/>
          <w:szCs w:val="24"/>
        </w:rPr>
        <w:t>: Scatter Plot for K = 7</w:t>
      </w:r>
    </w:p>
    <w:p w14:paraId="72E9A3E3" w14:textId="3EF49770" w:rsidR="00B4074A" w:rsidRPr="00BC5D0E" w:rsidRDefault="00B4074A" w:rsidP="005E12CD">
      <w:pPr>
        <w:rPr>
          <w:sz w:val="24"/>
          <w:szCs w:val="24"/>
        </w:rPr>
      </w:pPr>
    </w:p>
    <w:p w14:paraId="70691C2B" w14:textId="4254FF2E" w:rsidR="00C031D1" w:rsidRPr="00BC5D0E" w:rsidRDefault="00C031D1" w:rsidP="005E12CD">
      <w:pPr>
        <w:pStyle w:val="Heading2"/>
        <w:numPr>
          <w:ilvl w:val="1"/>
          <w:numId w:val="4"/>
        </w:numPr>
        <w:spacing w:before="0" w:after="0" w:line="276" w:lineRule="auto"/>
        <w:jc w:val="both"/>
        <w:rPr>
          <w:szCs w:val="24"/>
        </w:rPr>
      </w:pPr>
      <w:r w:rsidRPr="00BC5D0E">
        <w:rPr>
          <w:szCs w:val="24"/>
        </w:rPr>
        <w:t>Conclusion</w:t>
      </w:r>
    </w:p>
    <w:p w14:paraId="7C3EAA73" w14:textId="7E5F0272" w:rsidR="00097145" w:rsidRPr="00BC5D0E" w:rsidRDefault="00097145" w:rsidP="00097145">
      <w:pPr>
        <w:rPr>
          <w:sz w:val="24"/>
          <w:szCs w:val="24"/>
        </w:rPr>
      </w:pPr>
      <w:r w:rsidRPr="00BC5D0E">
        <w:rPr>
          <w:sz w:val="24"/>
          <w:szCs w:val="24"/>
        </w:rPr>
        <w:t>In the digital age, online customer reviews, particularly on platforms like Google Reviews, play a pivotal role in shaping consumer choices and influencing business strategies.</w:t>
      </w:r>
      <w:sdt>
        <w:sdtPr>
          <w:rPr>
            <w:sz w:val="24"/>
            <w:szCs w:val="24"/>
          </w:rPr>
          <w:id w:val="-1208418772"/>
          <w:citation/>
        </w:sdtPr>
        <w:sdtContent>
          <w:r w:rsidR="00053EF1">
            <w:rPr>
              <w:sz w:val="24"/>
              <w:szCs w:val="24"/>
            </w:rPr>
            <w:fldChar w:fldCharType="begin"/>
          </w:r>
          <w:r w:rsidR="00053EF1">
            <w:rPr>
              <w:sz w:val="24"/>
              <w:szCs w:val="24"/>
              <w:lang w:val="tr-TR"/>
            </w:rPr>
            <w:instrText xml:space="preserve"> CITATION Sun23 \l 1055 </w:instrText>
          </w:r>
          <w:r w:rsidR="00053EF1">
            <w:rPr>
              <w:sz w:val="24"/>
              <w:szCs w:val="24"/>
            </w:rPr>
            <w:fldChar w:fldCharType="separate"/>
          </w:r>
          <w:r w:rsidR="00053EF1">
            <w:rPr>
              <w:noProof/>
              <w:sz w:val="24"/>
              <w:szCs w:val="24"/>
              <w:lang w:val="tr-TR"/>
            </w:rPr>
            <w:t xml:space="preserve"> </w:t>
          </w:r>
          <w:r w:rsidR="00053EF1" w:rsidRPr="00053EF1">
            <w:rPr>
              <w:noProof/>
              <w:sz w:val="24"/>
              <w:szCs w:val="24"/>
              <w:lang w:val="tr-TR"/>
            </w:rPr>
            <w:t>(Sunil Sharma, 2023)</w:t>
          </w:r>
          <w:r w:rsidR="00053EF1">
            <w:rPr>
              <w:sz w:val="24"/>
              <w:szCs w:val="24"/>
            </w:rPr>
            <w:fldChar w:fldCharType="end"/>
          </w:r>
        </w:sdtContent>
      </w:sdt>
      <w:r w:rsidRPr="00BC5D0E">
        <w:rPr>
          <w:sz w:val="24"/>
          <w:szCs w:val="24"/>
        </w:rPr>
        <w:t xml:space="preserve"> Positive reviews can significantly enhance a restaurant's reputation and attract more customers, while negative feedback can deter potential patrons.</w:t>
      </w:r>
      <w:sdt>
        <w:sdtPr>
          <w:rPr>
            <w:sz w:val="24"/>
            <w:szCs w:val="24"/>
          </w:rPr>
          <w:id w:val="379753008"/>
          <w:citation/>
        </w:sdtPr>
        <w:sdtContent>
          <w:r w:rsidR="00053EF1">
            <w:rPr>
              <w:sz w:val="24"/>
              <w:szCs w:val="24"/>
            </w:rPr>
            <w:fldChar w:fldCharType="begin"/>
          </w:r>
          <w:r w:rsidR="00053EF1">
            <w:rPr>
              <w:sz w:val="24"/>
              <w:szCs w:val="24"/>
              <w:lang w:val="tr-TR"/>
            </w:rPr>
            <w:instrText xml:space="preserve"> CITATION All24 \l 1055 </w:instrText>
          </w:r>
          <w:r w:rsidR="00053EF1">
            <w:rPr>
              <w:sz w:val="24"/>
              <w:szCs w:val="24"/>
            </w:rPr>
            <w:fldChar w:fldCharType="separate"/>
          </w:r>
          <w:r w:rsidR="00053EF1">
            <w:rPr>
              <w:noProof/>
              <w:sz w:val="24"/>
              <w:szCs w:val="24"/>
              <w:lang w:val="tr-TR"/>
            </w:rPr>
            <w:t xml:space="preserve"> </w:t>
          </w:r>
          <w:r w:rsidR="00053EF1" w:rsidRPr="00053EF1">
            <w:rPr>
              <w:noProof/>
              <w:sz w:val="24"/>
              <w:szCs w:val="24"/>
              <w:lang w:val="tr-TR"/>
            </w:rPr>
            <w:t>(Graves, 2024)</w:t>
          </w:r>
          <w:r w:rsidR="00053EF1">
            <w:rPr>
              <w:sz w:val="24"/>
              <w:szCs w:val="24"/>
            </w:rPr>
            <w:fldChar w:fldCharType="end"/>
          </w:r>
        </w:sdtContent>
      </w:sdt>
      <w:r w:rsidRPr="00BC5D0E">
        <w:rPr>
          <w:sz w:val="24"/>
          <w:szCs w:val="24"/>
        </w:rPr>
        <w:t xml:space="preserve"> Leveraging these reviews for strategic insights is essential for businesses aiming to optimize their service quality and customer </w:t>
      </w:r>
      <w:r w:rsidR="00106DB8" w:rsidRPr="00BC5D0E">
        <w:rPr>
          <w:sz w:val="24"/>
          <w:szCs w:val="24"/>
        </w:rPr>
        <w:t>satisfaction. This</w:t>
      </w:r>
      <w:r w:rsidRPr="00BC5D0E">
        <w:rPr>
          <w:sz w:val="24"/>
          <w:szCs w:val="24"/>
        </w:rPr>
        <w:t xml:space="preserve"> study employed a clustering methodology based on Google review data to evaluate the service performance of branches from five major brand chains in Turkey's food and beverage sector. By analyzing factors such as the number of reviews, average ratings, recent review frequency, and recent ratings, we identified patterns and differences in service quality among branches across various provinces and districts.</w:t>
      </w:r>
    </w:p>
    <w:p w14:paraId="0B1DF4EB" w14:textId="77777777" w:rsidR="00097145" w:rsidRPr="00BC5D0E" w:rsidRDefault="00097145" w:rsidP="00097145">
      <w:pPr>
        <w:rPr>
          <w:sz w:val="24"/>
          <w:szCs w:val="24"/>
        </w:rPr>
      </w:pPr>
      <w:r w:rsidRPr="00BC5D0E">
        <w:rPr>
          <w:sz w:val="24"/>
          <w:szCs w:val="24"/>
        </w:rPr>
        <w:t>The k-means clustering analysis revealed significant insights. The elbow method was employed to ascertain the optimal number of clusters, with results indicating that configurations of three and seven clusters were most appropriate. For the k=3 configuration, branches were grouped based on their review frequency and ratings, revealing distinct patterns. Cluster 1 branches, typically in shopping malls, exhibited moderate visit frequencies and high satisfaction. Cluster 2, also in shopping malls, had lower satisfaction scores. Cluster 3 branches, often in rural areas, exhibited high visit frequencies and satisfaction. The k=7 configuration provided a more detailed segmentation, showing a wider range of visit frequencies and satisfaction levels, with notable distinctions in branch locations and types of restaurants.</w:t>
      </w:r>
    </w:p>
    <w:p w14:paraId="174987A8" w14:textId="489B9E51" w:rsidR="00097145" w:rsidRPr="00BC5D0E" w:rsidRDefault="00097145" w:rsidP="00097145">
      <w:pPr>
        <w:rPr>
          <w:sz w:val="24"/>
          <w:szCs w:val="24"/>
        </w:rPr>
      </w:pPr>
      <w:r w:rsidRPr="00BC5D0E">
        <w:rPr>
          <w:sz w:val="24"/>
          <w:szCs w:val="24"/>
        </w:rPr>
        <w:lastRenderedPageBreak/>
        <w:t xml:space="preserve">The findings of this study offer valuable insights for both academic and practical applications. By examining customer feedback from Google reviews, businesses can enhance their service quality, increase customer satisfaction, and refine their strategic operations. The study underscores the importance of leveraging online reviews to gain a competitive advantage and meet evolving customer expectations. In practical terms, this research provides a framework for businesses in the Turkish food and beverage sector to evaluate their branch performance effectively. By understanding the factors influencing customer satisfaction, businesses can tailor their services to better meet customer needs, thereby boosting customer loyalty and improving their market position. This study also contributes to </w:t>
      </w:r>
      <w:r w:rsidR="0037561F" w:rsidRPr="00BC5D0E">
        <w:rPr>
          <w:sz w:val="24"/>
          <w:szCs w:val="24"/>
        </w:rPr>
        <w:t>academic</w:t>
      </w:r>
      <w:r w:rsidRPr="00BC5D0E">
        <w:rPr>
          <w:sz w:val="24"/>
          <w:szCs w:val="24"/>
        </w:rPr>
        <w:t xml:space="preserve"> literature by focusing on a specific and underexplored context, offering a basis for future research to further investigate and expand on these findings across different regions and sectors.</w:t>
      </w:r>
    </w:p>
    <w:p w14:paraId="7AE5F8EA" w14:textId="77777777" w:rsidR="00097145" w:rsidRPr="00BC5D0E" w:rsidRDefault="00097145" w:rsidP="00097145">
      <w:pPr>
        <w:rPr>
          <w:sz w:val="24"/>
          <w:szCs w:val="24"/>
        </w:rPr>
      </w:pPr>
      <w:r w:rsidRPr="00BC5D0E">
        <w:rPr>
          <w:sz w:val="24"/>
          <w:szCs w:val="24"/>
        </w:rPr>
        <w:t>Despite the insights gained, this study has several limitations that should be considered. The data used in this research was limited to Google reviews over a specific period, which may not capture long-term trends or seasonal variations. Additionally, the k-means clustering method assumes a predefined number of clusters, and different methods or cluster numbers could yield different results. Furthermore, factors such as local economic conditions, specific marketing campaigns, and other external influences were not included in the analysis but may affect service quality. Lastly, the study focused solely on five major brand chains in Turkey, which may limit the generalizability of the findings to other countries or different sectors.</w:t>
      </w:r>
    </w:p>
    <w:p w14:paraId="638B34BF" w14:textId="77777777" w:rsidR="00097145" w:rsidRPr="00BC5D0E" w:rsidRDefault="00097145" w:rsidP="00097145">
      <w:pPr>
        <w:rPr>
          <w:sz w:val="24"/>
          <w:szCs w:val="24"/>
        </w:rPr>
      </w:pPr>
      <w:r w:rsidRPr="00BC5D0E">
        <w:rPr>
          <w:sz w:val="24"/>
          <w:szCs w:val="24"/>
        </w:rPr>
        <w:t>In conclusion, the analysis of customer feedback through Google reviews represents a crucial tool for enhancing service quality and customer satisfaction in the food and beverage industry. By adopting a data-driven approach, businesses can achieve better operational efficiency and remain competitive in a dynamic market. Future research could explore additional variables and broader geographical areas to deepen the understanding of customer behavior and service quality assessment.</w:t>
      </w:r>
    </w:p>
    <w:p w14:paraId="664601AD" w14:textId="77777777" w:rsidR="00EF1F93" w:rsidRPr="00BC5D0E" w:rsidRDefault="00EF1F93" w:rsidP="005E12CD">
      <w:pPr>
        <w:pStyle w:val="ListParagraph"/>
        <w:numPr>
          <w:ilvl w:val="0"/>
          <w:numId w:val="12"/>
        </w:numPr>
        <w:spacing w:before="0" w:after="0" w:line="276" w:lineRule="auto"/>
        <w:outlineLvl w:val="2"/>
        <w:rPr>
          <w:i/>
          <w:iCs/>
          <w:noProof/>
          <w:vanish/>
          <w:sz w:val="24"/>
          <w:szCs w:val="24"/>
        </w:rPr>
      </w:pPr>
    </w:p>
    <w:p w14:paraId="76322186" w14:textId="77777777" w:rsidR="00EF1F93" w:rsidRPr="00BC5D0E" w:rsidRDefault="00EF1F93" w:rsidP="005E12CD">
      <w:pPr>
        <w:pStyle w:val="ListParagraph"/>
        <w:numPr>
          <w:ilvl w:val="0"/>
          <w:numId w:val="12"/>
        </w:numPr>
        <w:spacing w:before="0" w:after="0" w:line="276" w:lineRule="auto"/>
        <w:outlineLvl w:val="2"/>
        <w:rPr>
          <w:i/>
          <w:iCs/>
          <w:noProof/>
          <w:vanish/>
          <w:sz w:val="24"/>
          <w:szCs w:val="24"/>
        </w:rPr>
      </w:pPr>
    </w:p>
    <w:p w14:paraId="1C029B50" w14:textId="310CC6E1" w:rsidR="00B416E7" w:rsidRDefault="00165BF8" w:rsidP="00746833">
      <w:pPr>
        <w:pStyle w:val="Heading2"/>
        <w:numPr>
          <w:ilvl w:val="0"/>
          <w:numId w:val="0"/>
        </w:numPr>
        <w:ind w:left="357" w:hanging="357"/>
        <w:jc w:val="both"/>
        <w:rPr>
          <w:szCs w:val="24"/>
        </w:rPr>
      </w:pPr>
      <w:r w:rsidRPr="00A46112">
        <w:rPr>
          <w:szCs w:val="24"/>
        </w:rPr>
        <w:t>References</w:t>
      </w:r>
    </w:p>
    <w:p w14:paraId="49D21976" w14:textId="77777777" w:rsidR="000D6503" w:rsidRDefault="000D6503">
      <w:pPr>
        <w:autoSpaceDE w:val="0"/>
        <w:autoSpaceDN w:val="0"/>
        <w:ind w:left="640" w:hanging="640"/>
        <w:divId w:val="2005426796"/>
        <w:rPr>
          <w:color w:val="000000"/>
        </w:rPr>
      </w:pPr>
      <w:sdt>
        <w:sdtPr>
          <w:rPr>
            <w:color w:val="000000"/>
          </w:rPr>
          <w:tag w:val="MENDELEY_CITATION_v3_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"/>
          <w:id w:val="515053552"/>
          <w:placeholder>
            <w:docPart w:val="DefaultPlaceholder_-1854013440"/>
          </w:placeholder>
        </w:sdtPr>
        <w:sdtContent>
          <w:r w:rsidRPr="000D6503">
            <w:rPr>
              <w:color w:val="000000"/>
            </w:rPr>
            <w:t>[1]</w:t>
          </w:r>
        </w:sdtContent>
      </w:sdt>
      <w:sdt>
        <w:sdtPr>
          <w:rPr>
            <w:color w:val="000000"/>
          </w:rPr>
          <w:tag w:val="MENDELEY_CITATION_v3_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"/>
          <w:id w:val="-1321730494"/>
          <w:placeholder>
            <w:docPart w:val="DefaultPlaceholder_-1854013440"/>
          </w:placeholder>
        </w:sdtPr>
        <w:sdtContent>
          <w:r w:rsidRPr="000D6503">
            <w:rPr>
              <w:color w:val="000000"/>
            </w:rPr>
            <w:t>[2]</w:t>
          </w:r>
        </w:sdtContent>
      </w:sdt>
      <w:sdt>
        <w:sdtPr>
          <w:rPr>
            <w:color w:val="000000"/>
          </w:rPr>
          <w:tag w:val="MENDELEY_CITATION_v3_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"/>
          <w:id w:val="-190296149"/>
          <w:placeholder>
            <w:docPart w:val="DefaultPlaceholder_-1854013440"/>
          </w:placeholder>
        </w:sdtPr>
        <w:sdtContent>
          <w:r w:rsidRPr="000D6503">
            <w:rPr>
              <w:color w:val="000000"/>
            </w:rPr>
            <w:t>[3]</w:t>
          </w:r>
        </w:sdtContent>
      </w:sdt>
      <w:sdt>
        <w:sdtPr>
          <w:rPr>
            <w:color w:val="000000"/>
          </w:rPr>
          <w:tag w:val="MENDELEY_CITATION_v3_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"/>
          <w:id w:val="-389727968"/>
          <w:placeholder>
            <w:docPart w:val="DefaultPlaceholder_-1854013440"/>
          </w:placeholder>
        </w:sdtPr>
        <w:sdtContent>
          <w:r w:rsidRPr="000D6503">
            <w:rPr>
              <w:color w:val="000000"/>
            </w:rPr>
            <w:t>[4]</w:t>
          </w:r>
        </w:sdtContent>
      </w:sdt>
      <w:sdt>
        <w:sdtPr>
          <w:rPr>
            <w:color w:val="000000"/>
          </w:rPr>
          <w:tag w:val="MENDELEY_CITATION_v3_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"/>
          <w:id w:val="1229275881"/>
          <w:placeholder>
            <w:docPart w:val="DefaultPlaceholder_-1854013440"/>
          </w:placeholder>
        </w:sdtPr>
        <w:sdtContent>
          <w:r w:rsidRPr="000D6503">
            <w:rPr>
              <w:color w:val="000000"/>
            </w:rPr>
            <w:t>[5]</w:t>
          </w:r>
        </w:sdtContent>
      </w:sdt>
      <w:sdt>
        <w:sdtPr>
          <w:rPr>
            <w:color w:val="000000"/>
          </w:rPr>
          <w:tag w:val="MENDELEY_CITATION_v3_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"/>
          <w:id w:val="-1465030800"/>
          <w:placeholder>
            <w:docPart w:val="DefaultPlaceholder_-1854013440"/>
          </w:placeholder>
        </w:sdtPr>
        <w:sdtContent>
          <w:r w:rsidRPr="000D6503">
            <w:rPr>
              <w:color w:val="000000"/>
            </w:rPr>
            <w:t>[6]</w:t>
          </w:r>
        </w:sdtContent>
      </w:sdt>
      <w:sdt>
        <w:sdtPr>
          <w:rPr>
            <w:color w:val="000000"/>
          </w:rPr>
          <w:tag w:val="MENDELEY_CITATION_v3_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"/>
          <w:id w:val="-1864736710"/>
          <w:placeholder>
            <w:docPart w:val="DefaultPlaceholder_-1854013440"/>
          </w:placeholder>
        </w:sdtPr>
        <w:sdtContent>
          <w:r w:rsidRPr="000D6503">
            <w:rPr>
              <w:color w:val="000000"/>
            </w:rPr>
            <w:t>[7]</w:t>
          </w:r>
        </w:sdtContent>
      </w:sdt>
      <w:sdt>
        <w:sdtPr>
          <w:rPr>
            <w:color w:val="000000"/>
          </w:rPr>
          <w:tag w:val="MENDELEY_CITATION_v3_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"/>
          <w:id w:val="520748258"/>
          <w:placeholder>
            <w:docPart w:val="DefaultPlaceholder_-1854013440"/>
          </w:placeholder>
        </w:sdtPr>
        <w:sdtContent>
          <w:r w:rsidRPr="000D6503">
            <w:rPr>
              <w:color w:val="000000"/>
            </w:rPr>
            <w:t>[8]</w:t>
          </w:r>
        </w:sdtContent>
      </w:sdt>
      <w:sdt>
        <w:sdtPr>
          <w:rPr>
            <w:color w:val="000000"/>
          </w:rPr>
          <w:tag w:val="MENDELEY_CITATION_v3_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"/>
          <w:id w:val="-1895263996"/>
          <w:placeholder>
            <w:docPart w:val="DefaultPlaceholder_-1854013440"/>
          </w:placeholder>
        </w:sdtPr>
        <w:sdtContent>
          <w:r w:rsidRPr="000D6503">
            <w:rPr>
              <w:rFonts w:eastAsia="Times New Roman"/>
              <w:color w:val="000000"/>
            </w:rPr>
            <w:t>[9]</w:t>
          </w:r>
        </w:sdtContent>
      </w:sdt>
      <w:sdt>
        <w:sdtPr>
          <w:rPr>
            <w:color w:val="000000"/>
          </w:rPr>
          <w:tag w:val="MENDELEY_CITATION_v3_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"/>
          <w:id w:val="-1146893348"/>
          <w:placeholder>
            <w:docPart w:val="DefaultPlaceholder_-1854013440"/>
          </w:placeholder>
        </w:sdtPr>
        <w:sdtContent>
          <w:r w:rsidRPr="000D6503">
            <w:rPr>
              <w:color w:val="000000"/>
            </w:rPr>
            <w:t>[10]</w:t>
          </w:r>
        </w:sdtContent>
      </w:sdt>
      <w:sdt>
        <w:sdtPr>
          <w:rPr>
            <w:color w:val="000000"/>
          </w:rPr>
          <w:tag w:val="MENDELEY_CITATION_v3_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"/>
          <w:id w:val="-2097089795"/>
          <w:placeholder>
            <w:docPart w:val="DefaultPlaceholder_-1854013440"/>
          </w:placeholder>
        </w:sdtPr>
        <w:sdtContent>
          <w:r w:rsidRPr="000D6503">
            <w:rPr>
              <w:color w:val="000000"/>
            </w:rPr>
            <w:t>[11]</w:t>
          </w:r>
        </w:sdtContent>
      </w:sdt>
      <w:sdt>
        <w:sdtPr>
          <w:rPr>
            <w:color w:val="000000"/>
          </w:rPr>
          <w:tag w:val="MENDELEY_CITATION_v3_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"/>
          <w:id w:val="-647974885"/>
          <w:placeholder>
            <w:docPart w:val="DefaultPlaceholder_-1854013440"/>
          </w:placeholder>
        </w:sdtPr>
        <w:sdtContent>
          <w:r w:rsidRPr="000D6503">
            <w:rPr>
              <w:rFonts w:eastAsia="Times New Roman"/>
              <w:color w:val="000000"/>
            </w:rPr>
            <w:t>[12]</w:t>
          </w:r>
        </w:sdtContent>
      </w:sdt>
      <w:sdt>
        <w:sdtPr>
          <w:rPr>
            <w:color w:val="000000"/>
          </w:rPr>
          <w:tag w:val="MENDELEY_CITATION_v3_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"/>
          <w:id w:val="1553354923"/>
          <w:placeholder>
            <w:docPart w:val="DefaultPlaceholder_-1854013440"/>
          </w:placeholder>
        </w:sdtPr>
        <w:sdtContent>
          <w:r w:rsidRPr="000D6503">
            <w:rPr>
              <w:color w:val="000000"/>
            </w:rPr>
            <w:t>[13]</w:t>
          </w:r>
        </w:sdtContent>
      </w:sdt>
    </w:p>
    <w:sdt>
      <w:sdtPr>
        <w:rPr>
          <w:color w:val="000000"/>
        </w:rPr>
        <w:tag w:val="MENDELEY_BIBLIOGRAPHY"/>
        <w:id w:val="1488045603"/>
        <w:placeholder>
          <w:docPart w:val="DefaultPlaceholder_-1854013440"/>
        </w:placeholder>
      </w:sdtPr>
      <w:sdtContent>
        <w:p w14:paraId="4CACFEDB" w14:textId="108B4491" w:rsidR="000D6503" w:rsidRDefault="000D6503">
          <w:pPr>
            <w:autoSpaceDE w:val="0"/>
            <w:autoSpaceDN w:val="0"/>
            <w:ind w:hanging="640"/>
            <w:divId w:val="2005426796"/>
            <w:rPr>
              <w:rFonts w:eastAsia="Times New Roman"/>
              <w:sz w:val="24"/>
              <w:szCs w:val="24"/>
            </w:rPr>
          </w:pPr>
          <w:r>
            <w:rPr>
              <w:rFonts w:eastAsia="Times New Roman"/>
            </w:rPr>
            <w:t>[1]</w:t>
          </w:r>
          <w:r>
            <w:rPr>
              <w:rFonts w:eastAsia="Times New Roman"/>
            </w:rPr>
            <w:tab/>
            <w:t>Allen Graves, “Tactics for Restaurants to Manage and Improve Their Online Reputation.”</w:t>
          </w:r>
        </w:p>
        <w:p w14:paraId="23B9F1ED" w14:textId="77777777" w:rsidR="000D6503" w:rsidRDefault="000D6503">
          <w:pPr>
            <w:autoSpaceDE w:val="0"/>
            <w:autoSpaceDN w:val="0"/>
            <w:ind w:hanging="640"/>
            <w:divId w:val="140004815"/>
            <w:rPr>
              <w:rFonts w:eastAsia="Times New Roman"/>
            </w:rPr>
          </w:pPr>
          <w:r>
            <w:rPr>
              <w:rFonts w:eastAsia="Times New Roman"/>
            </w:rPr>
            <w:t>[2]</w:t>
          </w:r>
          <w:r>
            <w:rPr>
              <w:rFonts w:eastAsia="Times New Roman"/>
            </w:rPr>
            <w:tab/>
            <w:t>S. K. Sunil Sharma, “Insights into the Impact of Online Product Reviews on Consumer Purchasing Decisions: A Survey-based Analysis of Brands’ Response Strategies.”</w:t>
          </w:r>
        </w:p>
        <w:p w14:paraId="2F82DDD3" w14:textId="77777777" w:rsidR="000D6503" w:rsidRDefault="000D6503">
          <w:pPr>
            <w:autoSpaceDE w:val="0"/>
            <w:autoSpaceDN w:val="0"/>
            <w:ind w:hanging="640"/>
            <w:divId w:val="800153062"/>
            <w:rPr>
              <w:rFonts w:eastAsia="Times New Roman"/>
            </w:rPr>
          </w:pPr>
          <w:r>
            <w:rPr>
              <w:rFonts w:eastAsia="Times New Roman"/>
            </w:rPr>
            <w:t>[3]</w:t>
          </w:r>
          <w:r>
            <w:rPr>
              <w:rFonts w:eastAsia="Times New Roman"/>
            </w:rPr>
            <w:tab/>
            <w:t>Basil Saji, “Elbow Method for Finding the Optimal Number of Clusters in K-Means.”</w:t>
          </w:r>
        </w:p>
        <w:p w14:paraId="4A84C17E" w14:textId="77777777" w:rsidR="000D6503" w:rsidRDefault="000D6503">
          <w:pPr>
            <w:autoSpaceDE w:val="0"/>
            <w:autoSpaceDN w:val="0"/>
            <w:ind w:hanging="640"/>
            <w:divId w:val="2119330805"/>
            <w:rPr>
              <w:rFonts w:eastAsia="Times New Roman"/>
            </w:rPr>
          </w:pPr>
          <w:r>
            <w:rPr>
              <w:rFonts w:eastAsia="Times New Roman"/>
            </w:rPr>
            <w:t>[4]</w:t>
          </w:r>
          <w:r>
            <w:rPr>
              <w:rFonts w:eastAsia="Times New Roman"/>
            </w:rPr>
            <w:tab/>
            <w:t>A. A. S. P. C. Nitin Rane, “Enhancing customer loyalty through quality of service: Effective strategies to improve customer satisfaction, experience, relationship, and engagement.”</w:t>
          </w:r>
        </w:p>
        <w:p w14:paraId="61FFD072" w14:textId="77777777" w:rsidR="000D6503" w:rsidRDefault="000D6503">
          <w:pPr>
            <w:autoSpaceDE w:val="0"/>
            <w:autoSpaceDN w:val="0"/>
            <w:ind w:hanging="640"/>
            <w:divId w:val="1408576591"/>
            <w:rPr>
              <w:rFonts w:eastAsia="Times New Roman"/>
            </w:rPr>
          </w:pPr>
          <w:r>
            <w:rPr>
              <w:rFonts w:eastAsia="Times New Roman"/>
            </w:rPr>
            <w:t>[5]</w:t>
          </w:r>
          <w:r>
            <w:rPr>
              <w:rFonts w:eastAsia="Times New Roman"/>
            </w:rPr>
            <w:tab/>
            <w:t xml:space="preserve">C. R. A. R. N. G.S. </w:t>
          </w:r>
          <w:proofErr w:type="spellStart"/>
          <w:r>
            <w:rPr>
              <w:rFonts w:eastAsia="Times New Roman"/>
            </w:rPr>
            <w:t>Sureshchandar</w:t>
          </w:r>
          <w:proofErr w:type="spellEnd"/>
          <w:r>
            <w:rPr>
              <w:rFonts w:eastAsia="Times New Roman"/>
            </w:rPr>
            <w:t>, “The relationship between service quality and customer satisfaction–a factor specific approach.”</w:t>
          </w:r>
        </w:p>
        <w:p w14:paraId="2DEC7ECE" w14:textId="77777777" w:rsidR="000D6503" w:rsidRDefault="000D6503">
          <w:pPr>
            <w:autoSpaceDE w:val="0"/>
            <w:autoSpaceDN w:val="0"/>
            <w:ind w:hanging="640"/>
            <w:divId w:val="694816016"/>
            <w:rPr>
              <w:rFonts w:eastAsia="Times New Roman"/>
            </w:rPr>
          </w:pPr>
          <w:r>
            <w:rPr>
              <w:rFonts w:eastAsia="Times New Roman"/>
            </w:rPr>
            <w:t>[6]</w:t>
          </w:r>
          <w:r>
            <w:rPr>
              <w:rFonts w:eastAsia="Times New Roman"/>
            </w:rPr>
            <w:tab/>
            <w:t>D. S. Bandara WMAH, “An Empirical Study on Food and Beverage Service Quality and Customer Satisfaction in Star Graded Hotels in Dambulla.”</w:t>
          </w:r>
        </w:p>
        <w:p w14:paraId="64C9730F" w14:textId="77777777" w:rsidR="000D6503" w:rsidRDefault="000D6503">
          <w:pPr>
            <w:autoSpaceDE w:val="0"/>
            <w:autoSpaceDN w:val="0"/>
            <w:ind w:hanging="640"/>
            <w:divId w:val="1480734267"/>
            <w:rPr>
              <w:rFonts w:eastAsia="Times New Roman"/>
            </w:rPr>
          </w:pPr>
          <w:r>
            <w:rPr>
              <w:rFonts w:eastAsia="Times New Roman"/>
            </w:rPr>
            <w:t>[7]</w:t>
          </w:r>
          <w:r>
            <w:rPr>
              <w:rFonts w:eastAsia="Times New Roman"/>
            </w:rPr>
            <w:tab/>
            <w:t xml:space="preserve">V. Vargas-Calderón, A. Moros Ochoa, G. Y. Castro Nieto, and J. E. Camargo, “Machine learning for assessing quality of service in the hospitality sector based on customer reviews,” </w:t>
          </w:r>
          <w:r>
            <w:rPr>
              <w:rFonts w:eastAsia="Times New Roman"/>
              <w:i/>
              <w:iCs/>
            </w:rPr>
            <w:t>Information Technology and Tourism</w:t>
          </w:r>
          <w:r>
            <w:rPr>
              <w:rFonts w:eastAsia="Times New Roman"/>
            </w:rPr>
            <w:t xml:space="preserve">, vol. 23, no. 3, pp. 351–379, Sep. 2021, </w:t>
          </w:r>
          <w:proofErr w:type="spellStart"/>
          <w:r>
            <w:rPr>
              <w:rFonts w:eastAsia="Times New Roman"/>
            </w:rPr>
            <w:t>doi</w:t>
          </w:r>
          <w:proofErr w:type="spellEnd"/>
          <w:r>
            <w:rPr>
              <w:rFonts w:eastAsia="Times New Roman"/>
            </w:rPr>
            <w:t>: 10.1007/s40558-021-00207-4.</w:t>
          </w:r>
        </w:p>
        <w:p w14:paraId="1F4FF891" w14:textId="77777777" w:rsidR="000D6503" w:rsidRDefault="000D6503">
          <w:pPr>
            <w:autoSpaceDE w:val="0"/>
            <w:autoSpaceDN w:val="0"/>
            <w:ind w:hanging="640"/>
            <w:divId w:val="131143194"/>
            <w:rPr>
              <w:rFonts w:eastAsia="Times New Roman"/>
            </w:rPr>
          </w:pPr>
          <w:r>
            <w:rPr>
              <w:rFonts w:eastAsia="Times New Roman"/>
            </w:rPr>
            <w:lastRenderedPageBreak/>
            <w:t>[8]</w:t>
          </w:r>
          <w:r>
            <w:rPr>
              <w:rFonts w:eastAsia="Times New Roman"/>
            </w:rPr>
            <w:tab/>
            <w:t xml:space="preserve">N. I. Yusupova, D. R. Bogdanova, and N. P. </w:t>
          </w:r>
          <w:proofErr w:type="spellStart"/>
          <w:r>
            <w:rPr>
              <w:rFonts w:eastAsia="Times New Roman"/>
            </w:rPr>
            <w:t>Komendantova</w:t>
          </w:r>
          <w:proofErr w:type="spellEnd"/>
          <w:r>
            <w:rPr>
              <w:rFonts w:eastAsia="Times New Roman"/>
            </w:rPr>
            <w:t xml:space="preserve">, “Artificial intelligence tools for analyzing emotionally colored information from customer reviews in the service sector,” </w:t>
          </w:r>
          <w:r>
            <w:rPr>
              <w:rFonts w:eastAsia="Times New Roman"/>
              <w:i/>
              <w:iCs/>
            </w:rPr>
            <w:t>IOP Conf Ser Mater Sci Eng</w:t>
          </w:r>
          <w:r>
            <w:rPr>
              <w:rFonts w:eastAsia="Times New Roman"/>
            </w:rPr>
            <w:t xml:space="preserve">, vol. 1069, no. 1, p. 012013, Mar. 2021, </w:t>
          </w:r>
          <w:proofErr w:type="spellStart"/>
          <w:r>
            <w:rPr>
              <w:rFonts w:eastAsia="Times New Roman"/>
            </w:rPr>
            <w:t>doi</w:t>
          </w:r>
          <w:proofErr w:type="spellEnd"/>
          <w:r>
            <w:rPr>
              <w:rFonts w:eastAsia="Times New Roman"/>
            </w:rPr>
            <w:t>: 10.1088/1757-899x/1069/1/012013.</w:t>
          </w:r>
        </w:p>
        <w:p w14:paraId="59FF9EA7" w14:textId="77777777" w:rsidR="000D6503" w:rsidRDefault="000D6503">
          <w:pPr>
            <w:autoSpaceDE w:val="0"/>
            <w:autoSpaceDN w:val="0"/>
            <w:ind w:hanging="640"/>
            <w:divId w:val="103884847"/>
            <w:rPr>
              <w:rFonts w:eastAsia="Times New Roman"/>
            </w:rPr>
          </w:pPr>
          <w:r>
            <w:rPr>
              <w:rFonts w:eastAsia="Times New Roman"/>
            </w:rPr>
            <w:t>[9]</w:t>
          </w:r>
          <w:r>
            <w:rPr>
              <w:rFonts w:eastAsia="Times New Roman"/>
            </w:rPr>
            <w:tab/>
            <w:t xml:space="preserve">K. Lee and C. Yu, “Assessment of airport service quality: A complementary approach to measure perceived service quality based on Google reviews,” </w:t>
          </w:r>
          <w:r>
            <w:rPr>
              <w:rFonts w:eastAsia="Times New Roman"/>
              <w:i/>
              <w:iCs/>
            </w:rPr>
            <w:t xml:space="preserve">J Air </w:t>
          </w:r>
          <w:proofErr w:type="spellStart"/>
          <w:r>
            <w:rPr>
              <w:rFonts w:eastAsia="Times New Roman"/>
              <w:i/>
              <w:iCs/>
            </w:rPr>
            <w:t>Transp</w:t>
          </w:r>
          <w:proofErr w:type="spellEnd"/>
          <w:r>
            <w:rPr>
              <w:rFonts w:eastAsia="Times New Roman"/>
              <w:i/>
              <w:iCs/>
            </w:rPr>
            <w:t xml:space="preserve"> Manag</w:t>
          </w:r>
          <w:r>
            <w:rPr>
              <w:rFonts w:eastAsia="Times New Roman"/>
            </w:rPr>
            <w:t xml:space="preserve">, vol. 71, pp. 28–44, Aug. 2018, </w:t>
          </w:r>
          <w:proofErr w:type="spellStart"/>
          <w:r>
            <w:rPr>
              <w:rFonts w:eastAsia="Times New Roman"/>
            </w:rPr>
            <w:t>doi</w:t>
          </w:r>
          <w:proofErr w:type="spellEnd"/>
          <w:r>
            <w:rPr>
              <w:rFonts w:eastAsia="Times New Roman"/>
            </w:rPr>
            <w:t>: 10.1016/j.jairtraman.2018.05.004.</w:t>
          </w:r>
        </w:p>
        <w:p w14:paraId="3E764D8D" w14:textId="77777777" w:rsidR="000D6503" w:rsidRDefault="000D6503">
          <w:pPr>
            <w:autoSpaceDE w:val="0"/>
            <w:autoSpaceDN w:val="0"/>
            <w:ind w:hanging="640"/>
            <w:divId w:val="2063014474"/>
            <w:rPr>
              <w:rFonts w:eastAsia="Times New Roman"/>
            </w:rPr>
          </w:pPr>
          <w:r>
            <w:rPr>
              <w:rFonts w:eastAsia="Times New Roman"/>
            </w:rPr>
            <w:t>[10]</w:t>
          </w:r>
          <w:r>
            <w:rPr>
              <w:rFonts w:eastAsia="Times New Roman"/>
            </w:rPr>
            <w:tab/>
            <w:t xml:space="preserve">B. </w:t>
          </w:r>
          <w:proofErr w:type="spellStart"/>
          <w:r>
            <w:rPr>
              <w:rFonts w:eastAsia="Times New Roman"/>
            </w:rPr>
            <w:t>Yalcinkaya</w:t>
          </w:r>
          <w:proofErr w:type="spellEnd"/>
          <w:r>
            <w:rPr>
              <w:rFonts w:eastAsia="Times New Roman"/>
            </w:rPr>
            <w:t>, “CUSTOMER PREFERENCES IN SMALL FAST-FOOD BUSINESSES: A MULTILEVEL APPROACH TO GOOGLE REVIEWS DATA,” 2020.</w:t>
          </w:r>
        </w:p>
        <w:p w14:paraId="5B89EEBE" w14:textId="77777777" w:rsidR="000D6503" w:rsidRDefault="000D6503">
          <w:pPr>
            <w:autoSpaceDE w:val="0"/>
            <w:autoSpaceDN w:val="0"/>
            <w:ind w:hanging="640"/>
            <w:divId w:val="7559537"/>
            <w:rPr>
              <w:rFonts w:eastAsia="Times New Roman"/>
            </w:rPr>
          </w:pPr>
          <w:r>
            <w:rPr>
              <w:rFonts w:eastAsia="Times New Roman"/>
            </w:rPr>
            <w:t>[11]</w:t>
          </w:r>
          <w:r>
            <w:rPr>
              <w:rFonts w:eastAsia="Times New Roman"/>
            </w:rPr>
            <w:tab/>
            <w:t xml:space="preserve">M. Gürbüz, D. </w:t>
          </w:r>
          <w:proofErr w:type="spellStart"/>
          <w:r>
            <w:rPr>
              <w:rFonts w:eastAsia="Times New Roman"/>
            </w:rPr>
            <w:t>Sürmeli</w:t>
          </w:r>
          <w:proofErr w:type="spellEnd"/>
          <w:r>
            <w:rPr>
              <w:rFonts w:eastAsia="Times New Roman"/>
            </w:rPr>
            <w:t>, K. Taşkın, and H. İ. Cebeci, “</w:t>
          </w:r>
          <w:proofErr w:type="spellStart"/>
          <w:r>
            <w:rPr>
              <w:rFonts w:eastAsia="Times New Roman"/>
            </w:rPr>
            <w:t>Otellere</w:t>
          </w:r>
          <w:proofErr w:type="spellEnd"/>
          <w:r>
            <w:rPr>
              <w:rFonts w:eastAsia="Times New Roman"/>
            </w:rPr>
            <w:t xml:space="preserve"> </w:t>
          </w:r>
          <w:proofErr w:type="spellStart"/>
          <w:r>
            <w:rPr>
              <w:rFonts w:eastAsia="Times New Roman"/>
            </w:rPr>
            <w:t>için</w:t>
          </w:r>
          <w:proofErr w:type="spellEnd"/>
          <w:r>
            <w:rPr>
              <w:rFonts w:eastAsia="Times New Roman"/>
            </w:rPr>
            <w:t xml:space="preserve"> </w:t>
          </w:r>
          <w:proofErr w:type="spellStart"/>
          <w:r>
            <w:rPr>
              <w:rFonts w:eastAsia="Times New Roman"/>
            </w:rPr>
            <w:t>paylaşılan</w:t>
          </w:r>
          <w:proofErr w:type="spellEnd"/>
          <w:r>
            <w:rPr>
              <w:rFonts w:eastAsia="Times New Roman"/>
            </w:rPr>
            <w:t xml:space="preserve"> </w:t>
          </w:r>
          <w:proofErr w:type="spellStart"/>
          <w:r>
            <w:rPr>
              <w:rFonts w:eastAsia="Times New Roman"/>
            </w:rPr>
            <w:t>çevre</w:t>
          </w:r>
          <w:proofErr w:type="spellEnd"/>
          <w:r>
            <w:rPr>
              <w:rFonts w:eastAsia="Times New Roman"/>
            </w:rPr>
            <w:t xml:space="preserve"> </w:t>
          </w:r>
          <w:proofErr w:type="spellStart"/>
          <w:r>
            <w:rPr>
              <w:rFonts w:eastAsia="Times New Roman"/>
            </w:rPr>
            <w:t>ile</w:t>
          </w:r>
          <w:proofErr w:type="spellEnd"/>
          <w:r>
            <w:rPr>
              <w:rFonts w:eastAsia="Times New Roman"/>
            </w:rPr>
            <w:t xml:space="preserve"> </w:t>
          </w:r>
          <w:proofErr w:type="spellStart"/>
          <w:r>
            <w:rPr>
              <w:rFonts w:eastAsia="Times New Roman"/>
            </w:rPr>
            <w:t>alakalı</w:t>
          </w:r>
          <w:proofErr w:type="spellEnd"/>
          <w:r>
            <w:rPr>
              <w:rFonts w:eastAsia="Times New Roman"/>
            </w:rPr>
            <w:t xml:space="preserve"> </w:t>
          </w:r>
          <w:proofErr w:type="spellStart"/>
          <w:r>
            <w:rPr>
              <w:rFonts w:eastAsia="Times New Roman"/>
            </w:rPr>
            <w:t>yorumların</w:t>
          </w:r>
          <w:proofErr w:type="spellEnd"/>
          <w:r>
            <w:rPr>
              <w:rFonts w:eastAsia="Times New Roman"/>
            </w:rPr>
            <w:t xml:space="preserve"> </w:t>
          </w:r>
          <w:proofErr w:type="spellStart"/>
          <w:r>
            <w:rPr>
              <w:rFonts w:eastAsia="Times New Roman"/>
            </w:rPr>
            <w:t>metin</w:t>
          </w:r>
          <w:proofErr w:type="spellEnd"/>
          <w:r>
            <w:rPr>
              <w:rFonts w:eastAsia="Times New Roman"/>
            </w:rPr>
            <w:t xml:space="preserve"> </w:t>
          </w:r>
          <w:proofErr w:type="spellStart"/>
          <w:r>
            <w:rPr>
              <w:rFonts w:eastAsia="Times New Roman"/>
            </w:rPr>
            <w:t>madenciliği</w:t>
          </w:r>
          <w:proofErr w:type="spellEnd"/>
          <w:r>
            <w:rPr>
              <w:rFonts w:eastAsia="Times New Roman"/>
            </w:rPr>
            <w:t xml:space="preserve"> </w:t>
          </w:r>
          <w:proofErr w:type="spellStart"/>
          <w:r>
            <w:rPr>
              <w:rFonts w:eastAsia="Times New Roman"/>
            </w:rPr>
            <w:t>ile</w:t>
          </w:r>
          <w:proofErr w:type="spellEnd"/>
          <w:r>
            <w:rPr>
              <w:rFonts w:eastAsia="Times New Roman"/>
            </w:rPr>
            <w:t xml:space="preserve"> </w:t>
          </w:r>
          <w:proofErr w:type="spellStart"/>
          <w:r>
            <w:rPr>
              <w:rFonts w:eastAsia="Times New Roman"/>
            </w:rPr>
            <w:t>analizi</w:t>
          </w:r>
          <w:proofErr w:type="spellEnd"/>
          <w:r>
            <w:rPr>
              <w:rFonts w:eastAsia="Times New Roman"/>
            </w:rPr>
            <w:t xml:space="preserve">: Antalya </w:t>
          </w:r>
          <w:proofErr w:type="spellStart"/>
          <w:r>
            <w:rPr>
              <w:rFonts w:eastAsia="Times New Roman"/>
            </w:rPr>
            <w:t>otelleri</w:t>
          </w:r>
          <w:proofErr w:type="spellEnd"/>
          <w:r>
            <w:rPr>
              <w:rFonts w:eastAsia="Times New Roman"/>
            </w:rPr>
            <w:t xml:space="preserve"> </w:t>
          </w:r>
          <w:proofErr w:type="spellStart"/>
          <w:r>
            <w:rPr>
              <w:rFonts w:eastAsia="Times New Roman"/>
            </w:rPr>
            <w:t>üzerine</w:t>
          </w:r>
          <w:proofErr w:type="spellEnd"/>
          <w:r>
            <w:rPr>
              <w:rFonts w:eastAsia="Times New Roman"/>
            </w:rPr>
            <w:t xml:space="preserve"> </w:t>
          </w:r>
          <w:proofErr w:type="spellStart"/>
          <w:r>
            <w:rPr>
              <w:rFonts w:eastAsia="Times New Roman"/>
            </w:rPr>
            <w:t>bir</w:t>
          </w:r>
          <w:proofErr w:type="spellEnd"/>
          <w:r>
            <w:rPr>
              <w:rFonts w:eastAsia="Times New Roman"/>
            </w:rPr>
            <w:t xml:space="preserve"> </w:t>
          </w:r>
          <w:proofErr w:type="spellStart"/>
          <w:r>
            <w:rPr>
              <w:rFonts w:eastAsia="Times New Roman"/>
            </w:rPr>
            <w:t>araştırma</w:t>
          </w:r>
          <w:proofErr w:type="spellEnd"/>
          <w:r>
            <w:rPr>
              <w:rFonts w:eastAsia="Times New Roman"/>
            </w:rPr>
            <w:t xml:space="preserve">,” </w:t>
          </w:r>
          <w:r>
            <w:rPr>
              <w:rFonts w:eastAsia="Times New Roman"/>
              <w:i/>
              <w:iCs/>
            </w:rPr>
            <w:t>Business &amp; Management Studies: An International Journal</w:t>
          </w:r>
          <w:r>
            <w:rPr>
              <w:rFonts w:eastAsia="Times New Roman"/>
            </w:rPr>
            <w:t xml:space="preserve">, vol. 12, no. 1, pp. 218–239, Mar. 2024, </w:t>
          </w:r>
          <w:proofErr w:type="spellStart"/>
          <w:r>
            <w:rPr>
              <w:rFonts w:eastAsia="Times New Roman"/>
            </w:rPr>
            <w:t>doi</w:t>
          </w:r>
          <w:proofErr w:type="spellEnd"/>
          <w:r>
            <w:rPr>
              <w:rFonts w:eastAsia="Times New Roman"/>
            </w:rPr>
            <w:t>: 10.15295/</w:t>
          </w:r>
          <w:proofErr w:type="gramStart"/>
          <w:r>
            <w:rPr>
              <w:rFonts w:eastAsia="Times New Roman"/>
            </w:rPr>
            <w:t>bmij.v</w:t>
          </w:r>
          <w:proofErr w:type="gramEnd"/>
          <w:r>
            <w:rPr>
              <w:rFonts w:eastAsia="Times New Roman"/>
            </w:rPr>
            <w:t>12i1.2369.</w:t>
          </w:r>
        </w:p>
        <w:p w14:paraId="5598C4AA" w14:textId="77777777" w:rsidR="000D6503" w:rsidRDefault="000D6503">
          <w:pPr>
            <w:autoSpaceDE w:val="0"/>
            <w:autoSpaceDN w:val="0"/>
            <w:ind w:hanging="640"/>
            <w:divId w:val="204105380"/>
            <w:rPr>
              <w:rFonts w:eastAsia="Times New Roman"/>
            </w:rPr>
          </w:pPr>
          <w:r>
            <w:rPr>
              <w:rFonts w:eastAsia="Times New Roman"/>
            </w:rPr>
            <w:t>[12]</w:t>
          </w:r>
          <w:r>
            <w:rPr>
              <w:rFonts w:eastAsia="Times New Roman"/>
            </w:rPr>
            <w:tab/>
            <w:t xml:space="preserve">S. Rajendran and S. Baskar, “Improving quality of service industries using online customer reviews: Cross-sector study,” in </w:t>
          </w:r>
          <w:r>
            <w:rPr>
              <w:rFonts w:eastAsia="Times New Roman"/>
              <w:i/>
              <w:iCs/>
            </w:rPr>
            <w:t>International Conference on Electrical, Computer, Communications and Mechatronics Engineering, ICECCME 2021</w:t>
          </w:r>
          <w:r>
            <w:rPr>
              <w:rFonts w:eastAsia="Times New Roman"/>
            </w:rPr>
            <w:t xml:space="preserve">, Institute of Electrical and Electronics Engineers Inc., Oct. 2021. </w:t>
          </w:r>
          <w:proofErr w:type="spellStart"/>
          <w:r>
            <w:rPr>
              <w:rFonts w:eastAsia="Times New Roman"/>
            </w:rPr>
            <w:t>doi</w:t>
          </w:r>
          <w:proofErr w:type="spellEnd"/>
          <w:r>
            <w:rPr>
              <w:rFonts w:eastAsia="Times New Roman"/>
            </w:rPr>
            <w:t>: 10.1109/ICECCME52200.2021.9591014.</w:t>
          </w:r>
        </w:p>
        <w:p w14:paraId="60BD9F33" w14:textId="77777777" w:rsidR="000D6503" w:rsidRDefault="000D6503">
          <w:pPr>
            <w:autoSpaceDE w:val="0"/>
            <w:autoSpaceDN w:val="0"/>
            <w:ind w:hanging="640"/>
            <w:divId w:val="563294263"/>
            <w:rPr>
              <w:rFonts w:eastAsia="Times New Roman"/>
            </w:rPr>
          </w:pPr>
          <w:r>
            <w:rPr>
              <w:rFonts w:eastAsia="Times New Roman"/>
            </w:rPr>
            <w:t>[13]</w:t>
          </w:r>
          <w:r>
            <w:rPr>
              <w:rFonts w:eastAsia="Times New Roman"/>
            </w:rPr>
            <w:tab/>
            <w:t>J. Dong, H. Li, and X. Zhang, “IFIP AICT 445 - Classification of Customer Satisfaction Attributes: An Application of Online Hotel Review Analysis,” 2014.</w:t>
          </w:r>
        </w:p>
        <w:p w14:paraId="1055FC1B" w14:textId="65914184" w:rsidR="00746833" w:rsidRPr="00746833" w:rsidRDefault="000D6503" w:rsidP="00746833">
          <w:r>
            <w:rPr>
              <w:rFonts w:eastAsia="Times New Roman"/>
            </w:rPr>
            <w:t> </w:t>
          </w:r>
        </w:p>
      </w:sdtContent>
    </w:sdt>
    <w:sectPr w:rsidR="00746833" w:rsidRPr="00746833">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C0596" w14:textId="77777777" w:rsidR="00C9452B" w:rsidRDefault="00C9452B" w:rsidP="00251D44">
      <w:pPr>
        <w:spacing w:after="0"/>
      </w:pPr>
      <w:r>
        <w:separator/>
      </w:r>
    </w:p>
  </w:endnote>
  <w:endnote w:type="continuationSeparator" w:id="0">
    <w:p w14:paraId="4C5F6617" w14:textId="77777777" w:rsidR="00C9452B" w:rsidRDefault="00C9452B" w:rsidP="00251D44">
      <w:pPr>
        <w:spacing w:after="0"/>
      </w:pPr>
      <w:r>
        <w:continuationSeparator/>
      </w:r>
    </w:p>
  </w:endnote>
  <w:endnote w:type="continuationNotice" w:id="1">
    <w:p w14:paraId="5A7D01D6" w14:textId="77777777" w:rsidR="00C9452B" w:rsidRDefault="00C9452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dvOT4ac4c61e">
    <w:altName w:val="Times New Roman"/>
    <w:panose1 w:val="00000000000000000000"/>
    <w:charset w:val="00"/>
    <w:family w:val="roman"/>
    <w:notTrueType/>
    <w:pitch w:val="default"/>
  </w:font>
  <w:font w:name="AdvOT4ac4c61e+fb">
    <w:altName w:val="Times New Roman"/>
    <w:panose1 w:val="00000000000000000000"/>
    <w:charset w:val="00"/>
    <w:family w:val="roman"/>
    <w:notTrueType/>
    <w:pitch w:val="default"/>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6990176"/>
      <w:docPartObj>
        <w:docPartGallery w:val="Page Numbers (Bottom of Page)"/>
        <w:docPartUnique/>
      </w:docPartObj>
    </w:sdtPr>
    <w:sdtContent>
      <w:p w14:paraId="2FA334C4" w14:textId="35AE36D1" w:rsidR="00BE29F9" w:rsidRDefault="00BE29F9">
        <w:pPr>
          <w:pStyle w:val="Footer"/>
          <w:jc w:val="center"/>
        </w:pPr>
        <w:r>
          <w:fldChar w:fldCharType="begin"/>
        </w:r>
        <w:r>
          <w:instrText>PAGE   \* MERGEFORMAT</w:instrText>
        </w:r>
        <w:r>
          <w:fldChar w:fldCharType="separate"/>
        </w:r>
        <w:r w:rsidRPr="00737F86">
          <w:rPr>
            <w:noProof/>
            <w:lang w:val="tr-TR"/>
          </w:rPr>
          <w:t>17</w:t>
        </w:r>
        <w:r>
          <w:fldChar w:fldCharType="end"/>
        </w:r>
      </w:p>
    </w:sdtContent>
  </w:sdt>
  <w:p w14:paraId="250F6174" w14:textId="77777777" w:rsidR="00BE29F9" w:rsidRDefault="00BE29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4D12CA" w14:textId="77777777" w:rsidR="00C9452B" w:rsidRDefault="00C9452B" w:rsidP="00251D44">
      <w:pPr>
        <w:spacing w:after="0"/>
      </w:pPr>
      <w:r>
        <w:separator/>
      </w:r>
    </w:p>
  </w:footnote>
  <w:footnote w:type="continuationSeparator" w:id="0">
    <w:p w14:paraId="43A79908" w14:textId="77777777" w:rsidR="00C9452B" w:rsidRDefault="00C9452B" w:rsidP="00251D44">
      <w:pPr>
        <w:spacing w:after="0"/>
      </w:pPr>
      <w:r>
        <w:continuationSeparator/>
      </w:r>
    </w:p>
  </w:footnote>
  <w:footnote w:type="continuationNotice" w:id="1">
    <w:p w14:paraId="038FD0FB" w14:textId="77777777" w:rsidR="00C9452B" w:rsidRDefault="00C9452B">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D7619"/>
    <w:multiLevelType w:val="hybridMultilevel"/>
    <w:tmpl w:val="5082E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95210"/>
    <w:multiLevelType w:val="multilevel"/>
    <w:tmpl w:val="5EA66EA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5B12FD"/>
    <w:multiLevelType w:val="hybridMultilevel"/>
    <w:tmpl w:val="2988BA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CB81544"/>
    <w:multiLevelType w:val="multilevel"/>
    <w:tmpl w:val="F9A4B4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5460A6"/>
    <w:multiLevelType w:val="multilevel"/>
    <w:tmpl w:val="056C6DE4"/>
    <w:lvl w:ilvl="0">
      <w:start w:val="6"/>
      <w:numFmt w:val="decimal"/>
      <w:lvlText w:val="%1."/>
      <w:lvlJc w:val="left"/>
      <w:pPr>
        <w:ind w:left="360" w:hanging="360"/>
      </w:pPr>
      <w:rPr>
        <w:rFonts w:hint="default"/>
        <w:color w:val="FFFFFF" w:themeColor="background1"/>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EF74F5B"/>
    <w:multiLevelType w:val="multilevel"/>
    <w:tmpl w:val="3698DFDE"/>
    <w:lvl w:ilvl="0">
      <w:start w:val="4"/>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0F085F91"/>
    <w:multiLevelType w:val="multilevel"/>
    <w:tmpl w:val="E73A23A0"/>
    <w:lvl w:ilvl="0">
      <w:start w:val="3"/>
      <w:numFmt w:val="decimal"/>
      <w:lvlText w:val="%1."/>
      <w:lvlJc w:val="left"/>
      <w:pPr>
        <w:ind w:left="360" w:hanging="360"/>
      </w:pPr>
      <w:rPr>
        <w:rFonts w:hint="default"/>
      </w:rPr>
    </w:lvl>
    <w:lvl w:ilvl="1">
      <w:start w:val="1"/>
      <w:numFmt w:val="decimal"/>
      <w:lvlText w:val="%2."/>
      <w:lvlJc w:val="left"/>
      <w:pPr>
        <w:ind w:left="81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8650DC6"/>
    <w:multiLevelType w:val="hybridMultilevel"/>
    <w:tmpl w:val="0EC4BB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12570A"/>
    <w:multiLevelType w:val="hybridMultilevel"/>
    <w:tmpl w:val="1E4EF1D8"/>
    <w:lvl w:ilvl="0" w:tplc="0F0E056A">
      <w:start w:val="1"/>
      <w:numFmt w:val="decimal"/>
      <w:pStyle w:val="Heading2"/>
      <w:lvlText w:val="%1."/>
      <w:lvlJc w:val="left"/>
      <w:pPr>
        <w:ind w:left="36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1CA5E56"/>
    <w:multiLevelType w:val="multilevel"/>
    <w:tmpl w:val="F9A4B4A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8054D1C"/>
    <w:multiLevelType w:val="multilevel"/>
    <w:tmpl w:val="F9A4B4A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0606ACB"/>
    <w:multiLevelType w:val="hybridMultilevel"/>
    <w:tmpl w:val="7DB876DA"/>
    <w:lvl w:ilvl="0" w:tplc="729E92A0">
      <w:start w:val="1"/>
      <w:numFmt w:val="decimal"/>
      <w:pStyle w:val="Heading3"/>
      <w:lvlText w:val="%1."/>
      <w:lvlJc w:val="left"/>
      <w:pPr>
        <w:ind w:left="1009" w:hanging="360"/>
      </w:pPr>
    </w:lvl>
    <w:lvl w:ilvl="1" w:tplc="041F0019" w:tentative="1">
      <w:start w:val="1"/>
      <w:numFmt w:val="lowerLetter"/>
      <w:lvlText w:val="%2."/>
      <w:lvlJc w:val="left"/>
      <w:pPr>
        <w:ind w:left="1729" w:hanging="360"/>
      </w:pPr>
    </w:lvl>
    <w:lvl w:ilvl="2" w:tplc="041F001B" w:tentative="1">
      <w:start w:val="1"/>
      <w:numFmt w:val="lowerRoman"/>
      <w:lvlText w:val="%3."/>
      <w:lvlJc w:val="right"/>
      <w:pPr>
        <w:ind w:left="2449" w:hanging="180"/>
      </w:pPr>
    </w:lvl>
    <w:lvl w:ilvl="3" w:tplc="041F000F" w:tentative="1">
      <w:start w:val="1"/>
      <w:numFmt w:val="decimal"/>
      <w:lvlText w:val="%4."/>
      <w:lvlJc w:val="left"/>
      <w:pPr>
        <w:ind w:left="3169" w:hanging="360"/>
      </w:pPr>
    </w:lvl>
    <w:lvl w:ilvl="4" w:tplc="041F0019" w:tentative="1">
      <w:start w:val="1"/>
      <w:numFmt w:val="lowerLetter"/>
      <w:lvlText w:val="%5."/>
      <w:lvlJc w:val="left"/>
      <w:pPr>
        <w:ind w:left="3889" w:hanging="360"/>
      </w:pPr>
    </w:lvl>
    <w:lvl w:ilvl="5" w:tplc="041F001B" w:tentative="1">
      <w:start w:val="1"/>
      <w:numFmt w:val="lowerRoman"/>
      <w:lvlText w:val="%6."/>
      <w:lvlJc w:val="right"/>
      <w:pPr>
        <w:ind w:left="4609" w:hanging="180"/>
      </w:pPr>
    </w:lvl>
    <w:lvl w:ilvl="6" w:tplc="041F000F" w:tentative="1">
      <w:start w:val="1"/>
      <w:numFmt w:val="decimal"/>
      <w:lvlText w:val="%7."/>
      <w:lvlJc w:val="left"/>
      <w:pPr>
        <w:ind w:left="5329" w:hanging="360"/>
      </w:pPr>
    </w:lvl>
    <w:lvl w:ilvl="7" w:tplc="041F0019" w:tentative="1">
      <w:start w:val="1"/>
      <w:numFmt w:val="lowerLetter"/>
      <w:lvlText w:val="%8."/>
      <w:lvlJc w:val="left"/>
      <w:pPr>
        <w:ind w:left="6049" w:hanging="360"/>
      </w:pPr>
    </w:lvl>
    <w:lvl w:ilvl="8" w:tplc="041F001B" w:tentative="1">
      <w:start w:val="1"/>
      <w:numFmt w:val="lowerRoman"/>
      <w:lvlText w:val="%9."/>
      <w:lvlJc w:val="right"/>
      <w:pPr>
        <w:ind w:left="6769" w:hanging="180"/>
      </w:pPr>
    </w:lvl>
  </w:abstractNum>
  <w:abstractNum w:abstractNumId="12" w15:restartNumberingAfterBreak="0">
    <w:nsid w:val="4189603E"/>
    <w:multiLevelType w:val="multilevel"/>
    <w:tmpl w:val="2BB41330"/>
    <w:lvl w:ilvl="0">
      <w:start w:val="1"/>
      <w:numFmt w:val="decimal"/>
      <w:pStyle w:val="Heading1"/>
      <w:lvlText w:val="%1."/>
      <w:lvlJc w:val="left"/>
      <w:pPr>
        <w:tabs>
          <w:tab w:val="num" w:pos="576"/>
        </w:tabs>
        <w:ind w:firstLine="216"/>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428954FE"/>
    <w:multiLevelType w:val="multilevel"/>
    <w:tmpl w:val="C7DE0D58"/>
    <w:lvl w:ilvl="0">
      <w:start w:val="3"/>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59D5A2B"/>
    <w:multiLevelType w:val="hybridMultilevel"/>
    <w:tmpl w:val="C7328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4E3FD3"/>
    <w:multiLevelType w:val="multilevel"/>
    <w:tmpl w:val="67907F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D4604F1"/>
    <w:multiLevelType w:val="multilevel"/>
    <w:tmpl w:val="5EA66EA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2D022BA"/>
    <w:multiLevelType w:val="hybridMultilevel"/>
    <w:tmpl w:val="DC46F5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64B25AD4"/>
    <w:multiLevelType w:val="multilevel"/>
    <w:tmpl w:val="8DDA5040"/>
    <w:lvl w:ilvl="0">
      <w:start w:val="4"/>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58573CF"/>
    <w:multiLevelType w:val="multilevel"/>
    <w:tmpl w:val="F3B8A13A"/>
    <w:lvl w:ilvl="0">
      <w:start w:val="1"/>
      <w:numFmt w:val="decimal"/>
      <w:lvlText w:val="%1."/>
      <w:lvlJc w:val="left"/>
      <w:pPr>
        <w:ind w:left="360" w:hanging="360"/>
      </w:pPr>
      <w:rPr>
        <w:rFonts w:hint="default"/>
        <w:color w:val="FFFFFF" w:themeColor="background1"/>
      </w:rPr>
    </w:lvl>
    <w:lvl w:ilvl="1">
      <w:start w:val="1"/>
      <w:numFmt w:val="decimal"/>
      <w:lvlText w:val="%2."/>
      <w:lvlJc w:val="left"/>
      <w:pPr>
        <w:ind w:left="360" w:hanging="360"/>
      </w:pPr>
      <w:rPr>
        <w:rFonts w:hint="default"/>
        <w:i w:val="0"/>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98B353F"/>
    <w:multiLevelType w:val="multilevel"/>
    <w:tmpl w:val="F9A4B4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2E331E2"/>
    <w:multiLevelType w:val="multilevel"/>
    <w:tmpl w:val="C7F48B62"/>
    <w:lvl w:ilvl="0">
      <w:start w:val="4"/>
      <w:numFmt w:val="decimal"/>
      <w:lvlText w:val="%1"/>
      <w:lvlJc w:val="left"/>
      <w:pPr>
        <w:ind w:left="444" w:hanging="444"/>
      </w:pPr>
      <w:rPr>
        <w:rFonts w:hint="default"/>
      </w:rPr>
    </w:lvl>
    <w:lvl w:ilvl="1">
      <w:start w:val="2"/>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41A548B"/>
    <w:multiLevelType w:val="multilevel"/>
    <w:tmpl w:val="4734FF8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41C1C40"/>
    <w:multiLevelType w:val="hybridMultilevel"/>
    <w:tmpl w:val="E006E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F0F2A1C"/>
    <w:multiLevelType w:val="multilevel"/>
    <w:tmpl w:val="5EA66EA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19703790">
    <w:abstractNumId w:val="12"/>
  </w:num>
  <w:num w:numId="2" w16cid:durableId="405305180">
    <w:abstractNumId w:val="8"/>
  </w:num>
  <w:num w:numId="3" w16cid:durableId="1265839867">
    <w:abstractNumId w:val="11"/>
  </w:num>
  <w:num w:numId="4" w16cid:durableId="693531361">
    <w:abstractNumId w:val="19"/>
  </w:num>
  <w:num w:numId="5" w16cid:durableId="38751099">
    <w:abstractNumId w:val="4"/>
  </w:num>
  <w:num w:numId="6" w16cid:durableId="1468545581">
    <w:abstractNumId w:val="16"/>
  </w:num>
  <w:num w:numId="7" w16cid:durableId="1276911719">
    <w:abstractNumId w:val="1"/>
  </w:num>
  <w:num w:numId="8" w16cid:durableId="967971227">
    <w:abstractNumId w:val="24"/>
  </w:num>
  <w:num w:numId="9" w16cid:durableId="1660304090">
    <w:abstractNumId w:val="17"/>
  </w:num>
  <w:num w:numId="10" w16cid:durableId="1449737183">
    <w:abstractNumId w:val="20"/>
  </w:num>
  <w:num w:numId="11" w16cid:durableId="558708138">
    <w:abstractNumId w:val="14"/>
  </w:num>
  <w:num w:numId="12" w16cid:durableId="1570732387">
    <w:abstractNumId w:val="3"/>
  </w:num>
  <w:num w:numId="13" w16cid:durableId="1858889392">
    <w:abstractNumId w:val="0"/>
  </w:num>
  <w:num w:numId="14" w16cid:durableId="1466777644">
    <w:abstractNumId w:val="13"/>
  </w:num>
  <w:num w:numId="15" w16cid:durableId="1050231329">
    <w:abstractNumId w:val="2"/>
  </w:num>
  <w:num w:numId="16" w16cid:durableId="670332221">
    <w:abstractNumId w:val="8"/>
  </w:num>
  <w:num w:numId="17" w16cid:durableId="1138255261">
    <w:abstractNumId w:val="22"/>
  </w:num>
  <w:num w:numId="18" w16cid:durableId="820345004">
    <w:abstractNumId w:val="15"/>
  </w:num>
  <w:num w:numId="19" w16cid:durableId="1747873050">
    <w:abstractNumId w:val="10"/>
  </w:num>
  <w:num w:numId="20" w16cid:durableId="1213154604">
    <w:abstractNumId w:val="9"/>
  </w:num>
  <w:num w:numId="21" w16cid:durableId="266693866">
    <w:abstractNumId w:val="6"/>
  </w:num>
  <w:num w:numId="22" w16cid:durableId="1586256068">
    <w:abstractNumId w:val="21"/>
  </w:num>
  <w:num w:numId="23" w16cid:durableId="1437021023">
    <w:abstractNumId w:val="23"/>
  </w:num>
  <w:num w:numId="24" w16cid:durableId="1661736684">
    <w:abstractNumId w:val="7"/>
  </w:num>
  <w:num w:numId="25" w16cid:durableId="75059505">
    <w:abstractNumId w:val="11"/>
  </w:num>
  <w:num w:numId="26" w16cid:durableId="2066030109">
    <w:abstractNumId w:val="5"/>
  </w:num>
  <w:num w:numId="27" w16cid:durableId="17943926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activeWritingStyle w:appName="MSWord" w:lang="tr-TR"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UzNzS1MDUyMTc1NjFR0lEKTi0uzszPAykwrgUAn6bXDywAAAA="/>
  </w:docVars>
  <w:rsids>
    <w:rsidRoot w:val="00C2370E"/>
    <w:rsid w:val="0000044B"/>
    <w:rsid w:val="00001A8A"/>
    <w:rsid w:val="000021B1"/>
    <w:rsid w:val="0000309F"/>
    <w:rsid w:val="0000408E"/>
    <w:rsid w:val="000043AE"/>
    <w:rsid w:val="00004C1C"/>
    <w:rsid w:val="000058EE"/>
    <w:rsid w:val="00006D27"/>
    <w:rsid w:val="00007D21"/>
    <w:rsid w:val="000113A5"/>
    <w:rsid w:val="0001140D"/>
    <w:rsid w:val="00011750"/>
    <w:rsid w:val="000123F0"/>
    <w:rsid w:val="00012407"/>
    <w:rsid w:val="00012E64"/>
    <w:rsid w:val="00013AC2"/>
    <w:rsid w:val="00014DBC"/>
    <w:rsid w:val="00015CEB"/>
    <w:rsid w:val="00017035"/>
    <w:rsid w:val="00017122"/>
    <w:rsid w:val="00017139"/>
    <w:rsid w:val="00017514"/>
    <w:rsid w:val="000179D4"/>
    <w:rsid w:val="00017BD4"/>
    <w:rsid w:val="00017FD4"/>
    <w:rsid w:val="0002012F"/>
    <w:rsid w:val="00020905"/>
    <w:rsid w:val="000213E7"/>
    <w:rsid w:val="0002269D"/>
    <w:rsid w:val="00023454"/>
    <w:rsid w:val="00023E59"/>
    <w:rsid w:val="00024785"/>
    <w:rsid w:val="00025F81"/>
    <w:rsid w:val="00026B71"/>
    <w:rsid w:val="000278F2"/>
    <w:rsid w:val="000305F7"/>
    <w:rsid w:val="0003163D"/>
    <w:rsid w:val="00031B4A"/>
    <w:rsid w:val="00033001"/>
    <w:rsid w:val="00033597"/>
    <w:rsid w:val="00034BF8"/>
    <w:rsid w:val="00034C57"/>
    <w:rsid w:val="00034C5B"/>
    <w:rsid w:val="00035B9F"/>
    <w:rsid w:val="000361E2"/>
    <w:rsid w:val="00037260"/>
    <w:rsid w:val="00037592"/>
    <w:rsid w:val="00041144"/>
    <w:rsid w:val="00041614"/>
    <w:rsid w:val="00042122"/>
    <w:rsid w:val="0004212A"/>
    <w:rsid w:val="000422B9"/>
    <w:rsid w:val="0004270B"/>
    <w:rsid w:val="0004360B"/>
    <w:rsid w:val="00043915"/>
    <w:rsid w:val="00043E78"/>
    <w:rsid w:val="0004438A"/>
    <w:rsid w:val="000447F9"/>
    <w:rsid w:val="00045907"/>
    <w:rsid w:val="0004595B"/>
    <w:rsid w:val="00045AC9"/>
    <w:rsid w:val="0004654E"/>
    <w:rsid w:val="00046F79"/>
    <w:rsid w:val="0004703D"/>
    <w:rsid w:val="00047111"/>
    <w:rsid w:val="00047BA2"/>
    <w:rsid w:val="000500A6"/>
    <w:rsid w:val="000512FA"/>
    <w:rsid w:val="000524B2"/>
    <w:rsid w:val="00052AD2"/>
    <w:rsid w:val="00053ED4"/>
    <w:rsid w:val="00053EF1"/>
    <w:rsid w:val="000540C9"/>
    <w:rsid w:val="000547A7"/>
    <w:rsid w:val="00055375"/>
    <w:rsid w:val="0005557F"/>
    <w:rsid w:val="00055C13"/>
    <w:rsid w:val="00056A71"/>
    <w:rsid w:val="00056AB7"/>
    <w:rsid w:val="000573A4"/>
    <w:rsid w:val="000573B8"/>
    <w:rsid w:val="000574FF"/>
    <w:rsid w:val="000609A1"/>
    <w:rsid w:val="00061EAE"/>
    <w:rsid w:val="00063658"/>
    <w:rsid w:val="00064047"/>
    <w:rsid w:val="0006579C"/>
    <w:rsid w:val="000657F3"/>
    <w:rsid w:val="00065A3D"/>
    <w:rsid w:val="000661B4"/>
    <w:rsid w:val="000661D6"/>
    <w:rsid w:val="00066527"/>
    <w:rsid w:val="00066760"/>
    <w:rsid w:val="00067E49"/>
    <w:rsid w:val="00070303"/>
    <w:rsid w:val="000703E0"/>
    <w:rsid w:val="00070AC6"/>
    <w:rsid w:val="00070C81"/>
    <w:rsid w:val="00070D3E"/>
    <w:rsid w:val="000714E6"/>
    <w:rsid w:val="000725A1"/>
    <w:rsid w:val="00074A39"/>
    <w:rsid w:val="00077D74"/>
    <w:rsid w:val="000808D1"/>
    <w:rsid w:val="000814D0"/>
    <w:rsid w:val="000819A1"/>
    <w:rsid w:val="00081FD0"/>
    <w:rsid w:val="00082A56"/>
    <w:rsid w:val="0008441F"/>
    <w:rsid w:val="00086AA4"/>
    <w:rsid w:val="00086D80"/>
    <w:rsid w:val="000900E6"/>
    <w:rsid w:val="000946B3"/>
    <w:rsid w:val="00095724"/>
    <w:rsid w:val="00095C9D"/>
    <w:rsid w:val="00096326"/>
    <w:rsid w:val="00096C56"/>
    <w:rsid w:val="00097145"/>
    <w:rsid w:val="00097348"/>
    <w:rsid w:val="000A1F38"/>
    <w:rsid w:val="000A2742"/>
    <w:rsid w:val="000A3FB5"/>
    <w:rsid w:val="000A4345"/>
    <w:rsid w:val="000A4897"/>
    <w:rsid w:val="000A6380"/>
    <w:rsid w:val="000A6A31"/>
    <w:rsid w:val="000A760C"/>
    <w:rsid w:val="000A7A1F"/>
    <w:rsid w:val="000B04D0"/>
    <w:rsid w:val="000B0618"/>
    <w:rsid w:val="000B0C34"/>
    <w:rsid w:val="000B39F5"/>
    <w:rsid w:val="000B41D3"/>
    <w:rsid w:val="000B461A"/>
    <w:rsid w:val="000B546A"/>
    <w:rsid w:val="000B548A"/>
    <w:rsid w:val="000B554C"/>
    <w:rsid w:val="000B7A89"/>
    <w:rsid w:val="000B7BB6"/>
    <w:rsid w:val="000C0FAF"/>
    <w:rsid w:val="000C26AD"/>
    <w:rsid w:val="000C4614"/>
    <w:rsid w:val="000C4B43"/>
    <w:rsid w:val="000C4D9A"/>
    <w:rsid w:val="000C63ED"/>
    <w:rsid w:val="000C6C0B"/>
    <w:rsid w:val="000C743D"/>
    <w:rsid w:val="000D175E"/>
    <w:rsid w:val="000D21AF"/>
    <w:rsid w:val="000D23AA"/>
    <w:rsid w:val="000D3836"/>
    <w:rsid w:val="000D3E65"/>
    <w:rsid w:val="000D468F"/>
    <w:rsid w:val="000D55D6"/>
    <w:rsid w:val="000D6337"/>
    <w:rsid w:val="000D6503"/>
    <w:rsid w:val="000D7A46"/>
    <w:rsid w:val="000E084D"/>
    <w:rsid w:val="000E0D79"/>
    <w:rsid w:val="000E12FC"/>
    <w:rsid w:val="000E25A3"/>
    <w:rsid w:val="000E4CD9"/>
    <w:rsid w:val="000E600F"/>
    <w:rsid w:val="000E6B75"/>
    <w:rsid w:val="000E77C1"/>
    <w:rsid w:val="000E789A"/>
    <w:rsid w:val="000E7D94"/>
    <w:rsid w:val="000E7EEA"/>
    <w:rsid w:val="000F0761"/>
    <w:rsid w:val="000F107D"/>
    <w:rsid w:val="000F13CD"/>
    <w:rsid w:val="000F320E"/>
    <w:rsid w:val="000F3FBA"/>
    <w:rsid w:val="000F4490"/>
    <w:rsid w:val="000F4E83"/>
    <w:rsid w:val="000F687A"/>
    <w:rsid w:val="000F68ED"/>
    <w:rsid w:val="000F7D19"/>
    <w:rsid w:val="000F7D58"/>
    <w:rsid w:val="0010181E"/>
    <w:rsid w:val="001024E5"/>
    <w:rsid w:val="00103071"/>
    <w:rsid w:val="001031B6"/>
    <w:rsid w:val="00104B31"/>
    <w:rsid w:val="001054A9"/>
    <w:rsid w:val="00106DB8"/>
    <w:rsid w:val="001079E4"/>
    <w:rsid w:val="00110DB3"/>
    <w:rsid w:val="0011223F"/>
    <w:rsid w:val="0011272B"/>
    <w:rsid w:val="001127B1"/>
    <w:rsid w:val="0011362C"/>
    <w:rsid w:val="00113B34"/>
    <w:rsid w:val="00115019"/>
    <w:rsid w:val="00115268"/>
    <w:rsid w:val="00115520"/>
    <w:rsid w:val="00115DD6"/>
    <w:rsid w:val="0011677D"/>
    <w:rsid w:val="00117DE7"/>
    <w:rsid w:val="00120CD1"/>
    <w:rsid w:val="001210EF"/>
    <w:rsid w:val="00121707"/>
    <w:rsid w:val="001235D2"/>
    <w:rsid w:val="00123A70"/>
    <w:rsid w:val="00123AF5"/>
    <w:rsid w:val="00123CBC"/>
    <w:rsid w:val="001252CD"/>
    <w:rsid w:val="00125FED"/>
    <w:rsid w:val="0013105F"/>
    <w:rsid w:val="001310B2"/>
    <w:rsid w:val="00132218"/>
    <w:rsid w:val="00132436"/>
    <w:rsid w:val="00132D1A"/>
    <w:rsid w:val="00134A5D"/>
    <w:rsid w:val="00135827"/>
    <w:rsid w:val="00135910"/>
    <w:rsid w:val="00140F88"/>
    <w:rsid w:val="00141243"/>
    <w:rsid w:val="0014142C"/>
    <w:rsid w:val="00142039"/>
    <w:rsid w:val="001428F5"/>
    <w:rsid w:val="00144A3E"/>
    <w:rsid w:val="001457AF"/>
    <w:rsid w:val="001462B8"/>
    <w:rsid w:val="00146A71"/>
    <w:rsid w:val="00146D90"/>
    <w:rsid w:val="001479BC"/>
    <w:rsid w:val="00147F6B"/>
    <w:rsid w:val="00150A79"/>
    <w:rsid w:val="00151454"/>
    <w:rsid w:val="0015182F"/>
    <w:rsid w:val="001523C7"/>
    <w:rsid w:val="00152900"/>
    <w:rsid w:val="0015361B"/>
    <w:rsid w:val="00155904"/>
    <w:rsid w:val="00156DB8"/>
    <w:rsid w:val="00157252"/>
    <w:rsid w:val="00157572"/>
    <w:rsid w:val="001601D7"/>
    <w:rsid w:val="001613CD"/>
    <w:rsid w:val="00161753"/>
    <w:rsid w:val="00161A8B"/>
    <w:rsid w:val="00162035"/>
    <w:rsid w:val="00162C1E"/>
    <w:rsid w:val="00163417"/>
    <w:rsid w:val="00163A03"/>
    <w:rsid w:val="00164103"/>
    <w:rsid w:val="001644C5"/>
    <w:rsid w:val="00165021"/>
    <w:rsid w:val="001651C1"/>
    <w:rsid w:val="00165499"/>
    <w:rsid w:val="00165BF8"/>
    <w:rsid w:val="00165EBA"/>
    <w:rsid w:val="00166557"/>
    <w:rsid w:val="00166AEB"/>
    <w:rsid w:val="00166C36"/>
    <w:rsid w:val="00167783"/>
    <w:rsid w:val="00167F21"/>
    <w:rsid w:val="00170B0A"/>
    <w:rsid w:val="00171AE3"/>
    <w:rsid w:val="00172056"/>
    <w:rsid w:val="00172477"/>
    <w:rsid w:val="00172D7D"/>
    <w:rsid w:val="00172DFD"/>
    <w:rsid w:val="00174885"/>
    <w:rsid w:val="00175EA5"/>
    <w:rsid w:val="00175EE4"/>
    <w:rsid w:val="00176074"/>
    <w:rsid w:val="00176E4C"/>
    <w:rsid w:val="00177FE6"/>
    <w:rsid w:val="001804A7"/>
    <w:rsid w:val="00180802"/>
    <w:rsid w:val="0018096E"/>
    <w:rsid w:val="001818B3"/>
    <w:rsid w:val="00181C2F"/>
    <w:rsid w:val="00183DB2"/>
    <w:rsid w:val="00183DBF"/>
    <w:rsid w:val="001845AA"/>
    <w:rsid w:val="001860DD"/>
    <w:rsid w:val="00186D82"/>
    <w:rsid w:val="00187699"/>
    <w:rsid w:val="0018785C"/>
    <w:rsid w:val="00192481"/>
    <w:rsid w:val="00192708"/>
    <w:rsid w:val="0019336F"/>
    <w:rsid w:val="00195C91"/>
    <w:rsid w:val="001966A0"/>
    <w:rsid w:val="0019680B"/>
    <w:rsid w:val="00197492"/>
    <w:rsid w:val="00197D36"/>
    <w:rsid w:val="00197DA1"/>
    <w:rsid w:val="001A03B8"/>
    <w:rsid w:val="001A09B3"/>
    <w:rsid w:val="001A11EE"/>
    <w:rsid w:val="001A1A94"/>
    <w:rsid w:val="001A1F02"/>
    <w:rsid w:val="001A490C"/>
    <w:rsid w:val="001A5154"/>
    <w:rsid w:val="001A5A36"/>
    <w:rsid w:val="001A6795"/>
    <w:rsid w:val="001A67E0"/>
    <w:rsid w:val="001A7DD0"/>
    <w:rsid w:val="001B12C2"/>
    <w:rsid w:val="001B348C"/>
    <w:rsid w:val="001B3A04"/>
    <w:rsid w:val="001B3BE4"/>
    <w:rsid w:val="001B54CD"/>
    <w:rsid w:val="001B569B"/>
    <w:rsid w:val="001B5F5D"/>
    <w:rsid w:val="001C07D2"/>
    <w:rsid w:val="001C1492"/>
    <w:rsid w:val="001C1BBA"/>
    <w:rsid w:val="001C3188"/>
    <w:rsid w:val="001C368D"/>
    <w:rsid w:val="001C40A3"/>
    <w:rsid w:val="001C620D"/>
    <w:rsid w:val="001C78F2"/>
    <w:rsid w:val="001C7F06"/>
    <w:rsid w:val="001D01EF"/>
    <w:rsid w:val="001D070E"/>
    <w:rsid w:val="001D08FD"/>
    <w:rsid w:val="001D0D71"/>
    <w:rsid w:val="001D2031"/>
    <w:rsid w:val="001D3526"/>
    <w:rsid w:val="001D3D92"/>
    <w:rsid w:val="001D50AE"/>
    <w:rsid w:val="001D56A4"/>
    <w:rsid w:val="001D7518"/>
    <w:rsid w:val="001E1B47"/>
    <w:rsid w:val="001E3422"/>
    <w:rsid w:val="001E3625"/>
    <w:rsid w:val="001E579C"/>
    <w:rsid w:val="001E5AB0"/>
    <w:rsid w:val="001E6F6B"/>
    <w:rsid w:val="001E736D"/>
    <w:rsid w:val="001E775D"/>
    <w:rsid w:val="001E7A2C"/>
    <w:rsid w:val="001F22AF"/>
    <w:rsid w:val="001F39E2"/>
    <w:rsid w:val="001F3A07"/>
    <w:rsid w:val="001F3DE6"/>
    <w:rsid w:val="001F52D6"/>
    <w:rsid w:val="001F5EB3"/>
    <w:rsid w:val="001F7B61"/>
    <w:rsid w:val="001F7D7E"/>
    <w:rsid w:val="00201174"/>
    <w:rsid w:val="00201206"/>
    <w:rsid w:val="002020C7"/>
    <w:rsid w:val="00206194"/>
    <w:rsid w:val="002061A5"/>
    <w:rsid w:val="0020636B"/>
    <w:rsid w:val="00206DF1"/>
    <w:rsid w:val="0020788D"/>
    <w:rsid w:val="002122BA"/>
    <w:rsid w:val="00215068"/>
    <w:rsid w:val="002154D0"/>
    <w:rsid w:val="00215698"/>
    <w:rsid w:val="00215F68"/>
    <w:rsid w:val="002160BE"/>
    <w:rsid w:val="002176D5"/>
    <w:rsid w:val="00217A23"/>
    <w:rsid w:val="00221629"/>
    <w:rsid w:val="00221699"/>
    <w:rsid w:val="002216B9"/>
    <w:rsid w:val="00221968"/>
    <w:rsid w:val="00221F93"/>
    <w:rsid w:val="00222029"/>
    <w:rsid w:val="00222B58"/>
    <w:rsid w:val="00223424"/>
    <w:rsid w:val="00223A7A"/>
    <w:rsid w:val="00226608"/>
    <w:rsid w:val="002271D4"/>
    <w:rsid w:val="00227419"/>
    <w:rsid w:val="002306D2"/>
    <w:rsid w:val="00230F42"/>
    <w:rsid w:val="002311D3"/>
    <w:rsid w:val="00231BFD"/>
    <w:rsid w:val="002328FD"/>
    <w:rsid w:val="00233440"/>
    <w:rsid w:val="002345A6"/>
    <w:rsid w:val="0023616B"/>
    <w:rsid w:val="002374C2"/>
    <w:rsid w:val="00237709"/>
    <w:rsid w:val="00237F9D"/>
    <w:rsid w:val="002408EC"/>
    <w:rsid w:val="0024092C"/>
    <w:rsid w:val="002425A8"/>
    <w:rsid w:val="00243B17"/>
    <w:rsid w:val="002452EE"/>
    <w:rsid w:val="00246B70"/>
    <w:rsid w:val="00246DAC"/>
    <w:rsid w:val="00247150"/>
    <w:rsid w:val="00247CE5"/>
    <w:rsid w:val="00250CE2"/>
    <w:rsid w:val="00250E0F"/>
    <w:rsid w:val="00251D44"/>
    <w:rsid w:val="00252A94"/>
    <w:rsid w:val="00252CF2"/>
    <w:rsid w:val="002535B7"/>
    <w:rsid w:val="00253DB5"/>
    <w:rsid w:val="00254BB5"/>
    <w:rsid w:val="00257A53"/>
    <w:rsid w:val="00260FC8"/>
    <w:rsid w:val="0026253C"/>
    <w:rsid w:val="00264262"/>
    <w:rsid w:val="00264531"/>
    <w:rsid w:val="00264BCB"/>
    <w:rsid w:val="00264CA1"/>
    <w:rsid w:val="002659CD"/>
    <w:rsid w:val="00265BA5"/>
    <w:rsid w:val="0026634E"/>
    <w:rsid w:val="0026758F"/>
    <w:rsid w:val="002679C9"/>
    <w:rsid w:val="002701D4"/>
    <w:rsid w:val="0027072D"/>
    <w:rsid w:val="0027149C"/>
    <w:rsid w:val="002717F3"/>
    <w:rsid w:val="00271D0C"/>
    <w:rsid w:val="00271DDD"/>
    <w:rsid w:val="0027248D"/>
    <w:rsid w:val="002745E3"/>
    <w:rsid w:val="002756C6"/>
    <w:rsid w:val="0027573C"/>
    <w:rsid w:val="002757A6"/>
    <w:rsid w:val="0028089D"/>
    <w:rsid w:val="00281B76"/>
    <w:rsid w:val="0028225A"/>
    <w:rsid w:val="00282726"/>
    <w:rsid w:val="00282A62"/>
    <w:rsid w:val="002841FE"/>
    <w:rsid w:val="00284EDB"/>
    <w:rsid w:val="00284F09"/>
    <w:rsid w:val="0028536E"/>
    <w:rsid w:val="00286258"/>
    <w:rsid w:val="0028650B"/>
    <w:rsid w:val="00290489"/>
    <w:rsid w:val="00290A36"/>
    <w:rsid w:val="00290CD2"/>
    <w:rsid w:val="00290D83"/>
    <w:rsid w:val="00291B9A"/>
    <w:rsid w:val="002926B4"/>
    <w:rsid w:val="00292CF2"/>
    <w:rsid w:val="00293B2D"/>
    <w:rsid w:val="002940A5"/>
    <w:rsid w:val="00294283"/>
    <w:rsid w:val="00295C29"/>
    <w:rsid w:val="002960A4"/>
    <w:rsid w:val="002963C9"/>
    <w:rsid w:val="0029716A"/>
    <w:rsid w:val="0029764E"/>
    <w:rsid w:val="002A08D5"/>
    <w:rsid w:val="002A1427"/>
    <w:rsid w:val="002A1772"/>
    <w:rsid w:val="002A18FA"/>
    <w:rsid w:val="002A4080"/>
    <w:rsid w:val="002A4B90"/>
    <w:rsid w:val="002A5841"/>
    <w:rsid w:val="002B01EF"/>
    <w:rsid w:val="002B1BC7"/>
    <w:rsid w:val="002B2199"/>
    <w:rsid w:val="002B357E"/>
    <w:rsid w:val="002B49D3"/>
    <w:rsid w:val="002B4C42"/>
    <w:rsid w:val="002B5805"/>
    <w:rsid w:val="002B6565"/>
    <w:rsid w:val="002B6CC5"/>
    <w:rsid w:val="002C0886"/>
    <w:rsid w:val="002C117C"/>
    <w:rsid w:val="002C3093"/>
    <w:rsid w:val="002C5C3B"/>
    <w:rsid w:val="002C5E0B"/>
    <w:rsid w:val="002C5E6D"/>
    <w:rsid w:val="002C67D6"/>
    <w:rsid w:val="002D0869"/>
    <w:rsid w:val="002D0B54"/>
    <w:rsid w:val="002D1780"/>
    <w:rsid w:val="002D1D6F"/>
    <w:rsid w:val="002D29F8"/>
    <w:rsid w:val="002D2C13"/>
    <w:rsid w:val="002D2FF7"/>
    <w:rsid w:val="002D3EB6"/>
    <w:rsid w:val="002D59BE"/>
    <w:rsid w:val="002D5CF4"/>
    <w:rsid w:val="002D5F8D"/>
    <w:rsid w:val="002D72F6"/>
    <w:rsid w:val="002D73EA"/>
    <w:rsid w:val="002E1974"/>
    <w:rsid w:val="002E2A1E"/>
    <w:rsid w:val="002E3B51"/>
    <w:rsid w:val="002E4006"/>
    <w:rsid w:val="002E4DC3"/>
    <w:rsid w:val="002E5C08"/>
    <w:rsid w:val="002E5CB3"/>
    <w:rsid w:val="002F0209"/>
    <w:rsid w:val="002F095A"/>
    <w:rsid w:val="002F136B"/>
    <w:rsid w:val="002F3543"/>
    <w:rsid w:val="002F4227"/>
    <w:rsid w:val="002F5082"/>
    <w:rsid w:val="002F5526"/>
    <w:rsid w:val="002F6B9D"/>
    <w:rsid w:val="002F73CC"/>
    <w:rsid w:val="002F7FAF"/>
    <w:rsid w:val="003028E9"/>
    <w:rsid w:val="0030449B"/>
    <w:rsid w:val="00304C16"/>
    <w:rsid w:val="00305FD9"/>
    <w:rsid w:val="00306228"/>
    <w:rsid w:val="003066CC"/>
    <w:rsid w:val="0030679F"/>
    <w:rsid w:val="00306ADA"/>
    <w:rsid w:val="00306B98"/>
    <w:rsid w:val="0030762B"/>
    <w:rsid w:val="00307996"/>
    <w:rsid w:val="003109E2"/>
    <w:rsid w:val="00310C2C"/>
    <w:rsid w:val="00310F52"/>
    <w:rsid w:val="00311217"/>
    <w:rsid w:val="003119E1"/>
    <w:rsid w:val="00311FF7"/>
    <w:rsid w:val="003137D7"/>
    <w:rsid w:val="003138FD"/>
    <w:rsid w:val="00314376"/>
    <w:rsid w:val="00314DA8"/>
    <w:rsid w:val="00315BBE"/>
    <w:rsid w:val="0031779E"/>
    <w:rsid w:val="00320B55"/>
    <w:rsid w:val="00320E7C"/>
    <w:rsid w:val="0032191F"/>
    <w:rsid w:val="00322E6F"/>
    <w:rsid w:val="003242FA"/>
    <w:rsid w:val="00324B3E"/>
    <w:rsid w:val="003279FD"/>
    <w:rsid w:val="00327D1F"/>
    <w:rsid w:val="00327DB7"/>
    <w:rsid w:val="00330420"/>
    <w:rsid w:val="00330875"/>
    <w:rsid w:val="003311C5"/>
    <w:rsid w:val="0033253D"/>
    <w:rsid w:val="00332631"/>
    <w:rsid w:val="003329E6"/>
    <w:rsid w:val="00333659"/>
    <w:rsid w:val="00334415"/>
    <w:rsid w:val="00334430"/>
    <w:rsid w:val="003370BF"/>
    <w:rsid w:val="00337A9D"/>
    <w:rsid w:val="003405C6"/>
    <w:rsid w:val="00340E6E"/>
    <w:rsid w:val="00341499"/>
    <w:rsid w:val="00341EE1"/>
    <w:rsid w:val="00342447"/>
    <w:rsid w:val="003429D5"/>
    <w:rsid w:val="003438E0"/>
    <w:rsid w:val="00343B77"/>
    <w:rsid w:val="00343C05"/>
    <w:rsid w:val="00343C64"/>
    <w:rsid w:val="00343E00"/>
    <w:rsid w:val="00344F5B"/>
    <w:rsid w:val="00346609"/>
    <w:rsid w:val="00346D51"/>
    <w:rsid w:val="00347D62"/>
    <w:rsid w:val="00350285"/>
    <w:rsid w:val="00350857"/>
    <w:rsid w:val="00350F7B"/>
    <w:rsid w:val="00351F9F"/>
    <w:rsid w:val="00353503"/>
    <w:rsid w:val="00353E18"/>
    <w:rsid w:val="00355453"/>
    <w:rsid w:val="00355774"/>
    <w:rsid w:val="003578C7"/>
    <w:rsid w:val="00361146"/>
    <w:rsid w:val="0036228B"/>
    <w:rsid w:val="003637EB"/>
    <w:rsid w:val="00364729"/>
    <w:rsid w:val="003660A1"/>
    <w:rsid w:val="00366D9A"/>
    <w:rsid w:val="003677BD"/>
    <w:rsid w:val="00370B84"/>
    <w:rsid w:val="003713B6"/>
    <w:rsid w:val="00371EB2"/>
    <w:rsid w:val="00372DAA"/>
    <w:rsid w:val="0037300D"/>
    <w:rsid w:val="00373B56"/>
    <w:rsid w:val="00373B74"/>
    <w:rsid w:val="00374225"/>
    <w:rsid w:val="0037458B"/>
    <w:rsid w:val="00375600"/>
    <w:rsid w:val="0037561F"/>
    <w:rsid w:val="003761F1"/>
    <w:rsid w:val="003764C7"/>
    <w:rsid w:val="00377E81"/>
    <w:rsid w:val="00380498"/>
    <w:rsid w:val="0038054B"/>
    <w:rsid w:val="0038134B"/>
    <w:rsid w:val="00382142"/>
    <w:rsid w:val="003824DC"/>
    <w:rsid w:val="00384016"/>
    <w:rsid w:val="003846AF"/>
    <w:rsid w:val="0038553B"/>
    <w:rsid w:val="003871F9"/>
    <w:rsid w:val="00387585"/>
    <w:rsid w:val="0038785A"/>
    <w:rsid w:val="003922E8"/>
    <w:rsid w:val="00392464"/>
    <w:rsid w:val="00393727"/>
    <w:rsid w:val="003937AF"/>
    <w:rsid w:val="00394083"/>
    <w:rsid w:val="0039433F"/>
    <w:rsid w:val="00394CB8"/>
    <w:rsid w:val="003958F0"/>
    <w:rsid w:val="003967D2"/>
    <w:rsid w:val="0039721E"/>
    <w:rsid w:val="00397B68"/>
    <w:rsid w:val="003A0F22"/>
    <w:rsid w:val="003A1C66"/>
    <w:rsid w:val="003A1EB2"/>
    <w:rsid w:val="003A2538"/>
    <w:rsid w:val="003A3599"/>
    <w:rsid w:val="003A7664"/>
    <w:rsid w:val="003A7711"/>
    <w:rsid w:val="003B1179"/>
    <w:rsid w:val="003B1C71"/>
    <w:rsid w:val="003B2030"/>
    <w:rsid w:val="003B2464"/>
    <w:rsid w:val="003B283A"/>
    <w:rsid w:val="003B3483"/>
    <w:rsid w:val="003B3D5D"/>
    <w:rsid w:val="003B4F3D"/>
    <w:rsid w:val="003B5F7E"/>
    <w:rsid w:val="003B6BF8"/>
    <w:rsid w:val="003C019F"/>
    <w:rsid w:val="003C09FB"/>
    <w:rsid w:val="003C0D5B"/>
    <w:rsid w:val="003C0FE0"/>
    <w:rsid w:val="003C123E"/>
    <w:rsid w:val="003C2686"/>
    <w:rsid w:val="003C29E9"/>
    <w:rsid w:val="003C3679"/>
    <w:rsid w:val="003C3979"/>
    <w:rsid w:val="003C39A1"/>
    <w:rsid w:val="003C3F0B"/>
    <w:rsid w:val="003C40CD"/>
    <w:rsid w:val="003C454B"/>
    <w:rsid w:val="003C4EC9"/>
    <w:rsid w:val="003C5E47"/>
    <w:rsid w:val="003C5FD5"/>
    <w:rsid w:val="003C6760"/>
    <w:rsid w:val="003C6A54"/>
    <w:rsid w:val="003C6ABF"/>
    <w:rsid w:val="003C71AC"/>
    <w:rsid w:val="003C73E7"/>
    <w:rsid w:val="003D056C"/>
    <w:rsid w:val="003D0F9D"/>
    <w:rsid w:val="003D131B"/>
    <w:rsid w:val="003D141C"/>
    <w:rsid w:val="003D18DA"/>
    <w:rsid w:val="003D1990"/>
    <w:rsid w:val="003D327B"/>
    <w:rsid w:val="003D3CDE"/>
    <w:rsid w:val="003D5409"/>
    <w:rsid w:val="003D5B2C"/>
    <w:rsid w:val="003D6DD8"/>
    <w:rsid w:val="003D7D4A"/>
    <w:rsid w:val="003E02BA"/>
    <w:rsid w:val="003E0F39"/>
    <w:rsid w:val="003E2E14"/>
    <w:rsid w:val="003E3611"/>
    <w:rsid w:val="003E3FA0"/>
    <w:rsid w:val="003E4F9D"/>
    <w:rsid w:val="003E64A1"/>
    <w:rsid w:val="003E6B5A"/>
    <w:rsid w:val="003E7828"/>
    <w:rsid w:val="003F00D5"/>
    <w:rsid w:val="003F0D6E"/>
    <w:rsid w:val="003F157C"/>
    <w:rsid w:val="003F4CAA"/>
    <w:rsid w:val="003F4EF4"/>
    <w:rsid w:val="003F6048"/>
    <w:rsid w:val="003F6A5E"/>
    <w:rsid w:val="003F6A6A"/>
    <w:rsid w:val="003F6B5C"/>
    <w:rsid w:val="003F73F5"/>
    <w:rsid w:val="003F752E"/>
    <w:rsid w:val="003F7CBD"/>
    <w:rsid w:val="00400BE5"/>
    <w:rsid w:val="00401BDB"/>
    <w:rsid w:val="00401E92"/>
    <w:rsid w:val="00402AE7"/>
    <w:rsid w:val="00403E44"/>
    <w:rsid w:val="00403F0E"/>
    <w:rsid w:val="004049B1"/>
    <w:rsid w:val="00405D3A"/>
    <w:rsid w:val="00406F61"/>
    <w:rsid w:val="00407189"/>
    <w:rsid w:val="00407E62"/>
    <w:rsid w:val="00410D36"/>
    <w:rsid w:val="00411899"/>
    <w:rsid w:val="00414343"/>
    <w:rsid w:val="00416B4D"/>
    <w:rsid w:val="00416DCF"/>
    <w:rsid w:val="00416EE0"/>
    <w:rsid w:val="004172DF"/>
    <w:rsid w:val="0041753E"/>
    <w:rsid w:val="004179EF"/>
    <w:rsid w:val="00417B5D"/>
    <w:rsid w:val="00422CA3"/>
    <w:rsid w:val="00423B37"/>
    <w:rsid w:val="004240B8"/>
    <w:rsid w:val="00424836"/>
    <w:rsid w:val="00424A6C"/>
    <w:rsid w:val="00424AE5"/>
    <w:rsid w:val="00427D24"/>
    <w:rsid w:val="00430158"/>
    <w:rsid w:val="00430EB2"/>
    <w:rsid w:val="004314D1"/>
    <w:rsid w:val="004321CB"/>
    <w:rsid w:val="00432506"/>
    <w:rsid w:val="004356DA"/>
    <w:rsid w:val="00435C92"/>
    <w:rsid w:val="0043740F"/>
    <w:rsid w:val="00441B7F"/>
    <w:rsid w:val="00441DB5"/>
    <w:rsid w:val="0044213C"/>
    <w:rsid w:val="004423AD"/>
    <w:rsid w:val="004429CB"/>
    <w:rsid w:val="00442A41"/>
    <w:rsid w:val="00443A84"/>
    <w:rsid w:val="0044410E"/>
    <w:rsid w:val="00444792"/>
    <w:rsid w:val="00444EDC"/>
    <w:rsid w:val="0044504A"/>
    <w:rsid w:val="00445D2A"/>
    <w:rsid w:val="00447F8C"/>
    <w:rsid w:val="0045027A"/>
    <w:rsid w:val="0045039F"/>
    <w:rsid w:val="004509BF"/>
    <w:rsid w:val="00451D4B"/>
    <w:rsid w:val="004528D2"/>
    <w:rsid w:val="00453396"/>
    <w:rsid w:val="00456989"/>
    <w:rsid w:val="0045708F"/>
    <w:rsid w:val="004577B3"/>
    <w:rsid w:val="00457DAB"/>
    <w:rsid w:val="004610C3"/>
    <w:rsid w:val="004610EB"/>
    <w:rsid w:val="00461452"/>
    <w:rsid w:val="0046252A"/>
    <w:rsid w:val="00463101"/>
    <w:rsid w:val="00465C31"/>
    <w:rsid w:val="00465F4C"/>
    <w:rsid w:val="004662C2"/>
    <w:rsid w:val="00466738"/>
    <w:rsid w:val="00466D7A"/>
    <w:rsid w:val="00467584"/>
    <w:rsid w:val="004702BD"/>
    <w:rsid w:val="00470D8D"/>
    <w:rsid w:val="00471B05"/>
    <w:rsid w:val="004722A9"/>
    <w:rsid w:val="00472B18"/>
    <w:rsid w:val="00476FFF"/>
    <w:rsid w:val="00477797"/>
    <w:rsid w:val="00477BBA"/>
    <w:rsid w:val="00477C55"/>
    <w:rsid w:val="00480C41"/>
    <w:rsid w:val="00480EE3"/>
    <w:rsid w:val="00480FD3"/>
    <w:rsid w:val="004830B0"/>
    <w:rsid w:val="00484264"/>
    <w:rsid w:val="00484F49"/>
    <w:rsid w:val="00486821"/>
    <w:rsid w:val="004868FE"/>
    <w:rsid w:val="00486958"/>
    <w:rsid w:val="00487CF3"/>
    <w:rsid w:val="0049084D"/>
    <w:rsid w:val="00490BB1"/>
    <w:rsid w:val="00492F5D"/>
    <w:rsid w:val="00493A3C"/>
    <w:rsid w:val="004957EF"/>
    <w:rsid w:val="00496103"/>
    <w:rsid w:val="0049622E"/>
    <w:rsid w:val="004A0695"/>
    <w:rsid w:val="004A0EAF"/>
    <w:rsid w:val="004A1524"/>
    <w:rsid w:val="004A1AED"/>
    <w:rsid w:val="004A22EF"/>
    <w:rsid w:val="004A4C42"/>
    <w:rsid w:val="004A5C9E"/>
    <w:rsid w:val="004A7957"/>
    <w:rsid w:val="004A7BF5"/>
    <w:rsid w:val="004B008B"/>
    <w:rsid w:val="004B0D48"/>
    <w:rsid w:val="004B0D53"/>
    <w:rsid w:val="004B13C1"/>
    <w:rsid w:val="004B151A"/>
    <w:rsid w:val="004B27E5"/>
    <w:rsid w:val="004B2C63"/>
    <w:rsid w:val="004B49D5"/>
    <w:rsid w:val="004B50C3"/>
    <w:rsid w:val="004B52D3"/>
    <w:rsid w:val="004B558A"/>
    <w:rsid w:val="004B72D1"/>
    <w:rsid w:val="004C0483"/>
    <w:rsid w:val="004C14DD"/>
    <w:rsid w:val="004C19E8"/>
    <w:rsid w:val="004C24C0"/>
    <w:rsid w:val="004C24C1"/>
    <w:rsid w:val="004C2986"/>
    <w:rsid w:val="004C2E07"/>
    <w:rsid w:val="004C3302"/>
    <w:rsid w:val="004C45AE"/>
    <w:rsid w:val="004C6439"/>
    <w:rsid w:val="004D0C92"/>
    <w:rsid w:val="004D2340"/>
    <w:rsid w:val="004D2456"/>
    <w:rsid w:val="004D2469"/>
    <w:rsid w:val="004D39C4"/>
    <w:rsid w:val="004D4522"/>
    <w:rsid w:val="004D6120"/>
    <w:rsid w:val="004D7715"/>
    <w:rsid w:val="004E0498"/>
    <w:rsid w:val="004E0756"/>
    <w:rsid w:val="004E078B"/>
    <w:rsid w:val="004E1777"/>
    <w:rsid w:val="004E3CB4"/>
    <w:rsid w:val="004E4CB3"/>
    <w:rsid w:val="004E6476"/>
    <w:rsid w:val="004E650E"/>
    <w:rsid w:val="004E7EAB"/>
    <w:rsid w:val="004F0499"/>
    <w:rsid w:val="004F07CA"/>
    <w:rsid w:val="004F0C33"/>
    <w:rsid w:val="004F0D4B"/>
    <w:rsid w:val="004F218E"/>
    <w:rsid w:val="004F2C01"/>
    <w:rsid w:val="004F4B17"/>
    <w:rsid w:val="004F4F7E"/>
    <w:rsid w:val="004F5145"/>
    <w:rsid w:val="004F5BC2"/>
    <w:rsid w:val="004F5F68"/>
    <w:rsid w:val="004F5FC0"/>
    <w:rsid w:val="004F6236"/>
    <w:rsid w:val="004F6D3F"/>
    <w:rsid w:val="004F7A05"/>
    <w:rsid w:val="00500F02"/>
    <w:rsid w:val="005016D0"/>
    <w:rsid w:val="00501828"/>
    <w:rsid w:val="00501B0A"/>
    <w:rsid w:val="005020EB"/>
    <w:rsid w:val="0050251D"/>
    <w:rsid w:val="00502E6C"/>
    <w:rsid w:val="0050522D"/>
    <w:rsid w:val="00506E5B"/>
    <w:rsid w:val="00507B60"/>
    <w:rsid w:val="00507FEB"/>
    <w:rsid w:val="005106DC"/>
    <w:rsid w:val="005110D2"/>
    <w:rsid w:val="00511AED"/>
    <w:rsid w:val="00511CB7"/>
    <w:rsid w:val="0051337F"/>
    <w:rsid w:val="00513ABB"/>
    <w:rsid w:val="00513DD8"/>
    <w:rsid w:val="00514CA2"/>
    <w:rsid w:val="00515B62"/>
    <w:rsid w:val="0051677F"/>
    <w:rsid w:val="00517212"/>
    <w:rsid w:val="0051724E"/>
    <w:rsid w:val="0051729D"/>
    <w:rsid w:val="005176EA"/>
    <w:rsid w:val="00517F27"/>
    <w:rsid w:val="00520AC2"/>
    <w:rsid w:val="00521009"/>
    <w:rsid w:val="00521A23"/>
    <w:rsid w:val="005222DE"/>
    <w:rsid w:val="005235F9"/>
    <w:rsid w:val="00523CC7"/>
    <w:rsid w:val="00524AD2"/>
    <w:rsid w:val="00524B8A"/>
    <w:rsid w:val="00525D77"/>
    <w:rsid w:val="00526188"/>
    <w:rsid w:val="00526251"/>
    <w:rsid w:val="00526724"/>
    <w:rsid w:val="005269BA"/>
    <w:rsid w:val="00526B35"/>
    <w:rsid w:val="00526BB1"/>
    <w:rsid w:val="00526E66"/>
    <w:rsid w:val="0053090C"/>
    <w:rsid w:val="00530E63"/>
    <w:rsid w:val="00532B81"/>
    <w:rsid w:val="00532FE2"/>
    <w:rsid w:val="005337FB"/>
    <w:rsid w:val="005349FC"/>
    <w:rsid w:val="00534BE4"/>
    <w:rsid w:val="005351DC"/>
    <w:rsid w:val="00537130"/>
    <w:rsid w:val="00537907"/>
    <w:rsid w:val="0053793E"/>
    <w:rsid w:val="00537A53"/>
    <w:rsid w:val="00537B67"/>
    <w:rsid w:val="005407E4"/>
    <w:rsid w:val="00540EA5"/>
    <w:rsid w:val="00541DD9"/>
    <w:rsid w:val="00542D77"/>
    <w:rsid w:val="00543B08"/>
    <w:rsid w:val="005447EE"/>
    <w:rsid w:val="00544877"/>
    <w:rsid w:val="005457EB"/>
    <w:rsid w:val="00550399"/>
    <w:rsid w:val="005507A1"/>
    <w:rsid w:val="00550B96"/>
    <w:rsid w:val="005522E4"/>
    <w:rsid w:val="005544D9"/>
    <w:rsid w:val="00554AB1"/>
    <w:rsid w:val="00554C4A"/>
    <w:rsid w:val="00555245"/>
    <w:rsid w:val="00555D5C"/>
    <w:rsid w:val="005563D8"/>
    <w:rsid w:val="005565A4"/>
    <w:rsid w:val="00556D7B"/>
    <w:rsid w:val="00557083"/>
    <w:rsid w:val="00557630"/>
    <w:rsid w:val="005577A8"/>
    <w:rsid w:val="005606CA"/>
    <w:rsid w:val="00560898"/>
    <w:rsid w:val="005630CA"/>
    <w:rsid w:val="00563DE7"/>
    <w:rsid w:val="00563EA7"/>
    <w:rsid w:val="00564F3A"/>
    <w:rsid w:val="0056541F"/>
    <w:rsid w:val="0056563E"/>
    <w:rsid w:val="00565D17"/>
    <w:rsid w:val="00566A2B"/>
    <w:rsid w:val="00567325"/>
    <w:rsid w:val="00567B3D"/>
    <w:rsid w:val="00567FB3"/>
    <w:rsid w:val="005707B3"/>
    <w:rsid w:val="00570F13"/>
    <w:rsid w:val="005712E5"/>
    <w:rsid w:val="005719BA"/>
    <w:rsid w:val="00571A7C"/>
    <w:rsid w:val="00572AA8"/>
    <w:rsid w:val="00572D8D"/>
    <w:rsid w:val="0057380E"/>
    <w:rsid w:val="005744CA"/>
    <w:rsid w:val="005752FA"/>
    <w:rsid w:val="005753F0"/>
    <w:rsid w:val="00575B26"/>
    <w:rsid w:val="005777F6"/>
    <w:rsid w:val="005812B5"/>
    <w:rsid w:val="00583259"/>
    <w:rsid w:val="005832A2"/>
    <w:rsid w:val="00583EEB"/>
    <w:rsid w:val="00584EF0"/>
    <w:rsid w:val="00586B95"/>
    <w:rsid w:val="00591253"/>
    <w:rsid w:val="0059232E"/>
    <w:rsid w:val="005944BC"/>
    <w:rsid w:val="00596BC1"/>
    <w:rsid w:val="00596F48"/>
    <w:rsid w:val="0059794C"/>
    <w:rsid w:val="005A0836"/>
    <w:rsid w:val="005A40A5"/>
    <w:rsid w:val="005A500C"/>
    <w:rsid w:val="005A6A59"/>
    <w:rsid w:val="005A6D5C"/>
    <w:rsid w:val="005A700F"/>
    <w:rsid w:val="005B0970"/>
    <w:rsid w:val="005B1F8D"/>
    <w:rsid w:val="005B20EC"/>
    <w:rsid w:val="005B3879"/>
    <w:rsid w:val="005B3EB4"/>
    <w:rsid w:val="005B4F9E"/>
    <w:rsid w:val="005B5A52"/>
    <w:rsid w:val="005B65D9"/>
    <w:rsid w:val="005B7219"/>
    <w:rsid w:val="005B776D"/>
    <w:rsid w:val="005C0468"/>
    <w:rsid w:val="005C0AD0"/>
    <w:rsid w:val="005C0B76"/>
    <w:rsid w:val="005C1014"/>
    <w:rsid w:val="005C124D"/>
    <w:rsid w:val="005C1774"/>
    <w:rsid w:val="005C24A4"/>
    <w:rsid w:val="005C31BD"/>
    <w:rsid w:val="005C4950"/>
    <w:rsid w:val="005C6737"/>
    <w:rsid w:val="005C6BCD"/>
    <w:rsid w:val="005C6CC3"/>
    <w:rsid w:val="005C75D1"/>
    <w:rsid w:val="005D16DC"/>
    <w:rsid w:val="005D1DCB"/>
    <w:rsid w:val="005D2314"/>
    <w:rsid w:val="005D2585"/>
    <w:rsid w:val="005D2DD8"/>
    <w:rsid w:val="005D2F28"/>
    <w:rsid w:val="005D34AC"/>
    <w:rsid w:val="005D3876"/>
    <w:rsid w:val="005D3F62"/>
    <w:rsid w:val="005D41CA"/>
    <w:rsid w:val="005D5655"/>
    <w:rsid w:val="005D6346"/>
    <w:rsid w:val="005D6D0A"/>
    <w:rsid w:val="005D6D64"/>
    <w:rsid w:val="005D757F"/>
    <w:rsid w:val="005D77F8"/>
    <w:rsid w:val="005D7B1F"/>
    <w:rsid w:val="005D7BF9"/>
    <w:rsid w:val="005E02C3"/>
    <w:rsid w:val="005E12CD"/>
    <w:rsid w:val="005E12FE"/>
    <w:rsid w:val="005E1BFE"/>
    <w:rsid w:val="005E1CCA"/>
    <w:rsid w:val="005E3C80"/>
    <w:rsid w:val="005E43D1"/>
    <w:rsid w:val="005E4656"/>
    <w:rsid w:val="005E4CEA"/>
    <w:rsid w:val="005E5566"/>
    <w:rsid w:val="005E5991"/>
    <w:rsid w:val="005E5C42"/>
    <w:rsid w:val="005E5EDF"/>
    <w:rsid w:val="005E672E"/>
    <w:rsid w:val="005E673B"/>
    <w:rsid w:val="005F0B6E"/>
    <w:rsid w:val="005F0CD1"/>
    <w:rsid w:val="005F11DE"/>
    <w:rsid w:val="005F1231"/>
    <w:rsid w:val="005F175C"/>
    <w:rsid w:val="005F27C2"/>
    <w:rsid w:val="005F2A0A"/>
    <w:rsid w:val="005F3021"/>
    <w:rsid w:val="005F32C5"/>
    <w:rsid w:val="005F41FE"/>
    <w:rsid w:val="005F4B5B"/>
    <w:rsid w:val="005F5448"/>
    <w:rsid w:val="005F5EF7"/>
    <w:rsid w:val="005F5F5C"/>
    <w:rsid w:val="005F62DE"/>
    <w:rsid w:val="005F71F4"/>
    <w:rsid w:val="005F72EC"/>
    <w:rsid w:val="00600046"/>
    <w:rsid w:val="006004FA"/>
    <w:rsid w:val="00600544"/>
    <w:rsid w:val="006011F2"/>
    <w:rsid w:val="0060124A"/>
    <w:rsid w:val="006017AC"/>
    <w:rsid w:val="00603FCC"/>
    <w:rsid w:val="00604BA0"/>
    <w:rsid w:val="00604D39"/>
    <w:rsid w:val="006050E9"/>
    <w:rsid w:val="00605F46"/>
    <w:rsid w:val="00610A0E"/>
    <w:rsid w:val="00610BE2"/>
    <w:rsid w:val="00611118"/>
    <w:rsid w:val="00613244"/>
    <w:rsid w:val="00613CA3"/>
    <w:rsid w:val="00613DB3"/>
    <w:rsid w:val="00614EC5"/>
    <w:rsid w:val="006153EA"/>
    <w:rsid w:val="00615913"/>
    <w:rsid w:val="00616EB7"/>
    <w:rsid w:val="006204B9"/>
    <w:rsid w:val="00620F99"/>
    <w:rsid w:val="006211EE"/>
    <w:rsid w:val="006214E0"/>
    <w:rsid w:val="00621AEF"/>
    <w:rsid w:val="00623D18"/>
    <w:rsid w:val="006257AE"/>
    <w:rsid w:val="006269C8"/>
    <w:rsid w:val="00627E01"/>
    <w:rsid w:val="00630748"/>
    <w:rsid w:val="006315B1"/>
    <w:rsid w:val="00631F50"/>
    <w:rsid w:val="00635139"/>
    <w:rsid w:val="00635E3E"/>
    <w:rsid w:val="00637255"/>
    <w:rsid w:val="00637661"/>
    <w:rsid w:val="006418BF"/>
    <w:rsid w:val="0064318D"/>
    <w:rsid w:val="00643949"/>
    <w:rsid w:val="00643B12"/>
    <w:rsid w:val="00644B0F"/>
    <w:rsid w:val="00647497"/>
    <w:rsid w:val="00650AF6"/>
    <w:rsid w:val="00650D0E"/>
    <w:rsid w:val="006516C3"/>
    <w:rsid w:val="00651A3B"/>
    <w:rsid w:val="006528B2"/>
    <w:rsid w:val="00652BCD"/>
    <w:rsid w:val="006539A2"/>
    <w:rsid w:val="00653C39"/>
    <w:rsid w:val="0065444E"/>
    <w:rsid w:val="0065657A"/>
    <w:rsid w:val="00656C32"/>
    <w:rsid w:val="00656F14"/>
    <w:rsid w:val="00657E08"/>
    <w:rsid w:val="00660E71"/>
    <w:rsid w:val="006619E0"/>
    <w:rsid w:val="00662A78"/>
    <w:rsid w:val="00662AF7"/>
    <w:rsid w:val="00664619"/>
    <w:rsid w:val="0066539C"/>
    <w:rsid w:val="0066579B"/>
    <w:rsid w:val="006662E5"/>
    <w:rsid w:val="006671BE"/>
    <w:rsid w:val="00670F99"/>
    <w:rsid w:val="0067105B"/>
    <w:rsid w:val="00671B38"/>
    <w:rsid w:val="00672B3F"/>
    <w:rsid w:val="0067351A"/>
    <w:rsid w:val="006751D0"/>
    <w:rsid w:val="00675973"/>
    <w:rsid w:val="00675B71"/>
    <w:rsid w:val="00675E77"/>
    <w:rsid w:val="00676892"/>
    <w:rsid w:val="0067710A"/>
    <w:rsid w:val="00680AAD"/>
    <w:rsid w:val="00680CCA"/>
    <w:rsid w:val="006813A1"/>
    <w:rsid w:val="006817AB"/>
    <w:rsid w:val="006848E8"/>
    <w:rsid w:val="00684B7C"/>
    <w:rsid w:val="00684FF7"/>
    <w:rsid w:val="00685389"/>
    <w:rsid w:val="006854C8"/>
    <w:rsid w:val="006864DC"/>
    <w:rsid w:val="00686803"/>
    <w:rsid w:val="00686A79"/>
    <w:rsid w:val="00687454"/>
    <w:rsid w:val="006875AB"/>
    <w:rsid w:val="00687AE6"/>
    <w:rsid w:val="0069000A"/>
    <w:rsid w:val="00690492"/>
    <w:rsid w:val="006905DB"/>
    <w:rsid w:val="0069235F"/>
    <w:rsid w:val="00692947"/>
    <w:rsid w:val="00692F4C"/>
    <w:rsid w:val="00693978"/>
    <w:rsid w:val="00695293"/>
    <w:rsid w:val="00695EB3"/>
    <w:rsid w:val="00695FC7"/>
    <w:rsid w:val="00696FFD"/>
    <w:rsid w:val="00697B0C"/>
    <w:rsid w:val="006A2492"/>
    <w:rsid w:val="006A3EB6"/>
    <w:rsid w:val="006A450B"/>
    <w:rsid w:val="006A4C70"/>
    <w:rsid w:val="006A540D"/>
    <w:rsid w:val="006A56DA"/>
    <w:rsid w:val="006A6605"/>
    <w:rsid w:val="006A7020"/>
    <w:rsid w:val="006B08D7"/>
    <w:rsid w:val="006B0B9D"/>
    <w:rsid w:val="006B1672"/>
    <w:rsid w:val="006B3AC4"/>
    <w:rsid w:val="006B47B1"/>
    <w:rsid w:val="006B5174"/>
    <w:rsid w:val="006B5317"/>
    <w:rsid w:val="006B535B"/>
    <w:rsid w:val="006B53AA"/>
    <w:rsid w:val="006B5B8C"/>
    <w:rsid w:val="006B621B"/>
    <w:rsid w:val="006B6F02"/>
    <w:rsid w:val="006B7ED5"/>
    <w:rsid w:val="006C0038"/>
    <w:rsid w:val="006C03B8"/>
    <w:rsid w:val="006C0863"/>
    <w:rsid w:val="006C10C8"/>
    <w:rsid w:val="006C146D"/>
    <w:rsid w:val="006C1F26"/>
    <w:rsid w:val="006C22D4"/>
    <w:rsid w:val="006C3250"/>
    <w:rsid w:val="006C3F4B"/>
    <w:rsid w:val="006C4F89"/>
    <w:rsid w:val="006C4FB1"/>
    <w:rsid w:val="006C7C59"/>
    <w:rsid w:val="006D0B19"/>
    <w:rsid w:val="006D1509"/>
    <w:rsid w:val="006D2D37"/>
    <w:rsid w:val="006D460A"/>
    <w:rsid w:val="006D5018"/>
    <w:rsid w:val="006D626A"/>
    <w:rsid w:val="006E0610"/>
    <w:rsid w:val="006E0640"/>
    <w:rsid w:val="006E12DC"/>
    <w:rsid w:val="006E15D0"/>
    <w:rsid w:val="006E1FE1"/>
    <w:rsid w:val="006E2E73"/>
    <w:rsid w:val="006E397A"/>
    <w:rsid w:val="006E466C"/>
    <w:rsid w:val="006E4914"/>
    <w:rsid w:val="006E49BB"/>
    <w:rsid w:val="006E633D"/>
    <w:rsid w:val="006E669F"/>
    <w:rsid w:val="006F15AB"/>
    <w:rsid w:val="006F5AE8"/>
    <w:rsid w:val="006F5E59"/>
    <w:rsid w:val="006F620A"/>
    <w:rsid w:val="006F673C"/>
    <w:rsid w:val="006F6746"/>
    <w:rsid w:val="007002F8"/>
    <w:rsid w:val="0070058A"/>
    <w:rsid w:val="00700B13"/>
    <w:rsid w:val="00701C69"/>
    <w:rsid w:val="00701EF3"/>
    <w:rsid w:val="007022FD"/>
    <w:rsid w:val="0070302A"/>
    <w:rsid w:val="00703048"/>
    <w:rsid w:val="007033F8"/>
    <w:rsid w:val="007039DB"/>
    <w:rsid w:val="00703C5F"/>
    <w:rsid w:val="007045AC"/>
    <w:rsid w:val="0070490D"/>
    <w:rsid w:val="00704DC3"/>
    <w:rsid w:val="00712C10"/>
    <w:rsid w:val="0071463B"/>
    <w:rsid w:val="0071465E"/>
    <w:rsid w:val="00714D7F"/>
    <w:rsid w:val="00714E57"/>
    <w:rsid w:val="00715F2D"/>
    <w:rsid w:val="00716827"/>
    <w:rsid w:val="00716AFB"/>
    <w:rsid w:val="00717692"/>
    <w:rsid w:val="0072001C"/>
    <w:rsid w:val="0072038A"/>
    <w:rsid w:val="007211D9"/>
    <w:rsid w:val="007226E9"/>
    <w:rsid w:val="00724170"/>
    <w:rsid w:val="00727E80"/>
    <w:rsid w:val="007310C8"/>
    <w:rsid w:val="00732BFC"/>
    <w:rsid w:val="007344FE"/>
    <w:rsid w:val="00735312"/>
    <w:rsid w:val="00735523"/>
    <w:rsid w:val="007355CF"/>
    <w:rsid w:val="00735967"/>
    <w:rsid w:val="0073602A"/>
    <w:rsid w:val="0073612C"/>
    <w:rsid w:val="00736538"/>
    <w:rsid w:val="00737057"/>
    <w:rsid w:val="00737F86"/>
    <w:rsid w:val="007413C1"/>
    <w:rsid w:val="00741931"/>
    <w:rsid w:val="0074309A"/>
    <w:rsid w:val="007441A9"/>
    <w:rsid w:val="00745DEC"/>
    <w:rsid w:val="00746833"/>
    <w:rsid w:val="007477E2"/>
    <w:rsid w:val="007504E1"/>
    <w:rsid w:val="00750857"/>
    <w:rsid w:val="00751DE5"/>
    <w:rsid w:val="0075271B"/>
    <w:rsid w:val="007529A8"/>
    <w:rsid w:val="00752F6C"/>
    <w:rsid w:val="007533F1"/>
    <w:rsid w:val="00753905"/>
    <w:rsid w:val="007547BE"/>
    <w:rsid w:val="00755895"/>
    <w:rsid w:val="00757D7A"/>
    <w:rsid w:val="00760EB0"/>
    <w:rsid w:val="007612DF"/>
    <w:rsid w:val="00761393"/>
    <w:rsid w:val="00761567"/>
    <w:rsid w:val="007618D0"/>
    <w:rsid w:val="00761E55"/>
    <w:rsid w:val="00762854"/>
    <w:rsid w:val="00762DDA"/>
    <w:rsid w:val="00763849"/>
    <w:rsid w:val="00764250"/>
    <w:rsid w:val="007648BC"/>
    <w:rsid w:val="00765119"/>
    <w:rsid w:val="00765AE9"/>
    <w:rsid w:val="00765CAE"/>
    <w:rsid w:val="007664A9"/>
    <w:rsid w:val="007677EA"/>
    <w:rsid w:val="0076792A"/>
    <w:rsid w:val="00771181"/>
    <w:rsid w:val="00771468"/>
    <w:rsid w:val="0077149F"/>
    <w:rsid w:val="00771CF5"/>
    <w:rsid w:val="007735C2"/>
    <w:rsid w:val="00775026"/>
    <w:rsid w:val="0077541B"/>
    <w:rsid w:val="00777730"/>
    <w:rsid w:val="00777982"/>
    <w:rsid w:val="0078003D"/>
    <w:rsid w:val="00781888"/>
    <w:rsid w:val="00781C56"/>
    <w:rsid w:val="007831A7"/>
    <w:rsid w:val="007834C0"/>
    <w:rsid w:val="00784A21"/>
    <w:rsid w:val="00785A27"/>
    <w:rsid w:val="00785A92"/>
    <w:rsid w:val="00786184"/>
    <w:rsid w:val="0078634B"/>
    <w:rsid w:val="0078671F"/>
    <w:rsid w:val="00786ED7"/>
    <w:rsid w:val="007933A5"/>
    <w:rsid w:val="00793E6E"/>
    <w:rsid w:val="007948EE"/>
    <w:rsid w:val="00794D6D"/>
    <w:rsid w:val="007953C7"/>
    <w:rsid w:val="00795A5A"/>
    <w:rsid w:val="007974F9"/>
    <w:rsid w:val="00797B84"/>
    <w:rsid w:val="007A0CA8"/>
    <w:rsid w:val="007A0E4B"/>
    <w:rsid w:val="007A1414"/>
    <w:rsid w:val="007A1C0F"/>
    <w:rsid w:val="007A4765"/>
    <w:rsid w:val="007B0997"/>
    <w:rsid w:val="007B0C23"/>
    <w:rsid w:val="007B0C30"/>
    <w:rsid w:val="007B3D50"/>
    <w:rsid w:val="007B4C97"/>
    <w:rsid w:val="007B564F"/>
    <w:rsid w:val="007B5E93"/>
    <w:rsid w:val="007B74C5"/>
    <w:rsid w:val="007B7FF2"/>
    <w:rsid w:val="007C0267"/>
    <w:rsid w:val="007C0C20"/>
    <w:rsid w:val="007C126F"/>
    <w:rsid w:val="007C16AA"/>
    <w:rsid w:val="007C1877"/>
    <w:rsid w:val="007C1CE3"/>
    <w:rsid w:val="007C20EF"/>
    <w:rsid w:val="007C2A00"/>
    <w:rsid w:val="007C461A"/>
    <w:rsid w:val="007C50A8"/>
    <w:rsid w:val="007C521A"/>
    <w:rsid w:val="007C62B7"/>
    <w:rsid w:val="007C6D11"/>
    <w:rsid w:val="007C770B"/>
    <w:rsid w:val="007C7B20"/>
    <w:rsid w:val="007D02A9"/>
    <w:rsid w:val="007D2488"/>
    <w:rsid w:val="007D2D5A"/>
    <w:rsid w:val="007D3517"/>
    <w:rsid w:val="007D44F6"/>
    <w:rsid w:val="007D65BF"/>
    <w:rsid w:val="007D6D5B"/>
    <w:rsid w:val="007E023F"/>
    <w:rsid w:val="007E17DD"/>
    <w:rsid w:val="007E1E35"/>
    <w:rsid w:val="007E262F"/>
    <w:rsid w:val="007E2AAE"/>
    <w:rsid w:val="007E360E"/>
    <w:rsid w:val="007E3733"/>
    <w:rsid w:val="007E44DF"/>
    <w:rsid w:val="007E4CC0"/>
    <w:rsid w:val="007E6A5A"/>
    <w:rsid w:val="007E7219"/>
    <w:rsid w:val="007E75E7"/>
    <w:rsid w:val="007E789B"/>
    <w:rsid w:val="007E7BB1"/>
    <w:rsid w:val="007E7DE5"/>
    <w:rsid w:val="007E7F4B"/>
    <w:rsid w:val="007F0130"/>
    <w:rsid w:val="007F1638"/>
    <w:rsid w:val="007F1840"/>
    <w:rsid w:val="007F340B"/>
    <w:rsid w:val="007F3567"/>
    <w:rsid w:val="007F39A1"/>
    <w:rsid w:val="007F3CB4"/>
    <w:rsid w:val="007F4ABA"/>
    <w:rsid w:val="007F5454"/>
    <w:rsid w:val="007F5833"/>
    <w:rsid w:val="007F5A92"/>
    <w:rsid w:val="007F70E5"/>
    <w:rsid w:val="007F71EC"/>
    <w:rsid w:val="008063A6"/>
    <w:rsid w:val="0081097B"/>
    <w:rsid w:val="00811775"/>
    <w:rsid w:val="00812868"/>
    <w:rsid w:val="00813527"/>
    <w:rsid w:val="00813E4B"/>
    <w:rsid w:val="008146CE"/>
    <w:rsid w:val="008147A5"/>
    <w:rsid w:val="0081487D"/>
    <w:rsid w:val="008151BF"/>
    <w:rsid w:val="00815347"/>
    <w:rsid w:val="00815A05"/>
    <w:rsid w:val="00816A1D"/>
    <w:rsid w:val="008179C6"/>
    <w:rsid w:val="00817F20"/>
    <w:rsid w:val="0082047C"/>
    <w:rsid w:val="00821814"/>
    <w:rsid w:val="00821940"/>
    <w:rsid w:val="00821A8A"/>
    <w:rsid w:val="00822853"/>
    <w:rsid w:val="00823B4B"/>
    <w:rsid w:val="00824190"/>
    <w:rsid w:val="008250B8"/>
    <w:rsid w:val="00826720"/>
    <w:rsid w:val="00827E3D"/>
    <w:rsid w:val="008316D9"/>
    <w:rsid w:val="00833EEE"/>
    <w:rsid w:val="00834138"/>
    <w:rsid w:val="00834655"/>
    <w:rsid w:val="00834821"/>
    <w:rsid w:val="0083591D"/>
    <w:rsid w:val="008379AE"/>
    <w:rsid w:val="008401FB"/>
    <w:rsid w:val="00840D80"/>
    <w:rsid w:val="00841091"/>
    <w:rsid w:val="00841149"/>
    <w:rsid w:val="0084120F"/>
    <w:rsid w:val="008413F9"/>
    <w:rsid w:val="00841526"/>
    <w:rsid w:val="00843659"/>
    <w:rsid w:val="0084403D"/>
    <w:rsid w:val="008443B2"/>
    <w:rsid w:val="00844890"/>
    <w:rsid w:val="00844C17"/>
    <w:rsid w:val="008464F2"/>
    <w:rsid w:val="0084674D"/>
    <w:rsid w:val="00846FF2"/>
    <w:rsid w:val="0084742E"/>
    <w:rsid w:val="008478CE"/>
    <w:rsid w:val="008503E8"/>
    <w:rsid w:val="00850D37"/>
    <w:rsid w:val="0085124B"/>
    <w:rsid w:val="00852435"/>
    <w:rsid w:val="0085323E"/>
    <w:rsid w:val="00853EC2"/>
    <w:rsid w:val="00854E03"/>
    <w:rsid w:val="00855C1B"/>
    <w:rsid w:val="00855FD9"/>
    <w:rsid w:val="0085653C"/>
    <w:rsid w:val="00856718"/>
    <w:rsid w:val="00856B83"/>
    <w:rsid w:val="00857192"/>
    <w:rsid w:val="0085740D"/>
    <w:rsid w:val="008574A3"/>
    <w:rsid w:val="00857C36"/>
    <w:rsid w:val="008609DE"/>
    <w:rsid w:val="00862F86"/>
    <w:rsid w:val="00863BF8"/>
    <w:rsid w:val="00866003"/>
    <w:rsid w:val="008675E0"/>
    <w:rsid w:val="008700F5"/>
    <w:rsid w:val="0087014B"/>
    <w:rsid w:val="008705BD"/>
    <w:rsid w:val="00871132"/>
    <w:rsid w:val="00872E83"/>
    <w:rsid w:val="00874096"/>
    <w:rsid w:val="00874A51"/>
    <w:rsid w:val="00874D09"/>
    <w:rsid w:val="00875901"/>
    <w:rsid w:val="00877C49"/>
    <w:rsid w:val="00877DF4"/>
    <w:rsid w:val="00877E53"/>
    <w:rsid w:val="00877F91"/>
    <w:rsid w:val="00882AA9"/>
    <w:rsid w:val="00885442"/>
    <w:rsid w:val="008866A4"/>
    <w:rsid w:val="00886AD7"/>
    <w:rsid w:val="00886E45"/>
    <w:rsid w:val="008902D7"/>
    <w:rsid w:val="00891B75"/>
    <w:rsid w:val="00893867"/>
    <w:rsid w:val="0089479D"/>
    <w:rsid w:val="00894CB8"/>
    <w:rsid w:val="00894DCB"/>
    <w:rsid w:val="00896437"/>
    <w:rsid w:val="00896C21"/>
    <w:rsid w:val="00897B5F"/>
    <w:rsid w:val="00897F18"/>
    <w:rsid w:val="008A16E6"/>
    <w:rsid w:val="008A185F"/>
    <w:rsid w:val="008A2322"/>
    <w:rsid w:val="008A2383"/>
    <w:rsid w:val="008A38DC"/>
    <w:rsid w:val="008A3DA8"/>
    <w:rsid w:val="008A403C"/>
    <w:rsid w:val="008A494B"/>
    <w:rsid w:val="008A6136"/>
    <w:rsid w:val="008A65CB"/>
    <w:rsid w:val="008A7A68"/>
    <w:rsid w:val="008B2E6F"/>
    <w:rsid w:val="008B3A51"/>
    <w:rsid w:val="008B440D"/>
    <w:rsid w:val="008B46A2"/>
    <w:rsid w:val="008B580C"/>
    <w:rsid w:val="008B5C91"/>
    <w:rsid w:val="008B5E95"/>
    <w:rsid w:val="008B69A5"/>
    <w:rsid w:val="008B6C8F"/>
    <w:rsid w:val="008C3392"/>
    <w:rsid w:val="008C38D6"/>
    <w:rsid w:val="008C430D"/>
    <w:rsid w:val="008C4635"/>
    <w:rsid w:val="008C4920"/>
    <w:rsid w:val="008C4B5B"/>
    <w:rsid w:val="008C5457"/>
    <w:rsid w:val="008C6CBF"/>
    <w:rsid w:val="008C7A40"/>
    <w:rsid w:val="008D257F"/>
    <w:rsid w:val="008D2AAD"/>
    <w:rsid w:val="008D3E0A"/>
    <w:rsid w:val="008D3E39"/>
    <w:rsid w:val="008D4224"/>
    <w:rsid w:val="008D459D"/>
    <w:rsid w:val="008D4AE5"/>
    <w:rsid w:val="008D628F"/>
    <w:rsid w:val="008D7043"/>
    <w:rsid w:val="008D79B8"/>
    <w:rsid w:val="008E11A8"/>
    <w:rsid w:val="008E2331"/>
    <w:rsid w:val="008E2953"/>
    <w:rsid w:val="008E36DC"/>
    <w:rsid w:val="008E3E7A"/>
    <w:rsid w:val="008E42E0"/>
    <w:rsid w:val="008E4A7E"/>
    <w:rsid w:val="008E502D"/>
    <w:rsid w:val="008E52DC"/>
    <w:rsid w:val="008E732E"/>
    <w:rsid w:val="008E7542"/>
    <w:rsid w:val="008E7877"/>
    <w:rsid w:val="008E7F20"/>
    <w:rsid w:val="008F0DC1"/>
    <w:rsid w:val="008F0E1A"/>
    <w:rsid w:val="008F21CC"/>
    <w:rsid w:val="008F2686"/>
    <w:rsid w:val="008F276F"/>
    <w:rsid w:val="008F2927"/>
    <w:rsid w:val="008F2E64"/>
    <w:rsid w:val="008F32E6"/>
    <w:rsid w:val="008F3B1B"/>
    <w:rsid w:val="008F3E3F"/>
    <w:rsid w:val="008F6037"/>
    <w:rsid w:val="008F6758"/>
    <w:rsid w:val="008F7BBE"/>
    <w:rsid w:val="009000A2"/>
    <w:rsid w:val="00900D9F"/>
    <w:rsid w:val="0090182C"/>
    <w:rsid w:val="00901B79"/>
    <w:rsid w:val="00902437"/>
    <w:rsid w:val="0090320C"/>
    <w:rsid w:val="009053D7"/>
    <w:rsid w:val="009056F8"/>
    <w:rsid w:val="00906499"/>
    <w:rsid w:val="00906832"/>
    <w:rsid w:val="009101D8"/>
    <w:rsid w:val="009111BD"/>
    <w:rsid w:val="0091158F"/>
    <w:rsid w:val="00914151"/>
    <w:rsid w:val="009153E0"/>
    <w:rsid w:val="0091581C"/>
    <w:rsid w:val="00915889"/>
    <w:rsid w:val="00915D20"/>
    <w:rsid w:val="009170F9"/>
    <w:rsid w:val="00917A67"/>
    <w:rsid w:val="00917B5C"/>
    <w:rsid w:val="00917BE7"/>
    <w:rsid w:val="009200FC"/>
    <w:rsid w:val="00920554"/>
    <w:rsid w:val="009222EA"/>
    <w:rsid w:val="00922EE9"/>
    <w:rsid w:val="0092497F"/>
    <w:rsid w:val="00924A80"/>
    <w:rsid w:val="00925DCC"/>
    <w:rsid w:val="00926FD3"/>
    <w:rsid w:val="009271A1"/>
    <w:rsid w:val="009279B4"/>
    <w:rsid w:val="009310FE"/>
    <w:rsid w:val="00931758"/>
    <w:rsid w:val="00931BCC"/>
    <w:rsid w:val="00931CF5"/>
    <w:rsid w:val="00933104"/>
    <w:rsid w:val="009337EC"/>
    <w:rsid w:val="00934390"/>
    <w:rsid w:val="009361F8"/>
    <w:rsid w:val="009369FE"/>
    <w:rsid w:val="00937095"/>
    <w:rsid w:val="009401FD"/>
    <w:rsid w:val="00940AFE"/>
    <w:rsid w:val="00941367"/>
    <w:rsid w:val="009427AF"/>
    <w:rsid w:val="00943704"/>
    <w:rsid w:val="009444A8"/>
    <w:rsid w:val="00944BAC"/>
    <w:rsid w:val="009464AA"/>
    <w:rsid w:val="00946E7F"/>
    <w:rsid w:val="00950F42"/>
    <w:rsid w:val="009529D2"/>
    <w:rsid w:val="009541E9"/>
    <w:rsid w:val="00954FAE"/>
    <w:rsid w:val="0095546F"/>
    <w:rsid w:val="0095703F"/>
    <w:rsid w:val="0095723E"/>
    <w:rsid w:val="0096056E"/>
    <w:rsid w:val="00961110"/>
    <w:rsid w:val="009612CD"/>
    <w:rsid w:val="0096267A"/>
    <w:rsid w:val="0096310A"/>
    <w:rsid w:val="009632BA"/>
    <w:rsid w:val="009636A2"/>
    <w:rsid w:val="00963D3B"/>
    <w:rsid w:val="00963FF5"/>
    <w:rsid w:val="00965411"/>
    <w:rsid w:val="0096559B"/>
    <w:rsid w:val="00966568"/>
    <w:rsid w:val="009665F9"/>
    <w:rsid w:val="00970D04"/>
    <w:rsid w:val="00973265"/>
    <w:rsid w:val="0097356A"/>
    <w:rsid w:val="0097546C"/>
    <w:rsid w:val="009770F5"/>
    <w:rsid w:val="00980A9A"/>
    <w:rsid w:val="00982F1D"/>
    <w:rsid w:val="00983BD7"/>
    <w:rsid w:val="009843F5"/>
    <w:rsid w:val="0098555D"/>
    <w:rsid w:val="009855A7"/>
    <w:rsid w:val="00985E5B"/>
    <w:rsid w:val="00986186"/>
    <w:rsid w:val="0098654E"/>
    <w:rsid w:val="009867A3"/>
    <w:rsid w:val="00986CCF"/>
    <w:rsid w:val="00986EC4"/>
    <w:rsid w:val="00987215"/>
    <w:rsid w:val="0098734D"/>
    <w:rsid w:val="009875FE"/>
    <w:rsid w:val="009902D4"/>
    <w:rsid w:val="00990703"/>
    <w:rsid w:val="00991F63"/>
    <w:rsid w:val="00992B00"/>
    <w:rsid w:val="00992DFB"/>
    <w:rsid w:val="00992E34"/>
    <w:rsid w:val="009943E4"/>
    <w:rsid w:val="009958A6"/>
    <w:rsid w:val="0099661F"/>
    <w:rsid w:val="00996BFF"/>
    <w:rsid w:val="00997664"/>
    <w:rsid w:val="009977D1"/>
    <w:rsid w:val="00997DAC"/>
    <w:rsid w:val="009A1051"/>
    <w:rsid w:val="009A1E35"/>
    <w:rsid w:val="009A5736"/>
    <w:rsid w:val="009A6A4B"/>
    <w:rsid w:val="009B06D9"/>
    <w:rsid w:val="009B0735"/>
    <w:rsid w:val="009B1B66"/>
    <w:rsid w:val="009B1EE4"/>
    <w:rsid w:val="009B213D"/>
    <w:rsid w:val="009B2C45"/>
    <w:rsid w:val="009B3F28"/>
    <w:rsid w:val="009B4C2B"/>
    <w:rsid w:val="009B547C"/>
    <w:rsid w:val="009B548D"/>
    <w:rsid w:val="009B5880"/>
    <w:rsid w:val="009B6690"/>
    <w:rsid w:val="009B6926"/>
    <w:rsid w:val="009C0730"/>
    <w:rsid w:val="009C2024"/>
    <w:rsid w:val="009C29EA"/>
    <w:rsid w:val="009C2F9B"/>
    <w:rsid w:val="009C4E2F"/>
    <w:rsid w:val="009C54FE"/>
    <w:rsid w:val="009C5D84"/>
    <w:rsid w:val="009C6425"/>
    <w:rsid w:val="009C64CD"/>
    <w:rsid w:val="009C6854"/>
    <w:rsid w:val="009C6E3F"/>
    <w:rsid w:val="009C6E6D"/>
    <w:rsid w:val="009D01CC"/>
    <w:rsid w:val="009D061C"/>
    <w:rsid w:val="009D1290"/>
    <w:rsid w:val="009D1EE8"/>
    <w:rsid w:val="009D372D"/>
    <w:rsid w:val="009D4225"/>
    <w:rsid w:val="009D5847"/>
    <w:rsid w:val="009D58E9"/>
    <w:rsid w:val="009D5AD3"/>
    <w:rsid w:val="009D5EED"/>
    <w:rsid w:val="009D690A"/>
    <w:rsid w:val="009D7320"/>
    <w:rsid w:val="009D7B95"/>
    <w:rsid w:val="009D7F94"/>
    <w:rsid w:val="009E0D41"/>
    <w:rsid w:val="009E1237"/>
    <w:rsid w:val="009E13A8"/>
    <w:rsid w:val="009E246E"/>
    <w:rsid w:val="009E256C"/>
    <w:rsid w:val="009E4239"/>
    <w:rsid w:val="009E4B34"/>
    <w:rsid w:val="009E4C93"/>
    <w:rsid w:val="009E7383"/>
    <w:rsid w:val="009E743F"/>
    <w:rsid w:val="009E7CF2"/>
    <w:rsid w:val="009F1E6E"/>
    <w:rsid w:val="009F49E0"/>
    <w:rsid w:val="009F510D"/>
    <w:rsid w:val="009F531C"/>
    <w:rsid w:val="009F680A"/>
    <w:rsid w:val="009F7768"/>
    <w:rsid w:val="00A00D95"/>
    <w:rsid w:val="00A00E78"/>
    <w:rsid w:val="00A01E65"/>
    <w:rsid w:val="00A01EF6"/>
    <w:rsid w:val="00A0232A"/>
    <w:rsid w:val="00A033DE"/>
    <w:rsid w:val="00A03594"/>
    <w:rsid w:val="00A036D8"/>
    <w:rsid w:val="00A044DA"/>
    <w:rsid w:val="00A05221"/>
    <w:rsid w:val="00A05A24"/>
    <w:rsid w:val="00A062CF"/>
    <w:rsid w:val="00A0670F"/>
    <w:rsid w:val="00A06747"/>
    <w:rsid w:val="00A068DA"/>
    <w:rsid w:val="00A07939"/>
    <w:rsid w:val="00A10661"/>
    <w:rsid w:val="00A106C2"/>
    <w:rsid w:val="00A109D6"/>
    <w:rsid w:val="00A12DFF"/>
    <w:rsid w:val="00A13932"/>
    <w:rsid w:val="00A140EE"/>
    <w:rsid w:val="00A14702"/>
    <w:rsid w:val="00A14951"/>
    <w:rsid w:val="00A14AA5"/>
    <w:rsid w:val="00A15230"/>
    <w:rsid w:val="00A15233"/>
    <w:rsid w:val="00A15906"/>
    <w:rsid w:val="00A1611C"/>
    <w:rsid w:val="00A17014"/>
    <w:rsid w:val="00A17033"/>
    <w:rsid w:val="00A22300"/>
    <w:rsid w:val="00A22766"/>
    <w:rsid w:val="00A232C2"/>
    <w:rsid w:val="00A241D2"/>
    <w:rsid w:val="00A24A56"/>
    <w:rsid w:val="00A25CDF"/>
    <w:rsid w:val="00A25D15"/>
    <w:rsid w:val="00A27D68"/>
    <w:rsid w:val="00A31434"/>
    <w:rsid w:val="00A31DFF"/>
    <w:rsid w:val="00A3352E"/>
    <w:rsid w:val="00A33CCD"/>
    <w:rsid w:val="00A3466D"/>
    <w:rsid w:val="00A34B09"/>
    <w:rsid w:val="00A35159"/>
    <w:rsid w:val="00A356FF"/>
    <w:rsid w:val="00A35C19"/>
    <w:rsid w:val="00A36CF2"/>
    <w:rsid w:val="00A370A9"/>
    <w:rsid w:val="00A378E9"/>
    <w:rsid w:val="00A37C5A"/>
    <w:rsid w:val="00A40484"/>
    <w:rsid w:val="00A41F6F"/>
    <w:rsid w:val="00A4465E"/>
    <w:rsid w:val="00A45921"/>
    <w:rsid w:val="00A46112"/>
    <w:rsid w:val="00A46E4B"/>
    <w:rsid w:val="00A47720"/>
    <w:rsid w:val="00A47B98"/>
    <w:rsid w:val="00A50393"/>
    <w:rsid w:val="00A50B75"/>
    <w:rsid w:val="00A5120C"/>
    <w:rsid w:val="00A513C6"/>
    <w:rsid w:val="00A517B3"/>
    <w:rsid w:val="00A51954"/>
    <w:rsid w:val="00A52028"/>
    <w:rsid w:val="00A5241E"/>
    <w:rsid w:val="00A531E1"/>
    <w:rsid w:val="00A53588"/>
    <w:rsid w:val="00A535CD"/>
    <w:rsid w:val="00A53720"/>
    <w:rsid w:val="00A53A93"/>
    <w:rsid w:val="00A53D7F"/>
    <w:rsid w:val="00A544CC"/>
    <w:rsid w:val="00A54DCD"/>
    <w:rsid w:val="00A55919"/>
    <w:rsid w:val="00A56BC8"/>
    <w:rsid w:val="00A56DFE"/>
    <w:rsid w:val="00A57B95"/>
    <w:rsid w:val="00A60615"/>
    <w:rsid w:val="00A61006"/>
    <w:rsid w:val="00A61F68"/>
    <w:rsid w:val="00A621E9"/>
    <w:rsid w:val="00A6286B"/>
    <w:rsid w:val="00A628A8"/>
    <w:rsid w:val="00A62F11"/>
    <w:rsid w:val="00A62FBE"/>
    <w:rsid w:val="00A63E52"/>
    <w:rsid w:val="00A646DB"/>
    <w:rsid w:val="00A65084"/>
    <w:rsid w:val="00A70115"/>
    <w:rsid w:val="00A703AF"/>
    <w:rsid w:val="00A70CC0"/>
    <w:rsid w:val="00A71AF9"/>
    <w:rsid w:val="00A74308"/>
    <w:rsid w:val="00A74D2F"/>
    <w:rsid w:val="00A75468"/>
    <w:rsid w:val="00A75F3C"/>
    <w:rsid w:val="00A76290"/>
    <w:rsid w:val="00A77B8C"/>
    <w:rsid w:val="00A805FC"/>
    <w:rsid w:val="00A8088A"/>
    <w:rsid w:val="00A8134C"/>
    <w:rsid w:val="00A81C55"/>
    <w:rsid w:val="00A8228C"/>
    <w:rsid w:val="00A831D2"/>
    <w:rsid w:val="00A8389B"/>
    <w:rsid w:val="00A84FDD"/>
    <w:rsid w:val="00A86414"/>
    <w:rsid w:val="00A86C4C"/>
    <w:rsid w:val="00A9152D"/>
    <w:rsid w:val="00A92D2E"/>
    <w:rsid w:val="00A92D74"/>
    <w:rsid w:val="00A93B43"/>
    <w:rsid w:val="00A94180"/>
    <w:rsid w:val="00A94DCF"/>
    <w:rsid w:val="00A95154"/>
    <w:rsid w:val="00A95B3B"/>
    <w:rsid w:val="00A96276"/>
    <w:rsid w:val="00A963DA"/>
    <w:rsid w:val="00A964F4"/>
    <w:rsid w:val="00A96826"/>
    <w:rsid w:val="00AA01D4"/>
    <w:rsid w:val="00AA053D"/>
    <w:rsid w:val="00AA0A68"/>
    <w:rsid w:val="00AA0BF4"/>
    <w:rsid w:val="00AA123A"/>
    <w:rsid w:val="00AA1B14"/>
    <w:rsid w:val="00AA28E9"/>
    <w:rsid w:val="00AA30D6"/>
    <w:rsid w:val="00AA34A2"/>
    <w:rsid w:val="00AA45D9"/>
    <w:rsid w:val="00AA5850"/>
    <w:rsid w:val="00AA5D8D"/>
    <w:rsid w:val="00AA7658"/>
    <w:rsid w:val="00AA7C46"/>
    <w:rsid w:val="00AA7D73"/>
    <w:rsid w:val="00AB0622"/>
    <w:rsid w:val="00AB1AD7"/>
    <w:rsid w:val="00AB22D5"/>
    <w:rsid w:val="00AB2BEB"/>
    <w:rsid w:val="00AB30DC"/>
    <w:rsid w:val="00AB3DF1"/>
    <w:rsid w:val="00AB61B1"/>
    <w:rsid w:val="00AB69A2"/>
    <w:rsid w:val="00AB71DA"/>
    <w:rsid w:val="00AB7CE9"/>
    <w:rsid w:val="00AB7F3C"/>
    <w:rsid w:val="00AC0BE7"/>
    <w:rsid w:val="00AC2CBF"/>
    <w:rsid w:val="00AC3358"/>
    <w:rsid w:val="00AC3677"/>
    <w:rsid w:val="00AC4B46"/>
    <w:rsid w:val="00AC5400"/>
    <w:rsid w:val="00AC5856"/>
    <w:rsid w:val="00AC5B82"/>
    <w:rsid w:val="00AC79BF"/>
    <w:rsid w:val="00AC7FC3"/>
    <w:rsid w:val="00AD098F"/>
    <w:rsid w:val="00AD09DE"/>
    <w:rsid w:val="00AD0F8D"/>
    <w:rsid w:val="00AD1197"/>
    <w:rsid w:val="00AD190D"/>
    <w:rsid w:val="00AD1EC6"/>
    <w:rsid w:val="00AD221B"/>
    <w:rsid w:val="00AD3DA8"/>
    <w:rsid w:val="00AD4B7F"/>
    <w:rsid w:val="00AD549A"/>
    <w:rsid w:val="00AD5679"/>
    <w:rsid w:val="00AD57D4"/>
    <w:rsid w:val="00AD5DC2"/>
    <w:rsid w:val="00AD5EC0"/>
    <w:rsid w:val="00AD68AE"/>
    <w:rsid w:val="00AD6C3B"/>
    <w:rsid w:val="00AE020D"/>
    <w:rsid w:val="00AE179E"/>
    <w:rsid w:val="00AE1B89"/>
    <w:rsid w:val="00AE2116"/>
    <w:rsid w:val="00AE25FE"/>
    <w:rsid w:val="00AE4221"/>
    <w:rsid w:val="00AE6390"/>
    <w:rsid w:val="00AE6899"/>
    <w:rsid w:val="00AE69F0"/>
    <w:rsid w:val="00AE6E49"/>
    <w:rsid w:val="00AE7FC7"/>
    <w:rsid w:val="00AF0B54"/>
    <w:rsid w:val="00AF0C39"/>
    <w:rsid w:val="00AF1A2D"/>
    <w:rsid w:val="00AF1F74"/>
    <w:rsid w:val="00AF2710"/>
    <w:rsid w:val="00AF2B5C"/>
    <w:rsid w:val="00AF2BD9"/>
    <w:rsid w:val="00AF3006"/>
    <w:rsid w:val="00AF317C"/>
    <w:rsid w:val="00AF5CD0"/>
    <w:rsid w:val="00AF5EE1"/>
    <w:rsid w:val="00AF654E"/>
    <w:rsid w:val="00AF74F2"/>
    <w:rsid w:val="00B00759"/>
    <w:rsid w:val="00B03445"/>
    <w:rsid w:val="00B0344B"/>
    <w:rsid w:val="00B04AE9"/>
    <w:rsid w:val="00B04DD2"/>
    <w:rsid w:val="00B05861"/>
    <w:rsid w:val="00B05E9D"/>
    <w:rsid w:val="00B067D6"/>
    <w:rsid w:val="00B0770C"/>
    <w:rsid w:val="00B119D4"/>
    <w:rsid w:val="00B12269"/>
    <w:rsid w:val="00B123FE"/>
    <w:rsid w:val="00B138BD"/>
    <w:rsid w:val="00B14073"/>
    <w:rsid w:val="00B1568C"/>
    <w:rsid w:val="00B15EB1"/>
    <w:rsid w:val="00B168D0"/>
    <w:rsid w:val="00B16C57"/>
    <w:rsid w:val="00B16F44"/>
    <w:rsid w:val="00B227CE"/>
    <w:rsid w:val="00B23E2C"/>
    <w:rsid w:val="00B24199"/>
    <w:rsid w:val="00B2498D"/>
    <w:rsid w:val="00B24DA7"/>
    <w:rsid w:val="00B24DEC"/>
    <w:rsid w:val="00B3170C"/>
    <w:rsid w:val="00B321AD"/>
    <w:rsid w:val="00B325B1"/>
    <w:rsid w:val="00B329BB"/>
    <w:rsid w:val="00B33334"/>
    <w:rsid w:val="00B33426"/>
    <w:rsid w:val="00B34610"/>
    <w:rsid w:val="00B34D49"/>
    <w:rsid w:val="00B35DFF"/>
    <w:rsid w:val="00B36E5F"/>
    <w:rsid w:val="00B37DD0"/>
    <w:rsid w:val="00B40347"/>
    <w:rsid w:val="00B4074A"/>
    <w:rsid w:val="00B407E4"/>
    <w:rsid w:val="00B40870"/>
    <w:rsid w:val="00B416E7"/>
    <w:rsid w:val="00B41CC3"/>
    <w:rsid w:val="00B41FC4"/>
    <w:rsid w:val="00B4242E"/>
    <w:rsid w:val="00B442D7"/>
    <w:rsid w:val="00B44F08"/>
    <w:rsid w:val="00B479AB"/>
    <w:rsid w:val="00B51506"/>
    <w:rsid w:val="00B5363F"/>
    <w:rsid w:val="00B53C30"/>
    <w:rsid w:val="00B54F56"/>
    <w:rsid w:val="00B5531F"/>
    <w:rsid w:val="00B55E54"/>
    <w:rsid w:val="00B55F21"/>
    <w:rsid w:val="00B573C6"/>
    <w:rsid w:val="00B5742A"/>
    <w:rsid w:val="00B60A7B"/>
    <w:rsid w:val="00B61AF1"/>
    <w:rsid w:val="00B62917"/>
    <w:rsid w:val="00B62A06"/>
    <w:rsid w:val="00B64820"/>
    <w:rsid w:val="00B6610C"/>
    <w:rsid w:val="00B70705"/>
    <w:rsid w:val="00B707C1"/>
    <w:rsid w:val="00B712A0"/>
    <w:rsid w:val="00B71E0B"/>
    <w:rsid w:val="00B72396"/>
    <w:rsid w:val="00B7266A"/>
    <w:rsid w:val="00B75271"/>
    <w:rsid w:val="00B752FD"/>
    <w:rsid w:val="00B75751"/>
    <w:rsid w:val="00B75C7D"/>
    <w:rsid w:val="00B75CAB"/>
    <w:rsid w:val="00B76287"/>
    <w:rsid w:val="00B77466"/>
    <w:rsid w:val="00B80831"/>
    <w:rsid w:val="00B81314"/>
    <w:rsid w:val="00B827B2"/>
    <w:rsid w:val="00B82A74"/>
    <w:rsid w:val="00B830E1"/>
    <w:rsid w:val="00B848AD"/>
    <w:rsid w:val="00B85A97"/>
    <w:rsid w:val="00B862BF"/>
    <w:rsid w:val="00B87294"/>
    <w:rsid w:val="00B87984"/>
    <w:rsid w:val="00B87B60"/>
    <w:rsid w:val="00B9178B"/>
    <w:rsid w:val="00B9290A"/>
    <w:rsid w:val="00B941D9"/>
    <w:rsid w:val="00B94BA6"/>
    <w:rsid w:val="00B954E4"/>
    <w:rsid w:val="00B95ECD"/>
    <w:rsid w:val="00B95FFB"/>
    <w:rsid w:val="00B96F8E"/>
    <w:rsid w:val="00B9735B"/>
    <w:rsid w:val="00B9766B"/>
    <w:rsid w:val="00BA19E1"/>
    <w:rsid w:val="00BA1B4C"/>
    <w:rsid w:val="00BA3553"/>
    <w:rsid w:val="00BA445F"/>
    <w:rsid w:val="00BA59F9"/>
    <w:rsid w:val="00BA5BAE"/>
    <w:rsid w:val="00BA625A"/>
    <w:rsid w:val="00BA6E2C"/>
    <w:rsid w:val="00BB0D03"/>
    <w:rsid w:val="00BB0E08"/>
    <w:rsid w:val="00BB13A5"/>
    <w:rsid w:val="00BB1A38"/>
    <w:rsid w:val="00BB1D75"/>
    <w:rsid w:val="00BB2B63"/>
    <w:rsid w:val="00BB3D47"/>
    <w:rsid w:val="00BB539F"/>
    <w:rsid w:val="00BB54E9"/>
    <w:rsid w:val="00BB61E8"/>
    <w:rsid w:val="00BB70B1"/>
    <w:rsid w:val="00BC0248"/>
    <w:rsid w:val="00BC1059"/>
    <w:rsid w:val="00BC105E"/>
    <w:rsid w:val="00BC1087"/>
    <w:rsid w:val="00BC2AB0"/>
    <w:rsid w:val="00BC4E9E"/>
    <w:rsid w:val="00BC523B"/>
    <w:rsid w:val="00BC591F"/>
    <w:rsid w:val="00BC5D0E"/>
    <w:rsid w:val="00BC6B8A"/>
    <w:rsid w:val="00BC6D3C"/>
    <w:rsid w:val="00BC7375"/>
    <w:rsid w:val="00BC7E5A"/>
    <w:rsid w:val="00BC7E99"/>
    <w:rsid w:val="00BC7F42"/>
    <w:rsid w:val="00BD0E22"/>
    <w:rsid w:val="00BD206E"/>
    <w:rsid w:val="00BD2620"/>
    <w:rsid w:val="00BD3D09"/>
    <w:rsid w:val="00BD3E49"/>
    <w:rsid w:val="00BD4E3C"/>
    <w:rsid w:val="00BD73FD"/>
    <w:rsid w:val="00BD758B"/>
    <w:rsid w:val="00BE00CE"/>
    <w:rsid w:val="00BE0ACA"/>
    <w:rsid w:val="00BE1195"/>
    <w:rsid w:val="00BE23BD"/>
    <w:rsid w:val="00BE289A"/>
    <w:rsid w:val="00BE29F9"/>
    <w:rsid w:val="00BE2BE2"/>
    <w:rsid w:val="00BE35B8"/>
    <w:rsid w:val="00BE5952"/>
    <w:rsid w:val="00BE5C24"/>
    <w:rsid w:val="00BF0C2A"/>
    <w:rsid w:val="00BF10ED"/>
    <w:rsid w:val="00BF16FC"/>
    <w:rsid w:val="00BF1C0D"/>
    <w:rsid w:val="00BF2265"/>
    <w:rsid w:val="00BF327C"/>
    <w:rsid w:val="00BF434B"/>
    <w:rsid w:val="00BF5A0D"/>
    <w:rsid w:val="00BF7153"/>
    <w:rsid w:val="00BF7FBD"/>
    <w:rsid w:val="00C022EC"/>
    <w:rsid w:val="00C031D1"/>
    <w:rsid w:val="00C03511"/>
    <w:rsid w:val="00C037BE"/>
    <w:rsid w:val="00C03944"/>
    <w:rsid w:val="00C04455"/>
    <w:rsid w:val="00C0582C"/>
    <w:rsid w:val="00C05FA2"/>
    <w:rsid w:val="00C0620C"/>
    <w:rsid w:val="00C06B65"/>
    <w:rsid w:val="00C07606"/>
    <w:rsid w:val="00C07F34"/>
    <w:rsid w:val="00C10D84"/>
    <w:rsid w:val="00C11161"/>
    <w:rsid w:val="00C126D0"/>
    <w:rsid w:val="00C1471E"/>
    <w:rsid w:val="00C148D8"/>
    <w:rsid w:val="00C14F53"/>
    <w:rsid w:val="00C15A04"/>
    <w:rsid w:val="00C15F98"/>
    <w:rsid w:val="00C1614B"/>
    <w:rsid w:val="00C176D8"/>
    <w:rsid w:val="00C1773B"/>
    <w:rsid w:val="00C17F44"/>
    <w:rsid w:val="00C20E59"/>
    <w:rsid w:val="00C22EFB"/>
    <w:rsid w:val="00C2370E"/>
    <w:rsid w:val="00C24BF8"/>
    <w:rsid w:val="00C25353"/>
    <w:rsid w:val="00C264A8"/>
    <w:rsid w:val="00C26A15"/>
    <w:rsid w:val="00C27BA3"/>
    <w:rsid w:val="00C31C34"/>
    <w:rsid w:val="00C31E15"/>
    <w:rsid w:val="00C33049"/>
    <w:rsid w:val="00C333EF"/>
    <w:rsid w:val="00C33D1C"/>
    <w:rsid w:val="00C35DED"/>
    <w:rsid w:val="00C4028D"/>
    <w:rsid w:val="00C4175A"/>
    <w:rsid w:val="00C43789"/>
    <w:rsid w:val="00C44329"/>
    <w:rsid w:val="00C4498F"/>
    <w:rsid w:val="00C44BCF"/>
    <w:rsid w:val="00C4615C"/>
    <w:rsid w:val="00C477AC"/>
    <w:rsid w:val="00C5003C"/>
    <w:rsid w:val="00C50765"/>
    <w:rsid w:val="00C5167F"/>
    <w:rsid w:val="00C519CA"/>
    <w:rsid w:val="00C5327B"/>
    <w:rsid w:val="00C53ADB"/>
    <w:rsid w:val="00C5667E"/>
    <w:rsid w:val="00C5760E"/>
    <w:rsid w:val="00C577D7"/>
    <w:rsid w:val="00C6048B"/>
    <w:rsid w:val="00C61B6C"/>
    <w:rsid w:val="00C61FB7"/>
    <w:rsid w:val="00C64781"/>
    <w:rsid w:val="00C64E29"/>
    <w:rsid w:val="00C65E9C"/>
    <w:rsid w:val="00C664FE"/>
    <w:rsid w:val="00C669AB"/>
    <w:rsid w:val="00C679F4"/>
    <w:rsid w:val="00C706FA"/>
    <w:rsid w:val="00C72BA2"/>
    <w:rsid w:val="00C73C15"/>
    <w:rsid w:val="00C742E5"/>
    <w:rsid w:val="00C74E7B"/>
    <w:rsid w:val="00C759F6"/>
    <w:rsid w:val="00C763E5"/>
    <w:rsid w:val="00C77382"/>
    <w:rsid w:val="00C77FCE"/>
    <w:rsid w:val="00C808B4"/>
    <w:rsid w:val="00C80C0D"/>
    <w:rsid w:val="00C818FF"/>
    <w:rsid w:val="00C82F25"/>
    <w:rsid w:val="00C83B72"/>
    <w:rsid w:val="00C83E49"/>
    <w:rsid w:val="00C842F6"/>
    <w:rsid w:val="00C84FE4"/>
    <w:rsid w:val="00C865BE"/>
    <w:rsid w:val="00C86881"/>
    <w:rsid w:val="00C876E6"/>
    <w:rsid w:val="00C87E9A"/>
    <w:rsid w:val="00C90683"/>
    <w:rsid w:val="00C90F54"/>
    <w:rsid w:val="00C90F55"/>
    <w:rsid w:val="00C924A1"/>
    <w:rsid w:val="00C924CA"/>
    <w:rsid w:val="00C9289B"/>
    <w:rsid w:val="00C938AD"/>
    <w:rsid w:val="00C93ECA"/>
    <w:rsid w:val="00C9452B"/>
    <w:rsid w:val="00C9550E"/>
    <w:rsid w:val="00C95978"/>
    <w:rsid w:val="00C95ACE"/>
    <w:rsid w:val="00C95ADE"/>
    <w:rsid w:val="00C964F0"/>
    <w:rsid w:val="00C9658B"/>
    <w:rsid w:val="00C969C3"/>
    <w:rsid w:val="00C96CDD"/>
    <w:rsid w:val="00C972F0"/>
    <w:rsid w:val="00C978C8"/>
    <w:rsid w:val="00CA0FCA"/>
    <w:rsid w:val="00CA118E"/>
    <w:rsid w:val="00CA1CFD"/>
    <w:rsid w:val="00CA33A6"/>
    <w:rsid w:val="00CA58EE"/>
    <w:rsid w:val="00CA5B5F"/>
    <w:rsid w:val="00CA677E"/>
    <w:rsid w:val="00CA6A63"/>
    <w:rsid w:val="00CA7336"/>
    <w:rsid w:val="00CB0F27"/>
    <w:rsid w:val="00CB242A"/>
    <w:rsid w:val="00CB26C6"/>
    <w:rsid w:val="00CB5211"/>
    <w:rsid w:val="00CB537E"/>
    <w:rsid w:val="00CB5509"/>
    <w:rsid w:val="00CB5763"/>
    <w:rsid w:val="00CB5EC8"/>
    <w:rsid w:val="00CB6934"/>
    <w:rsid w:val="00CB69EB"/>
    <w:rsid w:val="00CC0912"/>
    <w:rsid w:val="00CC1268"/>
    <w:rsid w:val="00CC27B1"/>
    <w:rsid w:val="00CC4153"/>
    <w:rsid w:val="00CC4398"/>
    <w:rsid w:val="00CC4A4D"/>
    <w:rsid w:val="00CC55D7"/>
    <w:rsid w:val="00CC7393"/>
    <w:rsid w:val="00CD0653"/>
    <w:rsid w:val="00CD21FE"/>
    <w:rsid w:val="00CD2254"/>
    <w:rsid w:val="00CD23E1"/>
    <w:rsid w:val="00CD3A14"/>
    <w:rsid w:val="00CD50BF"/>
    <w:rsid w:val="00CD58D5"/>
    <w:rsid w:val="00CD5B65"/>
    <w:rsid w:val="00CD623E"/>
    <w:rsid w:val="00CD6F61"/>
    <w:rsid w:val="00CD703E"/>
    <w:rsid w:val="00CD7E64"/>
    <w:rsid w:val="00CE2976"/>
    <w:rsid w:val="00CE2EBC"/>
    <w:rsid w:val="00CE2F11"/>
    <w:rsid w:val="00CE3DE5"/>
    <w:rsid w:val="00CE470C"/>
    <w:rsid w:val="00CE490E"/>
    <w:rsid w:val="00CE4A24"/>
    <w:rsid w:val="00CE6C16"/>
    <w:rsid w:val="00CE6EAB"/>
    <w:rsid w:val="00CE78AA"/>
    <w:rsid w:val="00CE78B6"/>
    <w:rsid w:val="00CE7956"/>
    <w:rsid w:val="00CF018A"/>
    <w:rsid w:val="00CF1CFB"/>
    <w:rsid w:val="00CF2431"/>
    <w:rsid w:val="00CF2678"/>
    <w:rsid w:val="00CF3C57"/>
    <w:rsid w:val="00CF4A10"/>
    <w:rsid w:val="00CF4DEF"/>
    <w:rsid w:val="00CF5565"/>
    <w:rsid w:val="00CF69E4"/>
    <w:rsid w:val="00CF6E83"/>
    <w:rsid w:val="00D0130F"/>
    <w:rsid w:val="00D01958"/>
    <w:rsid w:val="00D01BC8"/>
    <w:rsid w:val="00D0258E"/>
    <w:rsid w:val="00D02D87"/>
    <w:rsid w:val="00D0382E"/>
    <w:rsid w:val="00D0458A"/>
    <w:rsid w:val="00D07196"/>
    <w:rsid w:val="00D108AA"/>
    <w:rsid w:val="00D110F1"/>
    <w:rsid w:val="00D11698"/>
    <w:rsid w:val="00D12691"/>
    <w:rsid w:val="00D12B2F"/>
    <w:rsid w:val="00D12FAC"/>
    <w:rsid w:val="00D135C8"/>
    <w:rsid w:val="00D14BC3"/>
    <w:rsid w:val="00D160FB"/>
    <w:rsid w:val="00D163EF"/>
    <w:rsid w:val="00D20817"/>
    <w:rsid w:val="00D23B07"/>
    <w:rsid w:val="00D23F8B"/>
    <w:rsid w:val="00D26947"/>
    <w:rsid w:val="00D26F57"/>
    <w:rsid w:val="00D301ED"/>
    <w:rsid w:val="00D302F3"/>
    <w:rsid w:val="00D306EA"/>
    <w:rsid w:val="00D3071C"/>
    <w:rsid w:val="00D30BC1"/>
    <w:rsid w:val="00D31E50"/>
    <w:rsid w:val="00D31F3F"/>
    <w:rsid w:val="00D32944"/>
    <w:rsid w:val="00D33378"/>
    <w:rsid w:val="00D339B6"/>
    <w:rsid w:val="00D37146"/>
    <w:rsid w:val="00D4049A"/>
    <w:rsid w:val="00D42A2A"/>
    <w:rsid w:val="00D44733"/>
    <w:rsid w:val="00D4517E"/>
    <w:rsid w:val="00D4518C"/>
    <w:rsid w:val="00D4600E"/>
    <w:rsid w:val="00D50061"/>
    <w:rsid w:val="00D50795"/>
    <w:rsid w:val="00D5346E"/>
    <w:rsid w:val="00D5409D"/>
    <w:rsid w:val="00D544E6"/>
    <w:rsid w:val="00D55A4E"/>
    <w:rsid w:val="00D55A70"/>
    <w:rsid w:val="00D55F2E"/>
    <w:rsid w:val="00D57ABF"/>
    <w:rsid w:val="00D60473"/>
    <w:rsid w:val="00D607C1"/>
    <w:rsid w:val="00D61BD1"/>
    <w:rsid w:val="00D630CA"/>
    <w:rsid w:val="00D63664"/>
    <w:rsid w:val="00D654DF"/>
    <w:rsid w:val="00D65E5A"/>
    <w:rsid w:val="00D6700C"/>
    <w:rsid w:val="00D6761D"/>
    <w:rsid w:val="00D701DF"/>
    <w:rsid w:val="00D7326B"/>
    <w:rsid w:val="00D7380E"/>
    <w:rsid w:val="00D73872"/>
    <w:rsid w:val="00D7439C"/>
    <w:rsid w:val="00D749E0"/>
    <w:rsid w:val="00D74BCD"/>
    <w:rsid w:val="00D755F1"/>
    <w:rsid w:val="00D7596A"/>
    <w:rsid w:val="00D75986"/>
    <w:rsid w:val="00D75F65"/>
    <w:rsid w:val="00D769FE"/>
    <w:rsid w:val="00D76F21"/>
    <w:rsid w:val="00D80206"/>
    <w:rsid w:val="00D80ACC"/>
    <w:rsid w:val="00D8181D"/>
    <w:rsid w:val="00D825F5"/>
    <w:rsid w:val="00D84706"/>
    <w:rsid w:val="00D84715"/>
    <w:rsid w:val="00D849B9"/>
    <w:rsid w:val="00D855A7"/>
    <w:rsid w:val="00D8567F"/>
    <w:rsid w:val="00D86F32"/>
    <w:rsid w:val="00D873A7"/>
    <w:rsid w:val="00D87632"/>
    <w:rsid w:val="00D87681"/>
    <w:rsid w:val="00D90ECF"/>
    <w:rsid w:val="00D9208F"/>
    <w:rsid w:val="00D924B7"/>
    <w:rsid w:val="00D942CD"/>
    <w:rsid w:val="00D95E67"/>
    <w:rsid w:val="00D96978"/>
    <w:rsid w:val="00D96C51"/>
    <w:rsid w:val="00D96F4A"/>
    <w:rsid w:val="00D9776A"/>
    <w:rsid w:val="00D97A4F"/>
    <w:rsid w:val="00DA16C4"/>
    <w:rsid w:val="00DA1746"/>
    <w:rsid w:val="00DA1811"/>
    <w:rsid w:val="00DA4D3A"/>
    <w:rsid w:val="00DA5450"/>
    <w:rsid w:val="00DA6A18"/>
    <w:rsid w:val="00DA7BCF"/>
    <w:rsid w:val="00DB0389"/>
    <w:rsid w:val="00DB0B39"/>
    <w:rsid w:val="00DB40CA"/>
    <w:rsid w:val="00DB51DD"/>
    <w:rsid w:val="00DB66C4"/>
    <w:rsid w:val="00DB67DA"/>
    <w:rsid w:val="00DC0DDC"/>
    <w:rsid w:val="00DC1997"/>
    <w:rsid w:val="00DC19BF"/>
    <w:rsid w:val="00DC1E38"/>
    <w:rsid w:val="00DC4453"/>
    <w:rsid w:val="00DC47E8"/>
    <w:rsid w:val="00DC4B3C"/>
    <w:rsid w:val="00DC52A6"/>
    <w:rsid w:val="00DC6150"/>
    <w:rsid w:val="00DC666C"/>
    <w:rsid w:val="00DC667A"/>
    <w:rsid w:val="00DC7772"/>
    <w:rsid w:val="00DD082D"/>
    <w:rsid w:val="00DD2D78"/>
    <w:rsid w:val="00DD32D1"/>
    <w:rsid w:val="00DD3CC8"/>
    <w:rsid w:val="00DD41D5"/>
    <w:rsid w:val="00DD6F46"/>
    <w:rsid w:val="00DD7AAC"/>
    <w:rsid w:val="00DE125E"/>
    <w:rsid w:val="00DE211F"/>
    <w:rsid w:val="00DE38D8"/>
    <w:rsid w:val="00DE3AA8"/>
    <w:rsid w:val="00DE4DB7"/>
    <w:rsid w:val="00DE5389"/>
    <w:rsid w:val="00DE53D2"/>
    <w:rsid w:val="00DE57F4"/>
    <w:rsid w:val="00DE59EC"/>
    <w:rsid w:val="00DE5CE1"/>
    <w:rsid w:val="00DE62AD"/>
    <w:rsid w:val="00DE67EE"/>
    <w:rsid w:val="00DE71FA"/>
    <w:rsid w:val="00DE7FDF"/>
    <w:rsid w:val="00DF06B2"/>
    <w:rsid w:val="00DF0DB1"/>
    <w:rsid w:val="00DF30D5"/>
    <w:rsid w:val="00DF3639"/>
    <w:rsid w:val="00DF396A"/>
    <w:rsid w:val="00DF4B57"/>
    <w:rsid w:val="00DF55F7"/>
    <w:rsid w:val="00E001E6"/>
    <w:rsid w:val="00E002A8"/>
    <w:rsid w:val="00E01E51"/>
    <w:rsid w:val="00E028FC"/>
    <w:rsid w:val="00E0314B"/>
    <w:rsid w:val="00E03996"/>
    <w:rsid w:val="00E04D36"/>
    <w:rsid w:val="00E055F2"/>
    <w:rsid w:val="00E06328"/>
    <w:rsid w:val="00E073C7"/>
    <w:rsid w:val="00E07598"/>
    <w:rsid w:val="00E07925"/>
    <w:rsid w:val="00E10521"/>
    <w:rsid w:val="00E1073C"/>
    <w:rsid w:val="00E11CBF"/>
    <w:rsid w:val="00E124A0"/>
    <w:rsid w:val="00E1255D"/>
    <w:rsid w:val="00E133D6"/>
    <w:rsid w:val="00E15254"/>
    <w:rsid w:val="00E1617B"/>
    <w:rsid w:val="00E162BE"/>
    <w:rsid w:val="00E1700C"/>
    <w:rsid w:val="00E175EA"/>
    <w:rsid w:val="00E17B5B"/>
    <w:rsid w:val="00E2085F"/>
    <w:rsid w:val="00E21D1D"/>
    <w:rsid w:val="00E279DC"/>
    <w:rsid w:val="00E27B5C"/>
    <w:rsid w:val="00E30011"/>
    <w:rsid w:val="00E32C43"/>
    <w:rsid w:val="00E34D96"/>
    <w:rsid w:val="00E35C6A"/>
    <w:rsid w:val="00E360C9"/>
    <w:rsid w:val="00E36412"/>
    <w:rsid w:val="00E36415"/>
    <w:rsid w:val="00E366C8"/>
    <w:rsid w:val="00E37C07"/>
    <w:rsid w:val="00E37FA2"/>
    <w:rsid w:val="00E40831"/>
    <w:rsid w:val="00E424A1"/>
    <w:rsid w:val="00E42F46"/>
    <w:rsid w:val="00E435BC"/>
    <w:rsid w:val="00E43BB0"/>
    <w:rsid w:val="00E43EAB"/>
    <w:rsid w:val="00E4722A"/>
    <w:rsid w:val="00E50122"/>
    <w:rsid w:val="00E50B97"/>
    <w:rsid w:val="00E525C1"/>
    <w:rsid w:val="00E53B5C"/>
    <w:rsid w:val="00E53B74"/>
    <w:rsid w:val="00E540A6"/>
    <w:rsid w:val="00E5493B"/>
    <w:rsid w:val="00E55E82"/>
    <w:rsid w:val="00E56DD2"/>
    <w:rsid w:val="00E57164"/>
    <w:rsid w:val="00E572D4"/>
    <w:rsid w:val="00E60124"/>
    <w:rsid w:val="00E6065E"/>
    <w:rsid w:val="00E6123D"/>
    <w:rsid w:val="00E61242"/>
    <w:rsid w:val="00E6207D"/>
    <w:rsid w:val="00E62BD8"/>
    <w:rsid w:val="00E63839"/>
    <w:rsid w:val="00E639DA"/>
    <w:rsid w:val="00E63AE6"/>
    <w:rsid w:val="00E649EA"/>
    <w:rsid w:val="00E6583B"/>
    <w:rsid w:val="00E7016B"/>
    <w:rsid w:val="00E70749"/>
    <w:rsid w:val="00E707EB"/>
    <w:rsid w:val="00E70FA8"/>
    <w:rsid w:val="00E71ECD"/>
    <w:rsid w:val="00E71FCE"/>
    <w:rsid w:val="00E72570"/>
    <w:rsid w:val="00E73249"/>
    <w:rsid w:val="00E74C5A"/>
    <w:rsid w:val="00E75838"/>
    <w:rsid w:val="00E77A47"/>
    <w:rsid w:val="00E801D9"/>
    <w:rsid w:val="00E802CE"/>
    <w:rsid w:val="00E80CA3"/>
    <w:rsid w:val="00E82A0D"/>
    <w:rsid w:val="00E82F85"/>
    <w:rsid w:val="00E83E3E"/>
    <w:rsid w:val="00E84503"/>
    <w:rsid w:val="00E84A45"/>
    <w:rsid w:val="00E84D4E"/>
    <w:rsid w:val="00E85975"/>
    <w:rsid w:val="00E87292"/>
    <w:rsid w:val="00E90381"/>
    <w:rsid w:val="00E91D2C"/>
    <w:rsid w:val="00E958B4"/>
    <w:rsid w:val="00E95D9C"/>
    <w:rsid w:val="00E95FF2"/>
    <w:rsid w:val="00E9612F"/>
    <w:rsid w:val="00E96371"/>
    <w:rsid w:val="00E96D6A"/>
    <w:rsid w:val="00E97509"/>
    <w:rsid w:val="00E97706"/>
    <w:rsid w:val="00EA11E8"/>
    <w:rsid w:val="00EA133D"/>
    <w:rsid w:val="00EA2287"/>
    <w:rsid w:val="00EA22EF"/>
    <w:rsid w:val="00EA30F8"/>
    <w:rsid w:val="00EA3A2B"/>
    <w:rsid w:val="00EA3F7D"/>
    <w:rsid w:val="00EA5F6E"/>
    <w:rsid w:val="00EB0C72"/>
    <w:rsid w:val="00EB0D2B"/>
    <w:rsid w:val="00EB1591"/>
    <w:rsid w:val="00EB1A9B"/>
    <w:rsid w:val="00EB1BE3"/>
    <w:rsid w:val="00EB2007"/>
    <w:rsid w:val="00EB24A6"/>
    <w:rsid w:val="00EB2777"/>
    <w:rsid w:val="00EB29FC"/>
    <w:rsid w:val="00EB4500"/>
    <w:rsid w:val="00EB4BA2"/>
    <w:rsid w:val="00EB4E02"/>
    <w:rsid w:val="00EB59B1"/>
    <w:rsid w:val="00EC0262"/>
    <w:rsid w:val="00EC028A"/>
    <w:rsid w:val="00EC0622"/>
    <w:rsid w:val="00EC0843"/>
    <w:rsid w:val="00EC0988"/>
    <w:rsid w:val="00EC0D2F"/>
    <w:rsid w:val="00EC1AB0"/>
    <w:rsid w:val="00EC26D5"/>
    <w:rsid w:val="00EC29AA"/>
    <w:rsid w:val="00EC2FC2"/>
    <w:rsid w:val="00EC4F46"/>
    <w:rsid w:val="00EC5A73"/>
    <w:rsid w:val="00EC66CB"/>
    <w:rsid w:val="00EC7C5A"/>
    <w:rsid w:val="00ED02D0"/>
    <w:rsid w:val="00ED093B"/>
    <w:rsid w:val="00ED303C"/>
    <w:rsid w:val="00ED3971"/>
    <w:rsid w:val="00ED446B"/>
    <w:rsid w:val="00ED4F51"/>
    <w:rsid w:val="00ED5279"/>
    <w:rsid w:val="00ED647E"/>
    <w:rsid w:val="00ED6A3E"/>
    <w:rsid w:val="00ED71D9"/>
    <w:rsid w:val="00ED749D"/>
    <w:rsid w:val="00ED79AC"/>
    <w:rsid w:val="00EE27A8"/>
    <w:rsid w:val="00EE2FA7"/>
    <w:rsid w:val="00EE3249"/>
    <w:rsid w:val="00EE3F1E"/>
    <w:rsid w:val="00EE447F"/>
    <w:rsid w:val="00EE49FE"/>
    <w:rsid w:val="00EE5C94"/>
    <w:rsid w:val="00EE5F2A"/>
    <w:rsid w:val="00EE6159"/>
    <w:rsid w:val="00EF143C"/>
    <w:rsid w:val="00EF1AD5"/>
    <w:rsid w:val="00EF1F93"/>
    <w:rsid w:val="00EF4D5A"/>
    <w:rsid w:val="00EF75BD"/>
    <w:rsid w:val="00EF7636"/>
    <w:rsid w:val="00EF7669"/>
    <w:rsid w:val="00F02A08"/>
    <w:rsid w:val="00F06FEC"/>
    <w:rsid w:val="00F07528"/>
    <w:rsid w:val="00F101EA"/>
    <w:rsid w:val="00F1082D"/>
    <w:rsid w:val="00F10DDA"/>
    <w:rsid w:val="00F12E3D"/>
    <w:rsid w:val="00F135DF"/>
    <w:rsid w:val="00F14934"/>
    <w:rsid w:val="00F15B87"/>
    <w:rsid w:val="00F17B7D"/>
    <w:rsid w:val="00F17F65"/>
    <w:rsid w:val="00F215E1"/>
    <w:rsid w:val="00F2199F"/>
    <w:rsid w:val="00F23261"/>
    <w:rsid w:val="00F235AF"/>
    <w:rsid w:val="00F235EA"/>
    <w:rsid w:val="00F23793"/>
    <w:rsid w:val="00F2387A"/>
    <w:rsid w:val="00F256BA"/>
    <w:rsid w:val="00F2571B"/>
    <w:rsid w:val="00F25765"/>
    <w:rsid w:val="00F261CA"/>
    <w:rsid w:val="00F26924"/>
    <w:rsid w:val="00F26BBA"/>
    <w:rsid w:val="00F26C4F"/>
    <w:rsid w:val="00F3014F"/>
    <w:rsid w:val="00F30A5B"/>
    <w:rsid w:val="00F30AAB"/>
    <w:rsid w:val="00F3126A"/>
    <w:rsid w:val="00F317A4"/>
    <w:rsid w:val="00F31C73"/>
    <w:rsid w:val="00F31CE4"/>
    <w:rsid w:val="00F32259"/>
    <w:rsid w:val="00F330D1"/>
    <w:rsid w:val="00F34585"/>
    <w:rsid w:val="00F34D3B"/>
    <w:rsid w:val="00F34D4A"/>
    <w:rsid w:val="00F350BC"/>
    <w:rsid w:val="00F356B1"/>
    <w:rsid w:val="00F36C79"/>
    <w:rsid w:val="00F3730D"/>
    <w:rsid w:val="00F376D2"/>
    <w:rsid w:val="00F37DCF"/>
    <w:rsid w:val="00F37E16"/>
    <w:rsid w:val="00F37E91"/>
    <w:rsid w:val="00F401AE"/>
    <w:rsid w:val="00F40784"/>
    <w:rsid w:val="00F415F1"/>
    <w:rsid w:val="00F446AE"/>
    <w:rsid w:val="00F44B7C"/>
    <w:rsid w:val="00F45081"/>
    <w:rsid w:val="00F47276"/>
    <w:rsid w:val="00F504E8"/>
    <w:rsid w:val="00F50A18"/>
    <w:rsid w:val="00F51206"/>
    <w:rsid w:val="00F51348"/>
    <w:rsid w:val="00F524D6"/>
    <w:rsid w:val="00F5276D"/>
    <w:rsid w:val="00F53607"/>
    <w:rsid w:val="00F544BA"/>
    <w:rsid w:val="00F54B03"/>
    <w:rsid w:val="00F54C9A"/>
    <w:rsid w:val="00F5559F"/>
    <w:rsid w:val="00F55E74"/>
    <w:rsid w:val="00F5636D"/>
    <w:rsid w:val="00F563AD"/>
    <w:rsid w:val="00F56EC1"/>
    <w:rsid w:val="00F57727"/>
    <w:rsid w:val="00F60237"/>
    <w:rsid w:val="00F60F5C"/>
    <w:rsid w:val="00F61960"/>
    <w:rsid w:val="00F61CB8"/>
    <w:rsid w:val="00F63382"/>
    <w:rsid w:val="00F64E1F"/>
    <w:rsid w:val="00F651C8"/>
    <w:rsid w:val="00F65C39"/>
    <w:rsid w:val="00F65DD4"/>
    <w:rsid w:val="00F66134"/>
    <w:rsid w:val="00F70CC1"/>
    <w:rsid w:val="00F717AC"/>
    <w:rsid w:val="00F75564"/>
    <w:rsid w:val="00F75DE8"/>
    <w:rsid w:val="00F761F2"/>
    <w:rsid w:val="00F769A9"/>
    <w:rsid w:val="00F7748D"/>
    <w:rsid w:val="00F7780E"/>
    <w:rsid w:val="00F77835"/>
    <w:rsid w:val="00F8096D"/>
    <w:rsid w:val="00F80B65"/>
    <w:rsid w:val="00F80BE2"/>
    <w:rsid w:val="00F81171"/>
    <w:rsid w:val="00F818E9"/>
    <w:rsid w:val="00F837B4"/>
    <w:rsid w:val="00F83B5D"/>
    <w:rsid w:val="00F841B9"/>
    <w:rsid w:val="00F8551E"/>
    <w:rsid w:val="00F85BCA"/>
    <w:rsid w:val="00F85C9C"/>
    <w:rsid w:val="00F85CE6"/>
    <w:rsid w:val="00F8693B"/>
    <w:rsid w:val="00F86BED"/>
    <w:rsid w:val="00F86C40"/>
    <w:rsid w:val="00F87E2B"/>
    <w:rsid w:val="00F90AF6"/>
    <w:rsid w:val="00F9106E"/>
    <w:rsid w:val="00F92885"/>
    <w:rsid w:val="00F934A1"/>
    <w:rsid w:val="00F9382B"/>
    <w:rsid w:val="00F947D0"/>
    <w:rsid w:val="00F94EE7"/>
    <w:rsid w:val="00F95772"/>
    <w:rsid w:val="00F95BA3"/>
    <w:rsid w:val="00F9632B"/>
    <w:rsid w:val="00FA05C3"/>
    <w:rsid w:val="00FA107C"/>
    <w:rsid w:val="00FA1162"/>
    <w:rsid w:val="00FA16C2"/>
    <w:rsid w:val="00FA1739"/>
    <w:rsid w:val="00FA222E"/>
    <w:rsid w:val="00FA2C30"/>
    <w:rsid w:val="00FA2C3D"/>
    <w:rsid w:val="00FA396D"/>
    <w:rsid w:val="00FA550B"/>
    <w:rsid w:val="00FA5563"/>
    <w:rsid w:val="00FA5EFE"/>
    <w:rsid w:val="00FA60B7"/>
    <w:rsid w:val="00FA6AA2"/>
    <w:rsid w:val="00FA73A1"/>
    <w:rsid w:val="00FB031B"/>
    <w:rsid w:val="00FB0BC9"/>
    <w:rsid w:val="00FB1279"/>
    <w:rsid w:val="00FB1AAB"/>
    <w:rsid w:val="00FB22A4"/>
    <w:rsid w:val="00FB27D8"/>
    <w:rsid w:val="00FB3D69"/>
    <w:rsid w:val="00FB4800"/>
    <w:rsid w:val="00FB7091"/>
    <w:rsid w:val="00FC075C"/>
    <w:rsid w:val="00FC1185"/>
    <w:rsid w:val="00FC14F5"/>
    <w:rsid w:val="00FC2AC1"/>
    <w:rsid w:val="00FC2B36"/>
    <w:rsid w:val="00FC553A"/>
    <w:rsid w:val="00FC5B69"/>
    <w:rsid w:val="00FC5D00"/>
    <w:rsid w:val="00FC62B1"/>
    <w:rsid w:val="00FC7391"/>
    <w:rsid w:val="00FC76C5"/>
    <w:rsid w:val="00FC782D"/>
    <w:rsid w:val="00FD0582"/>
    <w:rsid w:val="00FD07AC"/>
    <w:rsid w:val="00FD0D84"/>
    <w:rsid w:val="00FD0F5A"/>
    <w:rsid w:val="00FD154B"/>
    <w:rsid w:val="00FD2F8E"/>
    <w:rsid w:val="00FD36D3"/>
    <w:rsid w:val="00FD3DD3"/>
    <w:rsid w:val="00FD533B"/>
    <w:rsid w:val="00FD58F0"/>
    <w:rsid w:val="00FD5DC3"/>
    <w:rsid w:val="00FD60D7"/>
    <w:rsid w:val="00FD7D09"/>
    <w:rsid w:val="00FD7D9F"/>
    <w:rsid w:val="00FE0048"/>
    <w:rsid w:val="00FE0597"/>
    <w:rsid w:val="00FE0730"/>
    <w:rsid w:val="00FE1483"/>
    <w:rsid w:val="00FE3207"/>
    <w:rsid w:val="00FE4C72"/>
    <w:rsid w:val="00FE4F22"/>
    <w:rsid w:val="00FE5071"/>
    <w:rsid w:val="00FE5D1C"/>
    <w:rsid w:val="00FE7D0B"/>
    <w:rsid w:val="00FF0039"/>
    <w:rsid w:val="00FF0FAC"/>
    <w:rsid w:val="00FF16C9"/>
    <w:rsid w:val="00FF184C"/>
    <w:rsid w:val="00FF1920"/>
    <w:rsid w:val="00FF1EA1"/>
    <w:rsid w:val="00FF2FEC"/>
    <w:rsid w:val="00FF4BC8"/>
    <w:rsid w:val="00FF59C1"/>
    <w:rsid w:val="00FF6569"/>
    <w:rsid w:val="00FF70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48E9B"/>
  <w15:chartTrackingRefBased/>
  <w15:docId w15:val="{7F7A6660-38F3-4145-8860-8EBBBC073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517"/>
    <w:pPr>
      <w:spacing w:after="240" w:line="240" w:lineRule="auto"/>
      <w:jc w:val="both"/>
    </w:pPr>
    <w:rPr>
      <w:rFonts w:ascii="Times New Roman" w:eastAsia="SimSun" w:hAnsi="Times New Roman" w:cs="Times New Roman"/>
      <w:szCs w:val="20"/>
      <w:lang w:val="en-US"/>
    </w:rPr>
  </w:style>
  <w:style w:type="paragraph" w:styleId="Heading1">
    <w:name w:val="heading 1"/>
    <w:basedOn w:val="Normal"/>
    <w:next w:val="Normal"/>
    <w:link w:val="Heading1Char"/>
    <w:uiPriority w:val="9"/>
    <w:qFormat/>
    <w:rsid w:val="003E7828"/>
    <w:pPr>
      <w:keepNext/>
      <w:keepLines/>
      <w:numPr>
        <w:numId w:val="1"/>
      </w:numPr>
      <w:tabs>
        <w:tab w:val="left" w:pos="216"/>
      </w:tabs>
      <w:spacing w:before="160" w:after="480"/>
      <w:ind w:firstLine="0"/>
      <w:outlineLvl w:val="0"/>
    </w:pPr>
    <w:rPr>
      <w:b/>
      <w:smallCaps/>
      <w:noProof/>
      <w:sz w:val="24"/>
    </w:rPr>
  </w:style>
  <w:style w:type="paragraph" w:styleId="Heading2">
    <w:name w:val="heading 2"/>
    <w:basedOn w:val="Normal"/>
    <w:next w:val="Normal"/>
    <w:link w:val="Heading2Char"/>
    <w:uiPriority w:val="9"/>
    <w:qFormat/>
    <w:rsid w:val="003E7828"/>
    <w:pPr>
      <w:keepNext/>
      <w:keepLines/>
      <w:numPr>
        <w:numId w:val="2"/>
      </w:numPr>
      <w:spacing w:before="480"/>
      <w:jc w:val="left"/>
      <w:outlineLvl w:val="1"/>
    </w:pPr>
    <w:rPr>
      <w:b/>
      <w:iCs/>
      <w:noProof/>
      <w:sz w:val="24"/>
    </w:rPr>
  </w:style>
  <w:style w:type="paragraph" w:styleId="Heading3">
    <w:name w:val="heading 3"/>
    <w:basedOn w:val="Normal"/>
    <w:next w:val="Normal"/>
    <w:link w:val="Heading3Char"/>
    <w:uiPriority w:val="9"/>
    <w:qFormat/>
    <w:rsid w:val="003E7828"/>
    <w:pPr>
      <w:numPr>
        <w:numId w:val="3"/>
      </w:numPr>
      <w:spacing w:before="120" w:after="40" w:line="240" w:lineRule="exact"/>
      <w:outlineLvl w:val="2"/>
    </w:pPr>
    <w:rPr>
      <w:i/>
      <w:iCs/>
      <w:noProof/>
    </w:rPr>
  </w:style>
  <w:style w:type="paragraph" w:styleId="Heading4">
    <w:name w:val="heading 4"/>
    <w:basedOn w:val="Normal"/>
    <w:next w:val="Normal"/>
    <w:link w:val="Heading4Char"/>
    <w:uiPriority w:val="9"/>
    <w:qFormat/>
    <w:rsid w:val="003E7828"/>
    <w:pPr>
      <w:numPr>
        <w:ilvl w:val="3"/>
        <w:numId w:val="1"/>
      </w:numPr>
      <w:tabs>
        <w:tab w:val="clear" w:pos="630"/>
        <w:tab w:val="left" w:pos="720"/>
      </w:tabs>
      <w:spacing w:before="40" w:after="40"/>
      <w:ind w:firstLine="505"/>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828"/>
    <w:rPr>
      <w:rFonts w:ascii="Times New Roman" w:eastAsia="SimSun" w:hAnsi="Times New Roman" w:cs="Times New Roman"/>
      <w:b/>
      <w:smallCaps/>
      <w:noProof/>
      <w:sz w:val="24"/>
      <w:szCs w:val="20"/>
      <w:lang w:val="en-US"/>
    </w:rPr>
  </w:style>
  <w:style w:type="character" w:customStyle="1" w:styleId="Heading2Char">
    <w:name w:val="Heading 2 Char"/>
    <w:basedOn w:val="DefaultParagraphFont"/>
    <w:link w:val="Heading2"/>
    <w:uiPriority w:val="9"/>
    <w:rsid w:val="003E7828"/>
    <w:rPr>
      <w:rFonts w:ascii="Times New Roman" w:eastAsia="SimSun" w:hAnsi="Times New Roman" w:cs="Times New Roman"/>
      <w:b/>
      <w:iCs/>
      <w:noProof/>
      <w:sz w:val="24"/>
      <w:szCs w:val="20"/>
      <w:lang w:val="en-US"/>
    </w:rPr>
  </w:style>
  <w:style w:type="character" w:customStyle="1" w:styleId="Heading3Char">
    <w:name w:val="Heading 3 Char"/>
    <w:basedOn w:val="DefaultParagraphFont"/>
    <w:link w:val="Heading3"/>
    <w:uiPriority w:val="9"/>
    <w:rsid w:val="003E7828"/>
    <w:rPr>
      <w:rFonts w:ascii="Times New Roman" w:eastAsia="SimSun" w:hAnsi="Times New Roman" w:cs="Times New Roman"/>
      <w:i/>
      <w:iCs/>
      <w:noProof/>
      <w:szCs w:val="20"/>
      <w:lang w:val="en-US"/>
    </w:rPr>
  </w:style>
  <w:style w:type="character" w:customStyle="1" w:styleId="Heading4Char">
    <w:name w:val="Heading 4 Char"/>
    <w:basedOn w:val="DefaultParagraphFont"/>
    <w:link w:val="Heading4"/>
    <w:uiPriority w:val="9"/>
    <w:rsid w:val="003E7828"/>
    <w:rPr>
      <w:rFonts w:ascii="Times New Roman" w:eastAsia="SimSun" w:hAnsi="Times New Roman" w:cs="Times New Roman"/>
      <w:i/>
      <w:iCs/>
      <w:noProof/>
      <w:szCs w:val="20"/>
      <w:lang w:val="en-US"/>
    </w:rPr>
  </w:style>
  <w:style w:type="paragraph" w:customStyle="1" w:styleId="equation">
    <w:name w:val="equation"/>
    <w:basedOn w:val="Normal"/>
    <w:rsid w:val="003E7828"/>
    <w:pPr>
      <w:tabs>
        <w:tab w:val="center" w:pos="2520"/>
        <w:tab w:val="right" w:pos="5040"/>
      </w:tabs>
      <w:spacing w:before="240" w:line="216" w:lineRule="auto"/>
    </w:pPr>
    <w:rPr>
      <w:rFonts w:ascii="Symbol" w:hAnsi="Symbol" w:cs="Symbol"/>
    </w:rPr>
  </w:style>
  <w:style w:type="paragraph" w:styleId="Caption">
    <w:name w:val="caption"/>
    <w:basedOn w:val="Normal"/>
    <w:next w:val="Normal"/>
    <w:uiPriority w:val="35"/>
    <w:unhideWhenUsed/>
    <w:qFormat/>
    <w:rsid w:val="003E7828"/>
    <w:pPr>
      <w:spacing w:after="200"/>
    </w:pPr>
    <w:rPr>
      <w:iCs/>
      <w:sz w:val="20"/>
      <w:szCs w:val="18"/>
    </w:rPr>
  </w:style>
  <w:style w:type="table" w:styleId="TableGrid">
    <w:name w:val="Table Grid"/>
    <w:basedOn w:val="TableNormal"/>
    <w:uiPriority w:val="39"/>
    <w:rsid w:val="003E7828"/>
    <w:pPr>
      <w:spacing w:after="0" w:line="240" w:lineRule="auto"/>
    </w:pPr>
    <w:rPr>
      <w:rFonts w:ascii="Times New Roman" w:eastAsia="SimSu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ListParagraph">
    <w:name w:val="List Paragraph"/>
    <w:basedOn w:val="Normal"/>
    <w:uiPriority w:val="34"/>
    <w:qFormat/>
    <w:rsid w:val="003E7828"/>
    <w:pPr>
      <w:spacing w:before="240"/>
    </w:pPr>
  </w:style>
  <w:style w:type="table" w:customStyle="1" w:styleId="DzTablo21">
    <w:name w:val="Düz Tablo 21"/>
    <w:basedOn w:val="TableNormal"/>
    <w:uiPriority w:val="42"/>
    <w:rsid w:val="003E782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rPr>
      <w:hidden/>
    </w:trPr>
    <w:tblStylePr w:type="firstRow">
      <w:rPr>
        <w:b/>
        <w:bCs/>
      </w:rPr>
      <w:tblPr/>
      <w:trPr>
        <w:hidden/>
      </w:trPr>
      <w:tcPr>
        <w:tcBorders>
          <w:bottom w:val="single" w:sz="4" w:space="0" w:color="7F7F7F" w:themeColor="text1" w:themeTint="80"/>
        </w:tcBorders>
      </w:tcPr>
    </w:tblStylePr>
    <w:tblStylePr w:type="lastRow">
      <w:rPr>
        <w:b/>
        <w:bCs/>
      </w:rPr>
      <w:tblPr/>
      <w:trPr>
        <w:hidden/>
      </w:trPr>
      <w:tcPr>
        <w:tcBorders>
          <w:top w:val="single" w:sz="4" w:space="0" w:color="7F7F7F" w:themeColor="text1" w:themeTint="80"/>
        </w:tcBorders>
      </w:tcPr>
    </w:tblStylePr>
    <w:tblStylePr w:type="firstCol">
      <w:rPr>
        <w:b/>
        <w:bCs/>
      </w:rPr>
    </w:tblStylePr>
    <w:tblStylePr w:type="lastCol">
      <w:rPr>
        <w:b/>
        <w:bCs/>
      </w:rPr>
    </w:tblStylePr>
    <w:tblStylePr w:type="band1Vert">
      <w:tblPr/>
      <w:trPr>
        <w:hidden/>
      </w:trPr>
      <w:tcPr>
        <w:tcBorders>
          <w:left w:val="single" w:sz="4" w:space="0" w:color="7F7F7F" w:themeColor="text1" w:themeTint="80"/>
          <w:right w:val="single" w:sz="4" w:space="0" w:color="7F7F7F" w:themeColor="text1" w:themeTint="80"/>
        </w:tcBorders>
      </w:tcPr>
    </w:tblStylePr>
    <w:tblStylePr w:type="band2Vert">
      <w:tblPr/>
      <w:trPr>
        <w:hidden/>
      </w:trPr>
      <w:tcPr>
        <w:tcBorders>
          <w:left w:val="single" w:sz="4" w:space="0" w:color="7F7F7F" w:themeColor="text1" w:themeTint="80"/>
          <w:right w:val="single" w:sz="4" w:space="0" w:color="7F7F7F" w:themeColor="text1" w:themeTint="80"/>
        </w:tcBorders>
      </w:tcPr>
    </w:tblStylePr>
    <w:tblStylePr w:type="band1Horz">
      <w:tblPr/>
      <w:trPr>
        <w:hidden/>
      </w:trPr>
      <w:tcPr>
        <w:tcBorders>
          <w:top w:val="single" w:sz="4" w:space="0" w:color="7F7F7F" w:themeColor="text1" w:themeTint="80"/>
          <w:bottom w:val="single" w:sz="4" w:space="0" w:color="7F7F7F" w:themeColor="text1" w:themeTint="80"/>
        </w:tcBorders>
      </w:tcPr>
    </w:tblStylePr>
  </w:style>
  <w:style w:type="table" w:styleId="PlainTable2">
    <w:name w:val="Plain Table 2"/>
    <w:basedOn w:val="TableNormal"/>
    <w:uiPriority w:val="42"/>
    <w:rsid w:val="00B0344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rPr>
      <w:hidden/>
    </w:trPr>
    <w:tblStylePr w:type="firstRow">
      <w:rPr>
        <w:b/>
        <w:bCs/>
      </w:rPr>
      <w:tblPr/>
      <w:trPr>
        <w:hidden/>
      </w:trPr>
      <w:tcPr>
        <w:tcBorders>
          <w:bottom w:val="single" w:sz="4" w:space="0" w:color="7F7F7F" w:themeColor="text1" w:themeTint="80"/>
        </w:tcBorders>
      </w:tcPr>
    </w:tblStylePr>
    <w:tblStylePr w:type="lastRow">
      <w:rPr>
        <w:b/>
        <w:bCs/>
      </w:rPr>
      <w:tblPr/>
      <w:trPr>
        <w:hidden/>
      </w:trPr>
      <w:tcPr>
        <w:tcBorders>
          <w:top w:val="single" w:sz="4" w:space="0" w:color="7F7F7F" w:themeColor="text1" w:themeTint="80"/>
        </w:tcBorders>
      </w:tcPr>
    </w:tblStylePr>
    <w:tblStylePr w:type="firstCol">
      <w:rPr>
        <w:b/>
        <w:bCs/>
      </w:rPr>
    </w:tblStylePr>
    <w:tblStylePr w:type="lastCol">
      <w:rPr>
        <w:b/>
        <w:bCs/>
      </w:rPr>
    </w:tblStylePr>
    <w:tblStylePr w:type="band1Vert">
      <w:tblPr/>
      <w:trPr>
        <w:hidden/>
      </w:trPr>
      <w:tcPr>
        <w:tcBorders>
          <w:left w:val="single" w:sz="4" w:space="0" w:color="7F7F7F" w:themeColor="text1" w:themeTint="80"/>
          <w:right w:val="single" w:sz="4" w:space="0" w:color="7F7F7F" w:themeColor="text1" w:themeTint="80"/>
        </w:tcBorders>
      </w:tcPr>
    </w:tblStylePr>
    <w:tblStylePr w:type="band2Vert">
      <w:tblPr/>
      <w:trPr>
        <w:hidden/>
      </w:trPr>
      <w:tcPr>
        <w:tcBorders>
          <w:left w:val="single" w:sz="4" w:space="0" w:color="7F7F7F" w:themeColor="text1" w:themeTint="80"/>
          <w:right w:val="single" w:sz="4" w:space="0" w:color="7F7F7F" w:themeColor="text1" w:themeTint="80"/>
        </w:tcBorders>
      </w:tcPr>
    </w:tblStylePr>
    <w:tblStylePr w:type="band1Horz">
      <w:tblPr/>
      <w:trPr>
        <w:hidden/>
      </w:trPr>
      <w:tcPr>
        <w:tcBorders>
          <w:top w:val="single" w:sz="4" w:space="0" w:color="7F7F7F" w:themeColor="text1" w:themeTint="80"/>
          <w:bottom w:val="single" w:sz="4" w:space="0" w:color="7F7F7F" w:themeColor="text1" w:themeTint="80"/>
        </w:tcBorders>
      </w:tcPr>
    </w:tblStylePr>
  </w:style>
  <w:style w:type="character" w:customStyle="1" w:styleId="fontstyle01">
    <w:name w:val="fontstyle01"/>
    <w:basedOn w:val="DefaultParagraphFont"/>
    <w:rsid w:val="00526188"/>
    <w:rPr>
      <w:rFonts w:ascii="AdvOT4ac4c61e" w:hAnsi="AdvOT4ac4c61e" w:hint="default"/>
      <w:b w:val="0"/>
      <w:bCs w:val="0"/>
      <w:i w:val="0"/>
      <w:iCs w:val="0"/>
      <w:color w:val="231F20"/>
      <w:sz w:val="20"/>
      <w:szCs w:val="20"/>
    </w:rPr>
  </w:style>
  <w:style w:type="character" w:customStyle="1" w:styleId="fontstyle21">
    <w:name w:val="fontstyle21"/>
    <w:basedOn w:val="DefaultParagraphFont"/>
    <w:rsid w:val="00526188"/>
    <w:rPr>
      <w:rFonts w:ascii="AdvOT4ac4c61e+fb" w:hAnsi="AdvOT4ac4c61e+fb" w:hint="default"/>
      <w:b w:val="0"/>
      <w:bCs w:val="0"/>
      <w:i w:val="0"/>
      <w:iCs w:val="0"/>
      <w:color w:val="231F20"/>
      <w:sz w:val="20"/>
      <w:szCs w:val="20"/>
    </w:rPr>
  </w:style>
  <w:style w:type="paragraph" w:styleId="BalloonText">
    <w:name w:val="Balloon Text"/>
    <w:basedOn w:val="Normal"/>
    <w:link w:val="BalloonTextChar"/>
    <w:uiPriority w:val="99"/>
    <w:semiHidden/>
    <w:unhideWhenUsed/>
    <w:rsid w:val="009C6E6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6E6D"/>
    <w:rPr>
      <w:rFonts w:ascii="Segoe UI" w:eastAsia="SimSun" w:hAnsi="Segoe UI" w:cs="Segoe UI"/>
      <w:sz w:val="18"/>
      <w:szCs w:val="18"/>
      <w:lang w:val="en-US"/>
    </w:rPr>
  </w:style>
  <w:style w:type="character" w:styleId="CommentReference">
    <w:name w:val="annotation reference"/>
    <w:basedOn w:val="DefaultParagraphFont"/>
    <w:uiPriority w:val="99"/>
    <w:semiHidden/>
    <w:unhideWhenUsed/>
    <w:rsid w:val="00017035"/>
    <w:rPr>
      <w:sz w:val="16"/>
      <w:szCs w:val="16"/>
    </w:rPr>
  </w:style>
  <w:style w:type="paragraph" w:styleId="CommentText">
    <w:name w:val="annotation text"/>
    <w:basedOn w:val="Normal"/>
    <w:link w:val="CommentTextChar"/>
    <w:uiPriority w:val="99"/>
    <w:semiHidden/>
    <w:unhideWhenUsed/>
    <w:rsid w:val="00017035"/>
    <w:rPr>
      <w:sz w:val="20"/>
    </w:rPr>
  </w:style>
  <w:style w:type="character" w:customStyle="1" w:styleId="CommentTextChar">
    <w:name w:val="Comment Text Char"/>
    <w:basedOn w:val="DefaultParagraphFont"/>
    <w:link w:val="CommentText"/>
    <w:uiPriority w:val="99"/>
    <w:semiHidden/>
    <w:rsid w:val="00017035"/>
    <w:rPr>
      <w:rFonts w:ascii="Times New Roman" w:eastAsia="SimSu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017035"/>
    <w:rPr>
      <w:b/>
      <w:bCs/>
    </w:rPr>
  </w:style>
  <w:style w:type="character" w:customStyle="1" w:styleId="CommentSubjectChar">
    <w:name w:val="Comment Subject Char"/>
    <w:basedOn w:val="CommentTextChar"/>
    <w:link w:val="CommentSubject"/>
    <w:uiPriority w:val="99"/>
    <w:semiHidden/>
    <w:rsid w:val="00017035"/>
    <w:rPr>
      <w:rFonts w:ascii="Times New Roman" w:eastAsia="SimSun" w:hAnsi="Times New Roman" w:cs="Times New Roman"/>
      <w:b/>
      <w:bCs/>
      <w:sz w:val="20"/>
      <w:szCs w:val="20"/>
      <w:lang w:val="en-US"/>
    </w:rPr>
  </w:style>
  <w:style w:type="character" w:styleId="Hyperlink">
    <w:name w:val="Hyperlink"/>
    <w:basedOn w:val="DefaultParagraphFont"/>
    <w:uiPriority w:val="99"/>
    <w:unhideWhenUsed/>
    <w:rsid w:val="00AA30D6"/>
    <w:rPr>
      <w:color w:val="0563C1" w:themeColor="hyperlink"/>
      <w:u w:val="single"/>
    </w:rPr>
  </w:style>
  <w:style w:type="paragraph" w:styleId="Header">
    <w:name w:val="header"/>
    <w:basedOn w:val="Normal"/>
    <w:link w:val="HeaderChar"/>
    <w:uiPriority w:val="99"/>
    <w:unhideWhenUsed/>
    <w:rsid w:val="00251D44"/>
    <w:pPr>
      <w:tabs>
        <w:tab w:val="center" w:pos="4536"/>
        <w:tab w:val="right" w:pos="9072"/>
      </w:tabs>
      <w:spacing w:after="0"/>
    </w:pPr>
  </w:style>
  <w:style w:type="character" w:customStyle="1" w:styleId="HeaderChar">
    <w:name w:val="Header Char"/>
    <w:basedOn w:val="DefaultParagraphFont"/>
    <w:link w:val="Header"/>
    <w:uiPriority w:val="99"/>
    <w:rsid w:val="00251D44"/>
    <w:rPr>
      <w:rFonts w:ascii="Times New Roman" w:eastAsia="SimSun" w:hAnsi="Times New Roman" w:cs="Times New Roman"/>
      <w:szCs w:val="20"/>
      <w:lang w:val="en-US"/>
    </w:rPr>
  </w:style>
  <w:style w:type="paragraph" w:styleId="Footer">
    <w:name w:val="footer"/>
    <w:basedOn w:val="Normal"/>
    <w:link w:val="FooterChar"/>
    <w:uiPriority w:val="99"/>
    <w:unhideWhenUsed/>
    <w:rsid w:val="00251D44"/>
    <w:pPr>
      <w:tabs>
        <w:tab w:val="center" w:pos="4536"/>
        <w:tab w:val="right" w:pos="9072"/>
      </w:tabs>
      <w:spacing w:after="0"/>
    </w:pPr>
  </w:style>
  <w:style w:type="character" w:customStyle="1" w:styleId="FooterChar">
    <w:name w:val="Footer Char"/>
    <w:basedOn w:val="DefaultParagraphFont"/>
    <w:link w:val="Footer"/>
    <w:uiPriority w:val="99"/>
    <w:rsid w:val="00251D44"/>
    <w:rPr>
      <w:rFonts w:ascii="Times New Roman" w:eastAsia="SimSun" w:hAnsi="Times New Roman" w:cs="Times New Roman"/>
      <w:szCs w:val="20"/>
      <w:lang w:val="en-US"/>
    </w:rPr>
  </w:style>
  <w:style w:type="character" w:styleId="BookTitle">
    <w:name w:val="Book Title"/>
    <w:basedOn w:val="DefaultParagraphFont"/>
    <w:uiPriority w:val="33"/>
    <w:qFormat/>
    <w:rsid w:val="001A6795"/>
    <w:rPr>
      <w:b/>
      <w:bCs/>
      <w:i/>
      <w:iCs/>
      <w:spacing w:val="5"/>
    </w:rPr>
  </w:style>
  <w:style w:type="table" w:styleId="PlainTable4">
    <w:name w:val="Plain Table 4"/>
    <w:basedOn w:val="TableNormal"/>
    <w:uiPriority w:val="44"/>
    <w:rsid w:val="007E7219"/>
    <w:pPr>
      <w:spacing w:after="0" w:line="240" w:lineRule="auto"/>
    </w:pPr>
    <w:tblPr>
      <w:tblStyleRowBandSize w:val="1"/>
      <w:tblStyleColBandSize w:val="1"/>
    </w:tblPr>
    <w:trPr>
      <w:hidden/>
    </w:trPr>
    <w:tblStylePr w:type="firstRow">
      <w:rPr>
        <w:b/>
        <w:bCs/>
      </w:rPr>
    </w:tblStylePr>
    <w:tblStylePr w:type="lastRow">
      <w:rPr>
        <w:b/>
        <w:bCs/>
      </w:rPr>
    </w:tblStylePr>
    <w:tblStylePr w:type="firstCol">
      <w:rPr>
        <w:b/>
        <w:bCs/>
      </w:rPr>
    </w:tblStylePr>
    <w:tblStylePr w:type="lastCol">
      <w:rPr>
        <w:b/>
        <w:bCs/>
      </w:rPr>
    </w:tblStylePr>
    <w:tblStylePr w:type="band1Vert">
      <w:tblPr/>
      <w:trPr>
        <w:hidden/>
      </w:trPr>
      <w:tcPr>
        <w:shd w:val="clear" w:color="auto" w:fill="F2F2F2" w:themeFill="background1" w:themeFillShade="F2"/>
      </w:tcPr>
    </w:tblStylePr>
    <w:tblStylePr w:type="band1Horz">
      <w:tblPr/>
      <w:trPr>
        <w:hidden/>
      </w:trPr>
      <w:tcPr>
        <w:shd w:val="clear" w:color="auto" w:fill="F2F2F2" w:themeFill="background1" w:themeFillShade="F2"/>
      </w:tcPr>
    </w:tblStylePr>
  </w:style>
  <w:style w:type="table" w:styleId="PlainTable1">
    <w:name w:val="Plain Table 1"/>
    <w:basedOn w:val="TableNormal"/>
    <w:uiPriority w:val="41"/>
    <w:rsid w:val="009875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tblStylePr w:type="firstRow">
      <w:rPr>
        <w:b/>
        <w:bCs/>
      </w:rPr>
    </w:tblStylePr>
    <w:tblStylePr w:type="lastRow">
      <w:rPr>
        <w:b/>
        <w:bCs/>
      </w:rPr>
      <w:tblPr/>
      <w:trPr>
        <w:hidden/>
      </w:trPr>
      <w:tcPr>
        <w:tcBorders>
          <w:top w:val="double" w:sz="4" w:space="0" w:color="BFBFBF" w:themeColor="background1" w:themeShade="BF"/>
        </w:tcBorders>
      </w:tcPr>
    </w:tblStylePr>
    <w:tblStylePr w:type="firstCol">
      <w:rPr>
        <w:b/>
        <w:bCs/>
      </w:rPr>
    </w:tblStylePr>
    <w:tblStylePr w:type="lastCol">
      <w:rPr>
        <w:b/>
        <w:bCs/>
      </w:rPr>
    </w:tblStylePr>
    <w:tblStylePr w:type="band1Vert">
      <w:tblPr/>
      <w:trPr>
        <w:hidden/>
      </w:trPr>
      <w:tcPr>
        <w:shd w:val="clear" w:color="auto" w:fill="F2F2F2" w:themeFill="background1" w:themeFillShade="F2"/>
      </w:tcPr>
    </w:tblStylePr>
    <w:tblStylePr w:type="band1Horz">
      <w:tblPr/>
      <w:trPr>
        <w:hidden/>
      </w:trPr>
      <w:tcPr>
        <w:shd w:val="clear" w:color="auto" w:fill="F2F2F2" w:themeFill="background1" w:themeFillShade="F2"/>
      </w:tcPr>
    </w:tblStylePr>
  </w:style>
  <w:style w:type="paragraph" w:styleId="Bibliography">
    <w:name w:val="Bibliography"/>
    <w:basedOn w:val="Normal"/>
    <w:next w:val="Normal"/>
    <w:uiPriority w:val="37"/>
    <w:unhideWhenUsed/>
    <w:rsid w:val="003D056C"/>
  </w:style>
  <w:style w:type="paragraph" w:styleId="NormalWeb">
    <w:name w:val="Normal (Web)"/>
    <w:basedOn w:val="Normal"/>
    <w:uiPriority w:val="99"/>
    <w:unhideWhenUsed/>
    <w:rsid w:val="003E2E14"/>
    <w:pPr>
      <w:spacing w:before="100" w:beforeAutospacing="1" w:after="100" w:afterAutospacing="1"/>
      <w:jc w:val="left"/>
    </w:pPr>
    <w:rPr>
      <w:rFonts w:eastAsia="Times New Roman"/>
      <w:sz w:val="24"/>
      <w:szCs w:val="24"/>
    </w:rPr>
  </w:style>
  <w:style w:type="character" w:styleId="Strong">
    <w:name w:val="Strong"/>
    <w:basedOn w:val="DefaultParagraphFont"/>
    <w:uiPriority w:val="22"/>
    <w:qFormat/>
    <w:rsid w:val="009B6926"/>
    <w:rPr>
      <w:b/>
      <w:bCs/>
    </w:rPr>
  </w:style>
  <w:style w:type="character" w:styleId="PlaceholderText">
    <w:name w:val="Placeholder Text"/>
    <w:basedOn w:val="DefaultParagraphFont"/>
    <w:uiPriority w:val="99"/>
    <w:semiHidden/>
    <w:rsid w:val="006257A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5328">
      <w:bodyDiv w:val="1"/>
      <w:marLeft w:val="0"/>
      <w:marRight w:val="0"/>
      <w:marTop w:val="0"/>
      <w:marBottom w:val="0"/>
      <w:divBdr>
        <w:top w:val="none" w:sz="0" w:space="0" w:color="auto"/>
        <w:left w:val="none" w:sz="0" w:space="0" w:color="auto"/>
        <w:bottom w:val="none" w:sz="0" w:space="0" w:color="auto"/>
        <w:right w:val="none" w:sz="0" w:space="0" w:color="auto"/>
      </w:divBdr>
      <w:divsChild>
        <w:div w:id="726220463">
          <w:marLeft w:val="640"/>
          <w:marRight w:val="0"/>
          <w:marTop w:val="0"/>
          <w:marBottom w:val="0"/>
          <w:divBdr>
            <w:top w:val="none" w:sz="0" w:space="0" w:color="auto"/>
            <w:left w:val="none" w:sz="0" w:space="0" w:color="auto"/>
            <w:bottom w:val="none" w:sz="0" w:space="0" w:color="auto"/>
            <w:right w:val="none" w:sz="0" w:space="0" w:color="auto"/>
          </w:divBdr>
        </w:div>
        <w:div w:id="1966891745">
          <w:marLeft w:val="640"/>
          <w:marRight w:val="0"/>
          <w:marTop w:val="0"/>
          <w:marBottom w:val="0"/>
          <w:divBdr>
            <w:top w:val="none" w:sz="0" w:space="0" w:color="auto"/>
            <w:left w:val="none" w:sz="0" w:space="0" w:color="auto"/>
            <w:bottom w:val="none" w:sz="0" w:space="0" w:color="auto"/>
            <w:right w:val="none" w:sz="0" w:space="0" w:color="auto"/>
          </w:divBdr>
        </w:div>
        <w:div w:id="1003045039">
          <w:marLeft w:val="640"/>
          <w:marRight w:val="0"/>
          <w:marTop w:val="0"/>
          <w:marBottom w:val="0"/>
          <w:divBdr>
            <w:top w:val="none" w:sz="0" w:space="0" w:color="auto"/>
            <w:left w:val="none" w:sz="0" w:space="0" w:color="auto"/>
            <w:bottom w:val="none" w:sz="0" w:space="0" w:color="auto"/>
            <w:right w:val="none" w:sz="0" w:space="0" w:color="auto"/>
          </w:divBdr>
        </w:div>
        <w:div w:id="685864339">
          <w:marLeft w:val="640"/>
          <w:marRight w:val="0"/>
          <w:marTop w:val="0"/>
          <w:marBottom w:val="0"/>
          <w:divBdr>
            <w:top w:val="none" w:sz="0" w:space="0" w:color="auto"/>
            <w:left w:val="none" w:sz="0" w:space="0" w:color="auto"/>
            <w:bottom w:val="none" w:sz="0" w:space="0" w:color="auto"/>
            <w:right w:val="none" w:sz="0" w:space="0" w:color="auto"/>
          </w:divBdr>
        </w:div>
        <w:div w:id="60032617">
          <w:marLeft w:val="640"/>
          <w:marRight w:val="0"/>
          <w:marTop w:val="0"/>
          <w:marBottom w:val="0"/>
          <w:divBdr>
            <w:top w:val="none" w:sz="0" w:space="0" w:color="auto"/>
            <w:left w:val="none" w:sz="0" w:space="0" w:color="auto"/>
            <w:bottom w:val="none" w:sz="0" w:space="0" w:color="auto"/>
            <w:right w:val="none" w:sz="0" w:space="0" w:color="auto"/>
          </w:divBdr>
        </w:div>
        <w:div w:id="1525828414">
          <w:marLeft w:val="640"/>
          <w:marRight w:val="0"/>
          <w:marTop w:val="0"/>
          <w:marBottom w:val="0"/>
          <w:divBdr>
            <w:top w:val="none" w:sz="0" w:space="0" w:color="auto"/>
            <w:left w:val="none" w:sz="0" w:space="0" w:color="auto"/>
            <w:bottom w:val="none" w:sz="0" w:space="0" w:color="auto"/>
            <w:right w:val="none" w:sz="0" w:space="0" w:color="auto"/>
          </w:divBdr>
        </w:div>
        <w:div w:id="404839353">
          <w:marLeft w:val="640"/>
          <w:marRight w:val="0"/>
          <w:marTop w:val="0"/>
          <w:marBottom w:val="0"/>
          <w:divBdr>
            <w:top w:val="none" w:sz="0" w:space="0" w:color="auto"/>
            <w:left w:val="none" w:sz="0" w:space="0" w:color="auto"/>
            <w:bottom w:val="none" w:sz="0" w:space="0" w:color="auto"/>
            <w:right w:val="none" w:sz="0" w:space="0" w:color="auto"/>
          </w:divBdr>
        </w:div>
      </w:divsChild>
    </w:div>
    <w:div w:id="32972183">
      <w:bodyDiv w:val="1"/>
      <w:marLeft w:val="0"/>
      <w:marRight w:val="0"/>
      <w:marTop w:val="0"/>
      <w:marBottom w:val="0"/>
      <w:divBdr>
        <w:top w:val="none" w:sz="0" w:space="0" w:color="auto"/>
        <w:left w:val="none" w:sz="0" w:space="0" w:color="auto"/>
        <w:bottom w:val="none" w:sz="0" w:space="0" w:color="auto"/>
        <w:right w:val="none" w:sz="0" w:space="0" w:color="auto"/>
      </w:divBdr>
    </w:div>
    <w:div w:id="57097320">
      <w:bodyDiv w:val="1"/>
      <w:marLeft w:val="0"/>
      <w:marRight w:val="0"/>
      <w:marTop w:val="0"/>
      <w:marBottom w:val="0"/>
      <w:divBdr>
        <w:top w:val="none" w:sz="0" w:space="0" w:color="auto"/>
        <w:left w:val="none" w:sz="0" w:space="0" w:color="auto"/>
        <w:bottom w:val="none" w:sz="0" w:space="0" w:color="auto"/>
        <w:right w:val="none" w:sz="0" w:space="0" w:color="auto"/>
      </w:divBdr>
    </w:div>
    <w:div w:id="166405520">
      <w:bodyDiv w:val="1"/>
      <w:marLeft w:val="0"/>
      <w:marRight w:val="0"/>
      <w:marTop w:val="0"/>
      <w:marBottom w:val="0"/>
      <w:divBdr>
        <w:top w:val="none" w:sz="0" w:space="0" w:color="auto"/>
        <w:left w:val="none" w:sz="0" w:space="0" w:color="auto"/>
        <w:bottom w:val="none" w:sz="0" w:space="0" w:color="auto"/>
        <w:right w:val="none" w:sz="0" w:space="0" w:color="auto"/>
      </w:divBdr>
      <w:divsChild>
        <w:div w:id="2005426796">
          <w:marLeft w:val="640"/>
          <w:marRight w:val="0"/>
          <w:marTop w:val="0"/>
          <w:marBottom w:val="0"/>
          <w:divBdr>
            <w:top w:val="none" w:sz="0" w:space="0" w:color="auto"/>
            <w:left w:val="none" w:sz="0" w:space="0" w:color="auto"/>
            <w:bottom w:val="none" w:sz="0" w:space="0" w:color="auto"/>
            <w:right w:val="none" w:sz="0" w:space="0" w:color="auto"/>
          </w:divBdr>
        </w:div>
        <w:div w:id="140004815">
          <w:marLeft w:val="640"/>
          <w:marRight w:val="0"/>
          <w:marTop w:val="0"/>
          <w:marBottom w:val="0"/>
          <w:divBdr>
            <w:top w:val="none" w:sz="0" w:space="0" w:color="auto"/>
            <w:left w:val="none" w:sz="0" w:space="0" w:color="auto"/>
            <w:bottom w:val="none" w:sz="0" w:space="0" w:color="auto"/>
            <w:right w:val="none" w:sz="0" w:space="0" w:color="auto"/>
          </w:divBdr>
        </w:div>
        <w:div w:id="800153062">
          <w:marLeft w:val="640"/>
          <w:marRight w:val="0"/>
          <w:marTop w:val="0"/>
          <w:marBottom w:val="0"/>
          <w:divBdr>
            <w:top w:val="none" w:sz="0" w:space="0" w:color="auto"/>
            <w:left w:val="none" w:sz="0" w:space="0" w:color="auto"/>
            <w:bottom w:val="none" w:sz="0" w:space="0" w:color="auto"/>
            <w:right w:val="none" w:sz="0" w:space="0" w:color="auto"/>
          </w:divBdr>
        </w:div>
        <w:div w:id="2119330805">
          <w:marLeft w:val="640"/>
          <w:marRight w:val="0"/>
          <w:marTop w:val="0"/>
          <w:marBottom w:val="0"/>
          <w:divBdr>
            <w:top w:val="none" w:sz="0" w:space="0" w:color="auto"/>
            <w:left w:val="none" w:sz="0" w:space="0" w:color="auto"/>
            <w:bottom w:val="none" w:sz="0" w:space="0" w:color="auto"/>
            <w:right w:val="none" w:sz="0" w:space="0" w:color="auto"/>
          </w:divBdr>
        </w:div>
        <w:div w:id="1408576591">
          <w:marLeft w:val="640"/>
          <w:marRight w:val="0"/>
          <w:marTop w:val="0"/>
          <w:marBottom w:val="0"/>
          <w:divBdr>
            <w:top w:val="none" w:sz="0" w:space="0" w:color="auto"/>
            <w:left w:val="none" w:sz="0" w:space="0" w:color="auto"/>
            <w:bottom w:val="none" w:sz="0" w:space="0" w:color="auto"/>
            <w:right w:val="none" w:sz="0" w:space="0" w:color="auto"/>
          </w:divBdr>
        </w:div>
        <w:div w:id="694816016">
          <w:marLeft w:val="640"/>
          <w:marRight w:val="0"/>
          <w:marTop w:val="0"/>
          <w:marBottom w:val="0"/>
          <w:divBdr>
            <w:top w:val="none" w:sz="0" w:space="0" w:color="auto"/>
            <w:left w:val="none" w:sz="0" w:space="0" w:color="auto"/>
            <w:bottom w:val="none" w:sz="0" w:space="0" w:color="auto"/>
            <w:right w:val="none" w:sz="0" w:space="0" w:color="auto"/>
          </w:divBdr>
        </w:div>
        <w:div w:id="1480734267">
          <w:marLeft w:val="640"/>
          <w:marRight w:val="0"/>
          <w:marTop w:val="0"/>
          <w:marBottom w:val="0"/>
          <w:divBdr>
            <w:top w:val="none" w:sz="0" w:space="0" w:color="auto"/>
            <w:left w:val="none" w:sz="0" w:space="0" w:color="auto"/>
            <w:bottom w:val="none" w:sz="0" w:space="0" w:color="auto"/>
            <w:right w:val="none" w:sz="0" w:space="0" w:color="auto"/>
          </w:divBdr>
        </w:div>
        <w:div w:id="131143194">
          <w:marLeft w:val="640"/>
          <w:marRight w:val="0"/>
          <w:marTop w:val="0"/>
          <w:marBottom w:val="0"/>
          <w:divBdr>
            <w:top w:val="none" w:sz="0" w:space="0" w:color="auto"/>
            <w:left w:val="none" w:sz="0" w:space="0" w:color="auto"/>
            <w:bottom w:val="none" w:sz="0" w:space="0" w:color="auto"/>
            <w:right w:val="none" w:sz="0" w:space="0" w:color="auto"/>
          </w:divBdr>
        </w:div>
        <w:div w:id="103884847">
          <w:marLeft w:val="640"/>
          <w:marRight w:val="0"/>
          <w:marTop w:val="0"/>
          <w:marBottom w:val="0"/>
          <w:divBdr>
            <w:top w:val="none" w:sz="0" w:space="0" w:color="auto"/>
            <w:left w:val="none" w:sz="0" w:space="0" w:color="auto"/>
            <w:bottom w:val="none" w:sz="0" w:space="0" w:color="auto"/>
            <w:right w:val="none" w:sz="0" w:space="0" w:color="auto"/>
          </w:divBdr>
        </w:div>
        <w:div w:id="2063014474">
          <w:marLeft w:val="640"/>
          <w:marRight w:val="0"/>
          <w:marTop w:val="0"/>
          <w:marBottom w:val="0"/>
          <w:divBdr>
            <w:top w:val="none" w:sz="0" w:space="0" w:color="auto"/>
            <w:left w:val="none" w:sz="0" w:space="0" w:color="auto"/>
            <w:bottom w:val="none" w:sz="0" w:space="0" w:color="auto"/>
            <w:right w:val="none" w:sz="0" w:space="0" w:color="auto"/>
          </w:divBdr>
        </w:div>
        <w:div w:id="7559537">
          <w:marLeft w:val="640"/>
          <w:marRight w:val="0"/>
          <w:marTop w:val="0"/>
          <w:marBottom w:val="0"/>
          <w:divBdr>
            <w:top w:val="none" w:sz="0" w:space="0" w:color="auto"/>
            <w:left w:val="none" w:sz="0" w:space="0" w:color="auto"/>
            <w:bottom w:val="none" w:sz="0" w:space="0" w:color="auto"/>
            <w:right w:val="none" w:sz="0" w:space="0" w:color="auto"/>
          </w:divBdr>
        </w:div>
        <w:div w:id="204105380">
          <w:marLeft w:val="640"/>
          <w:marRight w:val="0"/>
          <w:marTop w:val="0"/>
          <w:marBottom w:val="0"/>
          <w:divBdr>
            <w:top w:val="none" w:sz="0" w:space="0" w:color="auto"/>
            <w:left w:val="none" w:sz="0" w:space="0" w:color="auto"/>
            <w:bottom w:val="none" w:sz="0" w:space="0" w:color="auto"/>
            <w:right w:val="none" w:sz="0" w:space="0" w:color="auto"/>
          </w:divBdr>
        </w:div>
        <w:div w:id="563294263">
          <w:marLeft w:val="640"/>
          <w:marRight w:val="0"/>
          <w:marTop w:val="0"/>
          <w:marBottom w:val="0"/>
          <w:divBdr>
            <w:top w:val="none" w:sz="0" w:space="0" w:color="auto"/>
            <w:left w:val="none" w:sz="0" w:space="0" w:color="auto"/>
            <w:bottom w:val="none" w:sz="0" w:space="0" w:color="auto"/>
            <w:right w:val="none" w:sz="0" w:space="0" w:color="auto"/>
          </w:divBdr>
        </w:div>
      </w:divsChild>
    </w:div>
    <w:div w:id="172309450">
      <w:bodyDiv w:val="1"/>
      <w:marLeft w:val="0"/>
      <w:marRight w:val="0"/>
      <w:marTop w:val="0"/>
      <w:marBottom w:val="0"/>
      <w:divBdr>
        <w:top w:val="none" w:sz="0" w:space="0" w:color="auto"/>
        <w:left w:val="none" w:sz="0" w:space="0" w:color="auto"/>
        <w:bottom w:val="none" w:sz="0" w:space="0" w:color="auto"/>
        <w:right w:val="none" w:sz="0" w:space="0" w:color="auto"/>
      </w:divBdr>
    </w:div>
    <w:div w:id="301618216">
      <w:bodyDiv w:val="1"/>
      <w:marLeft w:val="0"/>
      <w:marRight w:val="0"/>
      <w:marTop w:val="0"/>
      <w:marBottom w:val="0"/>
      <w:divBdr>
        <w:top w:val="none" w:sz="0" w:space="0" w:color="auto"/>
        <w:left w:val="none" w:sz="0" w:space="0" w:color="auto"/>
        <w:bottom w:val="none" w:sz="0" w:space="0" w:color="auto"/>
        <w:right w:val="none" w:sz="0" w:space="0" w:color="auto"/>
      </w:divBdr>
    </w:div>
    <w:div w:id="354310100">
      <w:bodyDiv w:val="1"/>
      <w:marLeft w:val="0"/>
      <w:marRight w:val="0"/>
      <w:marTop w:val="0"/>
      <w:marBottom w:val="0"/>
      <w:divBdr>
        <w:top w:val="none" w:sz="0" w:space="0" w:color="auto"/>
        <w:left w:val="none" w:sz="0" w:space="0" w:color="auto"/>
        <w:bottom w:val="none" w:sz="0" w:space="0" w:color="auto"/>
        <w:right w:val="none" w:sz="0" w:space="0" w:color="auto"/>
      </w:divBdr>
    </w:div>
    <w:div w:id="361979268">
      <w:bodyDiv w:val="1"/>
      <w:marLeft w:val="0"/>
      <w:marRight w:val="0"/>
      <w:marTop w:val="0"/>
      <w:marBottom w:val="0"/>
      <w:divBdr>
        <w:top w:val="none" w:sz="0" w:space="0" w:color="auto"/>
        <w:left w:val="none" w:sz="0" w:space="0" w:color="auto"/>
        <w:bottom w:val="none" w:sz="0" w:space="0" w:color="auto"/>
        <w:right w:val="none" w:sz="0" w:space="0" w:color="auto"/>
      </w:divBdr>
    </w:div>
    <w:div w:id="393700182">
      <w:bodyDiv w:val="1"/>
      <w:marLeft w:val="0"/>
      <w:marRight w:val="0"/>
      <w:marTop w:val="0"/>
      <w:marBottom w:val="0"/>
      <w:divBdr>
        <w:top w:val="none" w:sz="0" w:space="0" w:color="auto"/>
        <w:left w:val="none" w:sz="0" w:space="0" w:color="auto"/>
        <w:bottom w:val="none" w:sz="0" w:space="0" w:color="auto"/>
        <w:right w:val="none" w:sz="0" w:space="0" w:color="auto"/>
      </w:divBdr>
    </w:div>
    <w:div w:id="410660262">
      <w:bodyDiv w:val="1"/>
      <w:marLeft w:val="0"/>
      <w:marRight w:val="0"/>
      <w:marTop w:val="0"/>
      <w:marBottom w:val="0"/>
      <w:divBdr>
        <w:top w:val="none" w:sz="0" w:space="0" w:color="auto"/>
        <w:left w:val="none" w:sz="0" w:space="0" w:color="auto"/>
        <w:bottom w:val="none" w:sz="0" w:space="0" w:color="auto"/>
        <w:right w:val="none" w:sz="0" w:space="0" w:color="auto"/>
      </w:divBdr>
    </w:div>
    <w:div w:id="456072121">
      <w:bodyDiv w:val="1"/>
      <w:marLeft w:val="0"/>
      <w:marRight w:val="0"/>
      <w:marTop w:val="0"/>
      <w:marBottom w:val="0"/>
      <w:divBdr>
        <w:top w:val="none" w:sz="0" w:space="0" w:color="auto"/>
        <w:left w:val="none" w:sz="0" w:space="0" w:color="auto"/>
        <w:bottom w:val="none" w:sz="0" w:space="0" w:color="auto"/>
        <w:right w:val="none" w:sz="0" w:space="0" w:color="auto"/>
      </w:divBdr>
    </w:div>
    <w:div w:id="459570330">
      <w:bodyDiv w:val="1"/>
      <w:marLeft w:val="0"/>
      <w:marRight w:val="0"/>
      <w:marTop w:val="0"/>
      <w:marBottom w:val="0"/>
      <w:divBdr>
        <w:top w:val="none" w:sz="0" w:space="0" w:color="auto"/>
        <w:left w:val="none" w:sz="0" w:space="0" w:color="auto"/>
        <w:bottom w:val="none" w:sz="0" w:space="0" w:color="auto"/>
        <w:right w:val="none" w:sz="0" w:space="0" w:color="auto"/>
      </w:divBdr>
    </w:div>
    <w:div w:id="485510355">
      <w:bodyDiv w:val="1"/>
      <w:marLeft w:val="0"/>
      <w:marRight w:val="0"/>
      <w:marTop w:val="0"/>
      <w:marBottom w:val="0"/>
      <w:divBdr>
        <w:top w:val="none" w:sz="0" w:space="0" w:color="auto"/>
        <w:left w:val="none" w:sz="0" w:space="0" w:color="auto"/>
        <w:bottom w:val="none" w:sz="0" w:space="0" w:color="auto"/>
        <w:right w:val="none" w:sz="0" w:space="0" w:color="auto"/>
      </w:divBdr>
    </w:div>
    <w:div w:id="514226947">
      <w:bodyDiv w:val="1"/>
      <w:marLeft w:val="0"/>
      <w:marRight w:val="0"/>
      <w:marTop w:val="0"/>
      <w:marBottom w:val="0"/>
      <w:divBdr>
        <w:top w:val="none" w:sz="0" w:space="0" w:color="auto"/>
        <w:left w:val="none" w:sz="0" w:space="0" w:color="auto"/>
        <w:bottom w:val="none" w:sz="0" w:space="0" w:color="auto"/>
        <w:right w:val="none" w:sz="0" w:space="0" w:color="auto"/>
      </w:divBdr>
    </w:div>
    <w:div w:id="518276478">
      <w:bodyDiv w:val="1"/>
      <w:marLeft w:val="0"/>
      <w:marRight w:val="0"/>
      <w:marTop w:val="0"/>
      <w:marBottom w:val="0"/>
      <w:divBdr>
        <w:top w:val="none" w:sz="0" w:space="0" w:color="auto"/>
        <w:left w:val="none" w:sz="0" w:space="0" w:color="auto"/>
        <w:bottom w:val="none" w:sz="0" w:space="0" w:color="auto"/>
        <w:right w:val="none" w:sz="0" w:space="0" w:color="auto"/>
      </w:divBdr>
    </w:div>
    <w:div w:id="602999434">
      <w:bodyDiv w:val="1"/>
      <w:marLeft w:val="0"/>
      <w:marRight w:val="0"/>
      <w:marTop w:val="0"/>
      <w:marBottom w:val="0"/>
      <w:divBdr>
        <w:top w:val="none" w:sz="0" w:space="0" w:color="auto"/>
        <w:left w:val="none" w:sz="0" w:space="0" w:color="auto"/>
        <w:bottom w:val="none" w:sz="0" w:space="0" w:color="auto"/>
        <w:right w:val="none" w:sz="0" w:space="0" w:color="auto"/>
      </w:divBdr>
    </w:div>
    <w:div w:id="624891410">
      <w:bodyDiv w:val="1"/>
      <w:marLeft w:val="0"/>
      <w:marRight w:val="0"/>
      <w:marTop w:val="0"/>
      <w:marBottom w:val="0"/>
      <w:divBdr>
        <w:top w:val="none" w:sz="0" w:space="0" w:color="auto"/>
        <w:left w:val="none" w:sz="0" w:space="0" w:color="auto"/>
        <w:bottom w:val="none" w:sz="0" w:space="0" w:color="auto"/>
        <w:right w:val="none" w:sz="0" w:space="0" w:color="auto"/>
      </w:divBdr>
    </w:div>
    <w:div w:id="654071747">
      <w:bodyDiv w:val="1"/>
      <w:marLeft w:val="0"/>
      <w:marRight w:val="0"/>
      <w:marTop w:val="0"/>
      <w:marBottom w:val="0"/>
      <w:divBdr>
        <w:top w:val="none" w:sz="0" w:space="0" w:color="auto"/>
        <w:left w:val="none" w:sz="0" w:space="0" w:color="auto"/>
        <w:bottom w:val="none" w:sz="0" w:space="0" w:color="auto"/>
        <w:right w:val="none" w:sz="0" w:space="0" w:color="auto"/>
      </w:divBdr>
    </w:div>
    <w:div w:id="659504620">
      <w:bodyDiv w:val="1"/>
      <w:marLeft w:val="0"/>
      <w:marRight w:val="0"/>
      <w:marTop w:val="0"/>
      <w:marBottom w:val="0"/>
      <w:divBdr>
        <w:top w:val="none" w:sz="0" w:space="0" w:color="auto"/>
        <w:left w:val="none" w:sz="0" w:space="0" w:color="auto"/>
        <w:bottom w:val="none" w:sz="0" w:space="0" w:color="auto"/>
        <w:right w:val="none" w:sz="0" w:space="0" w:color="auto"/>
      </w:divBdr>
    </w:div>
    <w:div w:id="686834897">
      <w:bodyDiv w:val="1"/>
      <w:marLeft w:val="0"/>
      <w:marRight w:val="0"/>
      <w:marTop w:val="0"/>
      <w:marBottom w:val="0"/>
      <w:divBdr>
        <w:top w:val="none" w:sz="0" w:space="0" w:color="auto"/>
        <w:left w:val="none" w:sz="0" w:space="0" w:color="auto"/>
        <w:bottom w:val="none" w:sz="0" w:space="0" w:color="auto"/>
        <w:right w:val="none" w:sz="0" w:space="0" w:color="auto"/>
      </w:divBdr>
    </w:div>
    <w:div w:id="686948875">
      <w:bodyDiv w:val="1"/>
      <w:marLeft w:val="0"/>
      <w:marRight w:val="0"/>
      <w:marTop w:val="0"/>
      <w:marBottom w:val="0"/>
      <w:divBdr>
        <w:top w:val="none" w:sz="0" w:space="0" w:color="auto"/>
        <w:left w:val="none" w:sz="0" w:space="0" w:color="auto"/>
        <w:bottom w:val="none" w:sz="0" w:space="0" w:color="auto"/>
        <w:right w:val="none" w:sz="0" w:space="0" w:color="auto"/>
      </w:divBdr>
    </w:div>
    <w:div w:id="727873702">
      <w:bodyDiv w:val="1"/>
      <w:marLeft w:val="0"/>
      <w:marRight w:val="0"/>
      <w:marTop w:val="0"/>
      <w:marBottom w:val="0"/>
      <w:divBdr>
        <w:top w:val="none" w:sz="0" w:space="0" w:color="auto"/>
        <w:left w:val="none" w:sz="0" w:space="0" w:color="auto"/>
        <w:bottom w:val="none" w:sz="0" w:space="0" w:color="auto"/>
        <w:right w:val="none" w:sz="0" w:space="0" w:color="auto"/>
      </w:divBdr>
    </w:div>
    <w:div w:id="802192340">
      <w:bodyDiv w:val="1"/>
      <w:marLeft w:val="0"/>
      <w:marRight w:val="0"/>
      <w:marTop w:val="0"/>
      <w:marBottom w:val="0"/>
      <w:divBdr>
        <w:top w:val="none" w:sz="0" w:space="0" w:color="auto"/>
        <w:left w:val="none" w:sz="0" w:space="0" w:color="auto"/>
        <w:bottom w:val="none" w:sz="0" w:space="0" w:color="auto"/>
        <w:right w:val="none" w:sz="0" w:space="0" w:color="auto"/>
      </w:divBdr>
    </w:div>
    <w:div w:id="910844321">
      <w:bodyDiv w:val="1"/>
      <w:marLeft w:val="0"/>
      <w:marRight w:val="0"/>
      <w:marTop w:val="0"/>
      <w:marBottom w:val="0"/>
      <w:divBdr>
        <w:top w:val="none" w:sz="0" w:space="0" w:color="auto"/>
        <w:left w:val="none" w:sz="0" w:space="0" w:color="auto"/>
        <w:bottom w:val="none" w:sz="0" w:space="0" w:color="auto"/>
        <w:right w:val="none" w:sz="0" w:space="0" w:color="auto"/>
      </w:divBdr>
    </w:div>
    <w:div w:id="948783216">
      <w:bodyDiv w:val="1"/>
      <w:marLeft w:val="0"/>
      <w:marRight w:val="0"/>
      <w:marTop w:val="0"/>
      <w:marBottom w:val="0"/>
      <w:divBdr>
        <w:top w:val="none" w:sz="0" w:space="0" w:color="auto"/>
        <w:left w:val="none" w:sz="0" w:space="0" w:color="auto"/>
        <w:bottom w:val="none" w:sz="0" w:space="0" w:color="auto"/>
        <w:right w:val="none" w:sz="0" w:space="0" w:color="auto"/>
      </w:divBdr>
    </w:div>
    <w:div w:id="981346924">
      <w:bodyDiv w:val="1"/>
      <w:marLeft w:val="0"/>
      <w:marRight w:val="0"/>
      <w:marTop w:val="0"/>
      <w:marBottom w:val="0"/>
      <w:divBdr>
        <w:top w:val="none" w:sz="0" w:space="0" w:color="auto"/>
        <w:left w:val="none" w:sz="0" w:space="0" w:color="auto"/>
        <w:bottom w:val="none" w:sz="0" w:space="0" w:color="auto"/>
        <w:right w:val="none" w:sz="0" w:space="0" w:color="auto"/>
      </w:divBdr>
      <w:divsChild>
        <w:div w:id="1963730393">
          <w:marLeft w:val="480"/>
          <w:marRight w:val="0"/>
          <w:marTop w:val="0"/>
          <w:marBottom w:val="0"/>
          <w:divBdr>
            <w:top w:val="none" w:sz="0" w:space="0" w:color="auto"/>
            <w:left w:val="none" w:sz="0" w:space="0" w:color="auto"/>
            <w:bottom w:val="none" w:sz="0" w:space="0" w:color="auto"/>
            <w:right w:val="none" w:sz="0" w:space="0" w:color="auto"/>
          </w:divBdr>
        </w:div>
        <w:div w:id="1925062906">
          <w:marLeft w:val="480"/>
          <w:marRight w:val="0"/>
          <w:marTop w:val="0"/>
          <w:marBottom w:val="0"/>
          <w:divBdr>
            <w:top w:val="none" w:sz="0" w:space="0" w:color="auto"/>
            <w:left w:val="none" w:sz="0" w:space="0" w:color="auto"/>
            <w:bottom w:val="none" w:sz="0" w:space="0" w:color="auto"/>
            <w:right w:val="none" w:sz="0" w:space="0" w:color="auto"/>
          </w:divBdr>
        </w:div>
        <w:div w:id="1601059567">
          <w:marLeft w:val="480"/>
          <w:marRight w:val="0"/>
          <w:marTop w:val="0"/>
          <w:marBottom w:val="0"/>
          <w:divBdr>
            <w:top w:val="none" w:sz="0" w:space="0" w:color="auto"/>
            <w:left w:val="none" w:sz="0" w:space="0" w:color="auto"/>
            <w:bottom w:val="none" w:sz="0" w:space="0" w:color="auto"/>
            <w:right w:val="none" w:sz="0" w:space="0" w:color="auto"/>
          </w:divBdr>
        </w:div>
        <w:div w:id="1091588763">
          <w:marLeft w:val="480"/>
          <w:marRight w:val="0"/>
          <w:marTop w:val="0"/>
          <w:marBottom w:val="0"/>
          <w:divBdr>
            <w:top w:val="none" w:sz="0" w:space="0" w:color="auto"/>
            <w:left w:val="none" w:sz="0" w:space="0" w:color="auto"/>
            <w:bottom w:val="none" w:sz="0" w:space="0" w:color="auto"/>
            <w:right w:val="none" w:sz="0" w:space="0" w:color="auto"/>
          </w:divBdr>
        </w:div>
        <w:div w:id="1264919673">
          <w:marLeft w:val="480"/>
          <w:marRight w:val="0"/>
          <w:marTop w:val="0"/>
          <w:marBottom w:val="0"/>
          <w:divBdr>
            <w:top w:val="none" w:sz="0" w:space="0" w:color="auto"/>
            <w:left w:val="none" w:sz="0" w:space="0" w:color="auto"/>
            <w:bottom w:val="none" w:sz="0" w:space="0" w:color="auto"/>
            <w:right w:val="none" w:sz="0" w:space="0" w:color="auto"/>
          </w:divBdr>
        </w:div>
        <w:div w:id="1037049728">
          <w:marLeft w:val="480"/>
          <w:marRight w:val="0"/>
          <w:marTop w:val="0"/>
          <w:marBottom w:val="0"/>
          <w:divBdr>
            <w:top w:val="none" w:sz="0" w:space="0" w:color="auto"/>
            <w:left w:val="none" w:sz="0" w:space="0" w:color="auto"/>
            <w:bottom w:val="none" w:sz="0" w:space="0" w:color="auto"/>
            <w:right w:val="none" w:sz="0" w:space="0" w:color="auto"/>
          </w:divBdr>
        </w:div>
        <w:div w:id="1263491947">
          <w:marLeft w:val="480"/>
          <w:marRight w:val="0"/>
          <w:marTop w:val="0"/>
          <w:marBottom w:val="0"/>
          <w:divBdr>
            <w:top w:val="none" w:sz="0" w:space="0" w:color="auto"/>
            <w:left w:val="none" w:sz="0" w:space="0" w:color="auto"/>
            <w:bottom w:val="none" w:sz="0" w:space="0" w:color="auto"/>
            <w:right w:val="none" w:sz="0" w:space="0" w:color="auto"/>
          </w:divBdr>
        </w:div>
      </w:divsChild>
    </w:div>
    <w:div w:id="994458084">
      <w:bodyDiv w:val="1"/>
      <w:marLeft w:val="0"/>
      <w:marRight w:val="0"/>
      <w:marTop w:val="0"/>
      <w:marBottom w:val="0"/>
      <w:divBdr>
        <w:top w:val="none" w:sz="0" w:space="0" w:color="auto"/>
        <w:left w:val="none" w:sz="0" w:space="0" w:color="auto"/>
        <w:bottom w:val="none" w:sz="0" w:space="0" w:color="auto"/>
        <w:right w:val="none" w:sz="0" w:space="0" w:color="auto"/>
      </w:divBdr>
    </w:div>
    <w:div w:id="1015031855">
      <w:bodyDiv w:val="1"/>
      <w:marLeft w:val="0"/>
      <w:marRight w:val="0"/>
      <w:marTop w:val="0"/>
      <w:marBottom w:val="0"/>
      <w:divBdr>
        <w:top w:val="none" w:sz="0" w:space="0" w:color="auto"/>
        <w:left w:val="none" w:sz="0" w:space="0" w:color="auto"/>
        <w:bottom w:val="none" w:sz="0" w:space="0" w:color="auto"/>
        <w:right w:val="none" w:sz="0" w:space="0" w:color="auto"/>
      </w:divBdr>
    </w:div>
    <w:div w:id="1051077802">
      <w:bodyDiv w:val="1"/>
      <w:marLeft w:val="0"/>
      <w:marRight w:val="0"/>
      <w:marTop w:val="0"/>
      <w:marBottom w:val="0"/>
      <w:divBdr>
        <w:top w:val="none" w:sz="0" w:space="0" w:color="auto"/>
        <w:left w:val="none" w:sz="0" w:space="0" w:color="auto"/>
        <w:bottom w:val="none" w:sz="0" w:space="0" w:color="auto"/>
        <w:right w:val="none" w:sz="0" w:space="0" w:color="auto"/>
      </w:divBdr>
      <w:divsChild>
        <w:div w:id="1596284493">
          <w:marLeft w:val="640"/>
          <w:marRight w:val="0"/>
          <w:marTop w:val="0"/>
          <w:marBottom w:val="0"/>
          <w:divBdr>
            <w:top w:val="none" w:sz="0" w:space="0" w:color="auto"/>
            <w:left w:val="none" w:sz="0" w:space="0" w:color="auto"/>
            <w:bottom w:val="none" w:sz="0" w:space="0" w:color="auto"/>
            <w:right w:val="none" w:sz="0" w:space="0" w:color="auto"/>
          </w:divBdr>
        </w:div>
        <w:div w:id="387992677">
          <w:marLeft w:val="640"/>
          <w:marRight w:val="0"/>
          <w:marTop w:val="0"/>
          <w:marBottom w:val="0"/>
          <w:divBdr>
            <w:top w:val="none" w:sz="0" w:space="0" w:color="auto"/>
            <w:left w:val="none" w:sz="0" w:space="0" w:color="auto"/>
            <w:bottom w:val="none" w:sz="0" w:space="0" w:color="auto"/>
            <w:right w:val="none" w:sz="0" w:space="0" w:color="auto"/>
          </w:divBdr>
        </w:div>
        <w:div w:id="2089962775">
          <w:marLeft w:val="640"/>
          <w:marRight w:val="0"/>
          <w:marTop w:val="0"/>
          <w:marBottom w:val="0"/>
          <w:divBdr>
            <w:top w:val="none" w:sz="0" w:space="0" w:color="auto"/>
            <w:left w:val="none" w:sz="0" w:space="0" w:color="auto"/>
            <w:bottom w:val="none" w:sz="0" w:space="0" w:color="auto"/>
            <w:right w:val="none" w:sz="0" w:space="0" w:color="auto"/>
          </w:divBdr>
        </w:div>
        <w:div w:id="355696123">
          <w:marLeft w:val="640"/>
          <w:marRight w:val="0"/>
          <w:marTop w:val="0"/>
          <w:marBottom w:val="0"/>
          <w:divBdr>
            <w:top w:val="none" w:sz="0" w:space="0" w:color="auto"/>
            <w:left w:val="none" w:sz="0" w:space="0" w:color="auto"/>
            <w:bottom w:val="none" w:sz="0" w:space="0" w:color="auto"/>
            <w:right w:val="none" w:sz="0" w:space="0" w:color="auto"/>
          </w:divBdr>
        </w:div>
        <w:div w:id="1071082912">
          <w:marLeft w:val="640"/>
          <w:marRight w:val="0"/>
          <w:marTop w:val="0"/>
          <w:marBottom w:val="0"/>
          <w:divBdr>
            <w:top w:val="none" w:sz="0" w:space="0" w:color="auto"/>
            <w:left w:val="none" w:sz="0" w:space="0" w:color="auto"/>
            <w:bottom w:val="none" w:sz="0" w:space="0" w:color="auto"/>
            <w:right w:val="none" w:sz="0" w:space="0" w:color="auto"/>
          </w:divBdr>
        </w:div>
        <w:div w:id="748960634">
          <w:marLeft w:val="640"/>
          <w:marRight w:val="0"/>
          <w:marTop w:val="0"/>
          <w:marBottom w:val="0"/>
          <w:divBdr>
            <w:top w:val="none" w:sz="0" w:space="0" w:color="auto"/>
            <w:left w:val="none" w:sz="0" w:space="0" w:color="auto"/>
            <w:bottom w:val="none" w:sz="0" w:space="0" w:color="auto"/>
            <w:right w:val="none" w:sz="0" w:space="0" w:color="auto"/>
          </w:divBdr>
        </w:div>
      </w:divsChild>
    </w:div>
    <w:div w:id="1065495473">
      <w:bodyDiv w:val="1"/>
      <w:marLeft w:val="0"/>
      <w:marRight w:val="0"/>
      <w:marTop w:val="0"/>
      <w:marBottom w:val="0"/>
      <w:divBdr>
        <w:top w:val="none" w:sz="0" w:space="0" w:color="auto"/>
        <w:left w:val="none" w:sz="0" w:space="0" w:color="auto"/>
        <w:bottom w:val="none" w:sz="0" w:space="0" w:color="auto"/>
        <w:right w:val="none" w:sz="0" w:space="0" w:color="auto"/>
      </w:divBdr>
    </w:div>
    <w:div w:id="1098865903">
      <w:bodyDiv w:val="1"/>
      <w:marLeft w:val="0"/>
      <w:marRight w:val="0"/>
      <w:marTop w:val="0"/>
      <w:marBottom w:val="0"/>
      <w:divBdr>
        <w:top w:val="none" w:sz="0" w:space="0" w:color="auto"/>
        <w:left w:val="none" w:sz="0" w:space="0" w:color="auto"/>
        <w:bottom w:val="none" w:sz="0" w:space="0" w:color="auto"/>
        <w:right w:val="none" w:sz="0" w:space="0" w:color="auto"/>
      </w:divBdr>
      <w:divsChild>
        <w:div w:id="1988627495">
          <w:marLeft w:val="0"/>
          <w:marRight w:val="0"/>
          <w:marTop w:val="0"/>
          <w:marBottom w:val="0"/>
          <w:divBdr>
            <w:top w:val="single" w:sz="2" w:space="0" w:color="E3E3E3"/>
            <w:left w:val="single" w:sz="2" w:space="0" w:color="E3E3E3"/>
            <w:bottom w:val="single" w:sz="2" w:space="0" w:color="E3E3E3"/>
            <w:right w:val="single" w:sz="2" w:space="0" w:color="E3E3E3"/>
          </w:divBdr>
          <w:divsChild>
            <w:div w:id="1301231569">
              <w:marLeft w:val="0"/>
              <w:marRight w:val="0"/>
              <w:marTop w:val="0"/>
              <w:marBottom w:val="0"/>
              <w:divBdr>
                <w:top w:val="single" w:sz="2" w:space="0" w:color="E3E3E3"/>
                <w:left w:val="single" w:sz="2" w:space="0" w:color="E3E3E3"/>
                <w:bottom w:val="single" w:sz="2" w:space="0" w:color="E3E3E3"/>
                <w:right w:val="single" w:sz="2" w:space="0" w:color="E3E3E3"/>
              </w:divBdr>
              <w:divsChild>
                <w:div w:id="1802185046">
                  <w:marLeft w:val="0"/>
                  <w:marRight w:val="0"/>
                  <w:marTop w:val="0"/>
                  <w:marBottom w:val="0"/>
                  <w:divBdr>
                    <w:top w:val="single" w:sz="2" w:space="2" w:color="E3E3E3"/>
                    <w:left w:val="single" w:sz="2" w:space="0" w:color="E3E3E3"/>
                    <w:bottom w:val="single" w:sz="2" w:space="0" w:color="E3E3E3"/>
                    <w:right w:val="single" w:sz="2" w:space="0" w:color="E3E3E3"/>
                  </w:divBdr>
                  <w:divsChild>
                    <w:div w:id="1175611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0564106">
      <w:bodyDiv w:val="1"/>
      <w:marLeft w:val="0"/>
      <w:marRight w:val="0"/>
      <w:marTop w:val="0"/>
      <w:marBottom w:val="0"/>
      <w:divBdr>
        <w:top w:val="none" w:sz="0" w:space="0" w:color="auto"/>
        <w:left w:val="none" w:sz="0" w:space="0" w:color="auto"/>
        <w:bottom w:val="none" w:sz="0" w:space="0" w:color="auto"/>
        <w:right w:val="none" w:sz="0" w:space="0" w:color="auto"/>
      </w:divBdr>
    </w:div>
    <w:div w:id="1181700651">
      <w:bodyDiv w:val="1"/>
      <w:marLeft w:val="0"/>
      <w:marRight w:val="0"/>
      <w:marTop w:val="0"/>
      <w:marBottom w:val="0"/>
      <w:divBdr>
        <w:top w:val="none" w:sz="0" w:space="0" w:color="auto"/>
        <w:left w:val="none" w:sz="0" w:space="0" w:color="auto"/>
        <w:bottom w:val="none" w:sz="0" w:space="0" w:color="auto"/>
        <w:right w:val="none" w:sz="0" w:space="0" w:color="auto"/>
      </w:divBdr>
    </w:div>
    <w:div w:id="1199470461">
      <w:bodyDiv w:val="1"/>
      <w:marLeft w:val="0"/>
      <w:marRight w:val="0"/>
      <w:marTop w:val="0"/>
      <w:marBottom w:val="0"/>
      <w:divBdr>
        <w:top w:val="none" w:sz="0" w:space="0" w:color="auto"/>
        <w:left w:val="none" w:sz="0" w:space="0" w:color="auto"/>
        <w:bottom w:val="none" w:sz="0" w:space="0" w:color="auto"/>
        <w:right w:val="none" w:sz="0" w:space="0" w:color="auto"/>
      </w:divBdr>
    </w:div>
    <w:div w:id="1258440791">
      <w:bodyDiv w:val="1"/>
      <w:marLeft w:val="0"/>
      <w:marRight w:val="0"/>
      <w:marTop w:val="0"/>
      <w:marBottom w:val="0"/>
      <w:divBdr>
        <w:top w:val="none" w:sz="0" w:space="0" w:color="auto"/>
        <w:left w:val="none" w:sz="0" w:space="0" w:color="auto"/>
        <w:bottom w:val="none" w:sz="0" w:space="0" w:color="auto"/>
        <w:right w:val="none" w:sz="0" w:space="0" w:color="auto"/>
      </w:divBdr>
    </w:div>
    <w:div w:id="1280141602">
      <w:bodyDiv w:val="1"/>
      <w:marLeft w:val="0"/>
      <w:marRight w:val="0"/>
      <w:marTop w:val="0"/>
      <w:marBottom w:val="0"/>
      <w:divBdr>
        <w:top w:val="none" w:sz="0" w:space="0" w:color="auto"/>
        <w:left w:val="none" w:sz="0" w:space="0" w:color="auto"/>
        <w:bottom w:val="none" w:sz="0" w:space="0" w:color="auto"/>
        <w:right w:val="none" w:sz="0" w:space="0" w:color="auto"/>
      </w:divBdr>
    </w:div>
    <w:div w:id="1291589566">
      <w:bodyDiv w:val="1"/>
      <w:marLeft w:val="0"/>
      <w:marRight w:val="0"/>
      <w:marTop w:val="0"/>
      <w:marBottom w:val="0"/>
      <w:divBdr>
        <w:top w:val="none" w:sz="0" w:space="0" w:color="auto"/>
        <w:left w:val="none" w:sz="0" w:space="0" w:color="auto"/>
        <w:bottom w:val="none" w:sz="0" w:space="0" w:color="auto"/>
        <w:right w:val="none" w:sz="0" w:space="0" w:color="auto"/>
      </w:divBdr>
      <w:divsChild>
        <w:div w:id="939676506">
          <w:marLeft w:val="0"/>
          <w:marRight w:val="0"/>
          <w:marTop w:val="0"/>
          <w:marBottom w:val="0"/>
          <w:divBdr>
            <w:top w:val="none" w:sz="0" w:space="0" w:color="auto"/>
            <w:left w:val="none" w:sz="0" w:space="0" w:color="auto"/>
            <w:bottom w:val="none" w:sz="0" w:space="0" w:color="auto"/>
            <w:right w:val="none" w:sz="0" w:space="0" w:color="auto"/>
          </w:divBdr>
          <w:divsChild>
            <w:div w:id="1422943641">
              <w:marLeft w:val="0"/>
              <w:marRight w:val="0"/>
              <w:marTop w:val="0"/>
              <w:marBottom w:val="0"/>
              <w:divBdr>
                <w:top w:val="none" w:sz="0" w:space="0" w:color="auto"/>
                <w:left w:val="none" w:sz="0" w:space="0" w:color="auto"/>
                <w:bottom w:val="none" w:sz="0" w:space="0" w:color="auto"/>
                <w:right w:val="none" w:sz="0" w:space="0" w:color="auto"/>
              </w:divBdr>
              <w:divsChild>
                <w:div w:id="388655837">
                  <w:marLeft w:val="0"/>
                  <w:marRight w:val="0"/>
                  <w:marTop w:val="0"/>
                  <w:marBottom w:val="0"/>
                  <w:divBdr>
                    <w:top w:val="none" w:sz="0" w:space="0" w:color="auto"/>
                    <w:left w:val="none" w:sz="0" w:space="0" w:color="auto"/>
                    <w:bottom w:val="none" w:sz="0" w:space="0" w:color="auto"/>
                    <w:right w:val="none" w:sz="0" w:space="0" w:color="auto"/>
                  </w:divBdr>
                  <w:divsChild>
                    <w:div w:id="32690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636070">
      <w:bodyDiv w:val="1"/>
      <w:marLeft w:val="0"/>
      <w:marRight w:val="0"/>
      <w:marTop w:val="0"/>
      <w:marBottom w:val="0"/>
      <w:divBdr>
        <w:top w:val="none" w:sz="0" w:space="0" w:color="auto"/>
        <w:left w:val="none" w:sz="0" w:space="0" w:color="auto"/>
        <w:bottom w:val="none" w:sz="0" w:space="0" w:color="auto"/>
        <w:right w:val="none" w:sz="0" w:space="0" w:color="auto"/>
      </w:divBdr>
    </w:div>
    <w:div w:id="1372220241">
      <w:bodyDiv w:val="1"/>
      <w:marLeft w:val="0"/>
      <w:marRight w:val="0"/>
      <w:marTop w:val="0"/>
      <w:marBottom w:val="0"/>
      <w:divBdr>
        <w:top w:val="none" w:sz="0" w:space="0" w:color="auto"/>
        <w:left w:val="none" w:sz="0" w:space="0" w:color="auto"/>
        <w:bottom w:val="none" w:sz="0" w:space="0" w:color="auto"/>
        <w:right w:val="none" w:sz="0" w:space="0" w:color="auto"/>
      </w:divBdr>
    </w:div>
    <w:div w:id="1394154435">
      <w:bodyDiv w:val="1"/>
      <w:marLeft w:val="0"/>
      <w:marRight w:val="0"/>
      <w:marTop w:val="0"/>
      <w:marBottom w:val="0"/>
      <w:divBdr>
        <w:top w:val="none" w:sz="0" w:space="0" w:color="auto"/>
        <w:left w:val="none" w:sz="0" w:space="0" w:color="auto"/>
        <w:bottom w:val="none" w:sz="0" w:space="0" w:color="auto"/>
        <w:right w:val="none" w:sz="0" w:space="0" w:color="auto"/>
      </w:divBdr>
    </w:div>
    <w:div w:id="1416854514">
      <w:bodyDiv w:val="1"/>
      <w:marLeft w:val="0"/>
      <w:marRight w:val="0"/>
      <w:marTop w:val="0"/>
      <w:marBottom w:val="0"/>
      <w:divBdr>
        <w:top w:val="none" w:sz="0" w:space="0" w:color="auto"/>
        <w:left w:val="none" w:sz="0" w:space="0" w:color="auto"/>
        <w:bottom w:val="none" w:sz="0" w:space="0" w:color="auto"/>
        <w:right w:val="none" w:sz="0" w:space="0" w:color="auto"/>
      </w:divBdr>
    </w:div>
    <w:div w:id="1427267222">
      <w:bodyDiv w:val="1"/>
      <w:marLeft w:val="0"/>
      <w:marRight w:val="0"/>
      <w:marTop w:val="0"/>
      <w:marBottom w:val="0"/>
      <w:divBdr>
        <w:top w:val="none" w:sz="0" w:space="0" w:color="auto"/>
        <w:left w:val="none" w:sz="0" w:space="0" w:color="auto"/>
        <w:bottom w:val="none" w:sz="0" w:space="0" w:color="auto"/>
        <w:right w:val="none" w:sz="0" w:space="0" w:color="auto"/>
      </w:divBdr>
    </w:div>
    <w:div w:id="1437754536">
      <w:bodyDiv w:val="1"/>
      <w:marLeft w:val="0"/>
      <w:marRight w:val="0"/>
      <w:marTop w:val="0"/>
      <w:marBottom w:val="0"/>
      <w:divBdr>
        <w:top w:val="none" w:sz="0" w:space="0" w:color="auto"/>
        <w:left w:val="none" w:sz="0" w:space="0" w:color="auto"/>
        <w:bottom w:val="none" w:sz="0" w:space="0" w:color="auto"/>
        <w:right w:val="none" w:sz="0" w:space="0" w:color="auto"/>
      </w:divBdr>
    </w:div>
    <w:div w:id="1449154182">
      <w:bodyDiv w:val="1"/>
      <w:marLeft w:val="0"/>
      <w:marRight w:val="0"/>
      <w:marTop w:val="0"/>
      <w:marBottom w:val="0"/>
      <w:divBdr>
        <w:top w:val="none" w:sz="0" w:space="0" w:color="auto"/>
        <w:left w:val="none" w:sz="0" w:space="0" w:color="auto"/>
        <w:bottom w:val="none" w:sz="0" w:space="0" w:color="auto"/>
        <w:right w:val="none" w:sz="0" w:space="0" w:color="auto"/>
      </w:divBdr>
    </w:div>
    <w:div w:id="1527790360">
      <w:bodyDiv w:val="1"/>
      <w:marLeft w:val="0"/>
      <w:marRight w:val="0"/>
      <w:marTop w:val="0"/>
      <w:marBottom w:val="0"/>
      <w:divBdr>
        <w:top w:val="none" w:sz="0" w:space="0" w:color="auto"/>
        <w:left w:val="none" w:sz="0" w:space="0" w:color="auto"/>
        <w:bottom w:val="none" w:sz="0" w:space="0" w:color="auto"/>
        <w:right w:val="none" w:sz="0" w:space="0" w:color="auto"/>
      </w:divBdr>
    </w:div>
    <w:div w:id="1532500869">
      <w:bodyDiv w:val="1"/>
      <w:marLeft w:val="0"/>
      <w:marRight w:val="0"/>
      <w:marTop w:val="0"/>
      <w:marBottom w:val="0"/>
      <w:divBdr>
        <w:top w:val="none" w:sz="0" w:space="0" w:color="auto"/>
        <w:left w:val="none" w:sz="0" w:space="0" w:color="auto"/>
        <w:bottom w:val="none" w:sz="0" w:space="0" w:color="auto"/>
        <w:right w:val="none" w:sz="0" w:space="0" w:color="auto"/>
      </w:divBdr>
      <w:divsChild>
        <w:div w:id="1583681025">
          <w:marLeft w:val="480"/>
          <w:marRight w:val="0"/>
          <w:marTop w:val="0"/>
          <w:marBottom w:val="0"/>
          <w:divBdr>
            <w:top w:val="none" w:sz="0" w:space="0" w:color="auto"/>
            <w:left w:val="none" w:sz="0" w:space="0" w:color="auto"/>
            <w:bottom w:val="none" w:sz="0" w:space="0" w:color="auto"/>
            <w:right w:val="none" w:sz="0" w:space="0" w:color="auto"/>
          </w:divBdr>
        </w:div>
        <w:div w:id="364717576">
          <w:marLeft w:val="480"/>
          <w:marRight w:val="0"/>
          <w:marTop w:val="0"/>
          <w:marBottom w:val="0"/>
          <w:divBdr>
            <w:top w:val="none" w:sz="0" w:space="0" w:color="auto"/>
            <w:left w:val="none" w:sz="0" w:space="0" w:color="auto"/>
            <w:bottom w:val="none" w:sz="0" w:space="0" w:color="auto"/>
            <w:right w:val="none" w:sz="0" w:space="0" w:color="auto"/>
          </w:divBdr>
        </w:div>
        <w:div w:id="2064719756">
          <w:marLeft w:val="480"/>
          <w:marRight w:val="0"/>
          <w:marTop w:val="0"/>
          <w:marBottom w:val="0"/>
          <w:divBdr>
            <w:top w:val="none" w:sz="0" w:space="0" w:color="auto"/>
            <w:left w:val="none" w:sz="0" w:space="0" w:color="auto"/>
            <w:bottom w:val="none" w:sz="0" w:space="0" w:color="auto"/>
            <w:right w:val="none" w:sz="0" w:space="0" w:color="auto"/>
          </w:divBdr>
        </w:div>
        <w:div w:id="1288311887">
          <w:marLeft w:val="480"/>
          <w:marRight w:val="0"/>
          <w:marTop w:val="0"/>
          <w:marBottom w:val="0"/>
          <w:divBdr>
            <w:top w:val="none" w:sz="0" w:space="0" w:color="auto"/>
            <w:left w:val="none" w:sz="0" w:space="0" w:color="auto"/>
            <w:bottom w:val="none" w:sz="0" w:space="0" w:color="auto"/>
            <w:right w:val="none" w:sz="0" w:space="0" w:color="auto"/>
          </w:divBdr>
        </w:div>
        <w:div w:id="2145734093">
          <w:marLeft w:val="480"/>
          <w:marRight w:val="0"/>
          <w:marTop w:val="0"/>
          <w:marBottom w:val="0"/>
          <w:divBdr>
            <w:top w:val="none" w:sz="0" w:space="0" w:color="auto"/>
            <w:left w:val="none" w:sz="0" w:space="0" w:color="auto"/>
            <w:bottom w:val="none" w:sz="0" w:space="0" w:color="auto"/>
            <w:right w:val="none" w:sz="0" w:space="0" w:color="auto"/>
          </w:divBdr>
        </w:div>
        <w:div w:id="1344405669">
          <w:marLeft w:val="480"/>
          <w:marRight w:val="0"/>
          <w:marTop w:val="0"/>
          <w:marBottom w:val="0"/>
          <w:divBdr>
            <w:top w:val="none" w:sz="0" w:space="0" w:color="auto"/>
            <w:left w:val="none" w:sz="0" w:space="0" w:color="auto"/>
            <w:bottom w:val="none" w:sz="0" w:space="0" w:color="auto"/>
            <w:right w:val="none" w:sz="0" w:space="0" w:color="auto"/>
          </w:divBdr>
        </w:div>
        <w:div w:id="1135103859">
          <w:marLeft w:val="480"/>
          <w:marRight w:val="0"/>
          <w:marTop w:val="0"/>
          <w:marBottom w:val="0"/>
          <w:divBdr>
            <w:top w:val="none" w:sz="0" w:space="0" w:color="auto"/>
            <w:left w:val="none" w:sz="0" w:space="0" w:color="auto"/>
            <w:bottom w:val="none" w:sz="0" w:space="0" w:color="auto"/>
            <w:right w:val="none" w:sz="0" w:space="0" w:color="auto"/>
          </w:divBdr>
        </w:div>
        <w:div w:id="2031949174">
          <w:marLeft w:val="480"/>
          <w:marRight w:val="0"/>
          <w:marTop w:val="0"/>
          <w:marBottom w:val="0"/>
          <w:divBdr>
            <w:top w:val="none" w:sz="0" w:space="0" w:color="auto"/>
            <w:left w:val="none" w:sz="0" w:space="0" w:color="auto"/>
            <w:bottom w:val="none" w:sz="0" w:space="0" w:color="auto"/>
            <w:right w:val="none" w:sz="0" w:space="0" w:color="auto"/>
          </w:divBdr>
        </w:div>
        <w:div w:id="252594306">
          <w:marLeft w:val="480"/>
          <w:marRight w:val="0"/>
          <w:marTop w:val="0"/>
          <w:marBottom w:val="0"/>
          <w:divBdr>
            <w:top w:val="none" w:sz="0" w:space="0" w:color="auto"/>
            <w:left w:val="none" w:sz="0" w:space="0" w:color="auto"/>
            <w:bottom w:val="none" w:sz="0" w:space="0" w:color="auto"/>
            <w:right w:val="none" w:sz="0" w:space="0" w:color="auto"/>
          </w:divBdr>
        </w:div>
        <w:div w:id="1238325761">
          <w:marLeft w:val="480"/>
          <w:marRight w:val="0"/>
          <w:marTop w:val="0"/>
          <w:marBottom w:val="0"/>
          <w:divBdr>
            <w:top w:val="none" w:sz="0" w:space="0" w:color="auto"/>
            <w:left w:val="none" w:sz="0" w:space="0" w:color="auto"/>
            <w:bottom w:val="none" w:sz="0" w:space="0" w:color="auto"/>
            <w:right w:val="none" w:sz="0" w:space="0" w:color="auto"/>
          </w:divBdr>
        </w:div>
        <w:div w:id="1700204711">
          <w:marLeft w:val="480"/>
          <w:marRight w:val="0"/>
          <w:marTop w:val="0"/>
          <w:marBottom w:val="0"/>
          <w:divBdr>
            <w:top w:val="none" w:sz="0" w:space="0" w:color="auto"/>
            <w:left w:val="none" w:sz="0" w:space="0" w:color="auto"/>
            <w:bottom w:val="none" w:sz="0" w:space="0" w:color="auto"/>
            <w:right w:val="none" w:sz="0" w:space="0" w:color="auto"/>
          </w:divBdr>
        </w:div>
        <w:div w:id="595021191">
          <w:marLeft w:val="480"/>
          <w:marRight w:val="0"/>
          <w:marTop w:val="0"/>
          <w:marBottom w:val="0"/>
          <w:divBdr>
            <w:top w:val="none" w:sz="0" w:space="0" w:color="auto"/>
            <w:left w:val="none" w:sz="0" w:space="0" w:color="auto"/>
            <w:bottom w:val="none" w:sz="0" w:space="0" w:color="auto"/>
            <w:right w:val="none" w:sz="0" w:space="0" w:color="auto"/>
          </w:divBdr>
        </w:div>
        <w:div w:id="2049144142">
          <w:marLeft w:val="480"/>
          <w:marRight w:val="0"/>
          <w:marTop w:val="0"/>
          <w:marBottom w:val="0"/>
          <w:divBdr>
            <w:top w:val="none" w:sz="0" w:space="0" w:color="auto"/>
            <w:left w:val="none" w:sz="0" w:space="0" w:color="auto"/>
            <w:bottom w:val="none" w:sz="0" w:space="0" w:color="auto"/>
            <w:right w:val="none" w:sz="0" w:space="0" w:color="auto"/>
          </w:divBdr>
        </w:div>
      </w:divsChild>
    </w:div>
    <w:div w:id="1544252682">
      <w:bodyDiv w:val="1"/>
      <w:marLeft w:val="0"/>
      <w:marRight w:val="0"/>
      <w:marTop w:val="0"/>
      <w:marBottom w:val="0"/>
      <w:divBdr>
        <w:top w:val="none" w:sz="0" w:space="0" w:color="auto"/>
        <w:left w:val="none" w:sz="0" w:space="0" w:color="auto"/>
        <w:bottom w:val="none" w:sz="0" w:space="0" w:color="auto"/>
        <w:right w:val="none" w:sz="0" w:space="0" w:color="auto"/>
      </w:divBdr>
      <w:divsChild>
        <w:div w:id="568809574">
          <w:marLeft w:val="640"/>
          <w:marRight w:val="0"/>
          <w:marTop w:val="0"/>
          <w:marBottom w:val="0"/>
          <w:divBdr>
            <w:top w:val="none" w:sz="0" w:space="0" w:color="auto"/>
            <w:left w:val="none" w:sz="0" w:space="0" w:color="auto"/>
            <w:bottom w:val="none" w:sz="0" w:space="0" w:color="auto"/>
            <w:right w:val="none" w:sz="0" w:space="0" w:color="auto"/>
          </w:divBdr>
        </w:div>
        <w:div w:id="1970237394">
          <w:marLeft w:val="640"/>
          <w:marRight w:val="0"/>
          <w:marTop w:val="0"/>
          <w:marBottom w:val="0"/>
          <w:divBdr>
            <w:top w:val="none" w:sz="0" w:space="0" w:color="auto"/>
            <w:left w:val="none" w:sz="0" w:space="0" w:color="auto"/>
            <w:bottom w:val="none" w:sz="0" w:space="0" w:color="auto"/>
            <w:right w:val="none" w:sz="0" w:space="0" w:color="auto"/>
          </w:divBdr>
        </w:div>
        <w:div w:id="1189950338">
          <w:marLeft w:val="640"/>
          <w:marRight w:val="0"/>
          <w:marTop w:val="0"/>
          <w:marBottom w:val="0"/>
          <w:divBdr>
            <w:top w:val="none" w:sz="0" w:space="0" w:color="auto"/>
            <w:left w:val="none" w:sz="0" w:space="0" w:color="auto"/>
            <w:bottom w:val="none" w:sz="0" w:space="0" w:color="auto"/>
            <w:right w:val="none" w:sz="0" w:space="0" w:color="auto"/>
          </w:divBdr>
        </w:div>
        <w:div w:id="1094471364">
          <w:marLeft w:val="640"/>
          <w:marRight w:val="0"/>
          <w:marTop w:val="0"/>
          <w:marBottom w:val="0"/>
          <w:divBdr>
            <w:top w:val="none" w:sz="0" w:space="0" w:color="auto"/>
            <w:left w:val="none" w:sz="0" w:space="0" w:color="auto"/>
            <w:bottom w:val="none" w:sz="0" w:space="0" w:color="auto"/>
            <w:right w:val="none" w:sz="0" w:space="0" w:color="auto"/>
          </w:divBdr>
        </w:div>
        <w:div w:id="919481891">
          <w:marLeft w:val="640"/>
          <w:marRight w:val="0"/>
          <w:marTop w:val="0"/>
          <w:marBottom w:val="0"/>
          <w:divBdr>
            <w:top w:val="none" w:sz="0" w:space="0" w:color="auto"/>
            <w:left w:val="none" w:sz="0" w:space="0" w:color="auto"/>
            <w:bottom w:val="none" w:sz="0" w:space="0" w:color="auto"/>
            <w:right w:val="none" w:sz="0" w:space="0" w:color="auto"/>
          </w:divBdr>
        </w:div>
        <w:div w:id="1196775791">
          <w:marLeft w:val="640"/>
          <w:marRight w:val="0"/>
          <w:marTop w:val="0"/>
          <w:marBottom w:val="0"/>
          <w:divBdr>
            <w:top w:val="none" w:sz="0" w:space="0" w:color="auto"/>
            <w:left w:val="none" w:sz="0" w:space="0" w:color="auto"/>
            <w:bottom w:val="none" w:sz="0" w:space="0" w:color="auto"/>
            <w:right w:val="none" w:sz="0" w:space="0" w:color="auto"/>
          </w:divBdr>
        </w:div>
        <w:div w:id="828717847">
          <w:marLeft w:val="640"/>
          <w:marRight w:val="0"/>
          <w:marTop w:val="0"/>
          <w:marBottom w:val="0"/>
          <w:divBdr>
            <w:top w:val="none" w:sz="0" w:space="0" w:color="auto"/>
            <w:left w:val="none" w:sz="0" w:space="0" w:color="auto"/>
            <w:bottom w:val="none" w:sz="0" w:space="0" w:color="auto"/>
            <w:right w:val="none" w:sz="0" w:space="0" w:color="auto"/>
          </w:divBdr>
        </w:div>
      </w:divsChild>
    </w:div>
    <w:div w:id="1556354357">
      <w:bodyDiv w:val="1"/>
      <w:marLeft w:val="0"/>
      <w:marRight w:val="0"/>
      <w:marTop w:val="0"/>
      <w:marBottom w:val="0"/>
      <w:divBdr>
        <w:top w:val="none" w:sz="0" w:space="0" w:color="auto"/>
        <w:left w:val="none" w:sz="0" w:space="0" w:color="auto"/>
        <w:bottom w:val="none" w:sz="0" w:space="0" w:color="auto"/>
        <w:right w:val="none" w:sz="0" w:space="0" w:color="auto"/>
      </w:divBdr>
      <w:divsChild>
        <w:div w:id="1269388253">
          <w:marLeft w:val="0"/>
          <w:marRight w:val="0"/>
          <w:marTop w:val="0"/>
          <w:marBottom w:val="0"/>
          <w:divBdr>
            <w:top w:val="single" w:sz="2" w:space="0" w:color="E3E3E3"/>
            <w:left w:val="single" w:sz="2" w:space="0" w:color="E3E3E3"/>
            <w:bottom w:val="single" w:sz="2" w:space="0" w:color="E3E3E3"/>
            <w:right w:val="single" w:sz="2" w:space="0" w:color="E3E3E3"/>
          </w:divBdr>
          <w:divsChild>
            <w:div w:id="69080151">
              <w:marLeft w:val="0"/>
              <w:marRight w:val="0"/>
              <w:marTop w:val="0"/>
              <w:marBottom w:val="0"/>
              <w:divBdr>
                <w:top w:val="single" w:sz="2" w:space="0" w:color="E3E3E3"/>
                <w:left w:val="single" w:sz="2" w:space="0" w:color="E3E3E3"/>
                <w:bottom w:val="single" w:sz="2" w:space="0" w:color="E3E3E3"/>
                <w:right w:val="single" w:sz="2" w:space="0" w:color="E3E3E3"/>
              </w:divBdr>
              <w:divsChild>
                <w:div w:id="512886284">
                  <w:marLeft w:val="0"/>
                  <w:marRight w:val="0"/>
                  <w:marTop w:val="0"/>
                  <w:marBottom w:val="0"/>
                  <w:divBdr>
                    <w:top w:val="single" w:sz="2" w:space="2" w:color="E3E3E3"/>
                    <w:left w:val="single" w:sz="2" w:space="0" w:color="E3E3E3"/>
                    <w:bottom w:val="single" w:sz="2" w:space="0" w:color="E3E3E3"/>
                    <w:right w:val="single" w:sz="2" w:space="0" w:color="E3E3E3"/>
                  </w:divBdr>
                  <w:divsChild>
                    <w:div w:id="598684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9947421">
      <w:bodyDiv w:val="1"/>
      <w:marLeft w:val="0"/>
      <w:marRight w:val="0"/>
      <w:marTop w:val="0"/>
      <w:marBottom w:val="0"/>
      <w:divBdr>
        <w:top w:val="none" w:sz="0" w:space="0" w:color="auto"/>
        <w:left w:val="none" w:sz="0" w:space="0" w:color="auto"/>
        <w:bottom w:val="none" w:sz="0" w:space="0" w:color="auto"/>
        <w:right w:val="none" w:sz="0" w:space="0" w:color="auto"/>
      </w:divBdr>
    </w:div>
    <w:div w:id="1586962540">
      <w:bodyDiv w:val="1"/>
      <w:marLeft w:val="0"/>
      <w:marRight w:val="0"/>
      <w:marTop w:val="0"/>
      <w:marBottom w:val="0"/>
      <w:divBdr>
        <w:top w:val="none" w:sz="0" w:space="0" w:color="auto"/>
        <w:left w:val="none" w:sz="0" w:space="0" w:color="auto"/>
        <w:bottom w:val="none" w:sz="0" w:space="0" w:color="auto"/>
        <w:right w:val="none" w:sz="0" w:space="0" w:color="auto"/>
      </w:divBdr>
      <w:divsChild>
        <w:div w:id="433282267">
          <w:marLeft w:val="0"/>
          <w:marRight w:val="0"/>
          <w:marTop w:val="0"/>
          <w:marBottom w:val="0"/>
          <w:divBdr>
            <w:top w:val="single" w:sz="2" w:space="0" w:color="E3E3E3"/>
            <w:left w:val="single" w:sz="2" w:space="0" w:color="E3E3E3"/>
            <w:bottom w:val="single" w:sz="2" w:space="0" w:color="E3E3E3"/>
            <w:right w:val="single" w:sz="2" w:space="0" w:color="E3E3E3"/>
          </w:divBdr>
          <w:divsChild>
            <w:div w:id="1714503768">
              <w:marLeft w:val="0"/>
              <w:marRight w:val="0"/>
              <w:marTop w:val="0"/>
              <w:marBottom w:val="0"/>
              <w:divBdr>
                <w:top w:val="single" w:sz="2" w:space="0" w:color="E3E3E3"/>
                <w:left w:val="single" w:sz="2" w:space="0" w:color="E3E3E3"/>
                <w:bottom w:val="single" w:sz="2" w:space="0" w:color="E3E3E3"/>
                <w:right w:val="single" w:sz="2" w:space="0" w:color="E3E3E3"/>
              </w:divBdr>
              <w:divsChild>
                <w:div w:id="1756321544">
                  <w:marLeft w:val="0"/>
                  <w:marRight w:val="0"/>
                  <w:marTop w:val="0"/>
                  <w:marBottom w:val="0"/>
                  <w:divBdr>
                    <w:top w:val="single" w:sz="2" w:space="2" w:color="E3E3E3"/>
                    <w:left w:val="single" w:sz="2" w:space="0" w:color="E3E3E3"/>
                    <w:bottom w:val="single" w:sz="2" w:space="0" w:color="E3E3E3"/>
                    <w:right w:val="single" w:sz="2" w:space="0" w:color="E3E3E3"/>
                  </w:divBdr>
                  <w:divsChild>
                    <w:div w:id="1578594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6476357">
      <w:bodyDiv w:val="1"/>
      <w:marLeft w:val="0"/>
      <w:marRight w:val="0"/>
      <w:marTop w:val="0"/>
      <w:marBottom w:val="0"/>
      <w:divBdr>
        <w:top w:val="none" w:sz="0" w:space="0" w:color="auto"/>
        <w:left w:val="none" w:sz="0" w:space="0" w:color="auto"/>
        <w:bottom w:val="none" w:sz="0" w:space="0" w:color="auto"/>
        <w:right w:val="none" w:sz="0" w:space="0" w:color="auto"/>
      </w:divBdr>
    </w:div>
    <w:div w:id="1609659172">
      <w:bodyDiv w:val="1"/>
      <w:marLeft w:val="0"/>
      <w:marRight w:val="0"/>
      <w:marTop w:val="0"/>
      <w:marBottom w:val="0"/>
      <w:divBdr>
        <w:top w:val="none" w:sz="0" w:space="0" w:color="auto"/>
        <w:left w:val="none" w:sz="0" w:space="0" w:color="auto"/>
        <w:bottom w:val="none" w:sz="0" w:space="0" w:color="auto"/>
        <w:right w:val="none" w:sz="0" w:space="0" w:color="auto"/>
      </w:divBdr>
    </w:div>
    <w:div w:id="1645574913">
      <w:bodyDiv w:val="1"/>
      <w:marLeft w:val="0"/>
      <w:marRight w:val="0"/>
      <w:marTop w:val="0"/>
      <w:marBottom w:val="0"/>
      <w:divBdr>
        <w:top w:val="none" w:sz="0" w:space="0" w:color="auto"/>
        <w:left w:val="none" w:sz="0" w:space="0" w:color="auto"/>
        <w:bottom w:val="none" w:sz="0" w:space="0" w:color="auto"/>
        <w:right w:val="none" w:sz="0" w:space="0" w:color="auto"/>
      </w:divBdr>
    </w:div>
    <w:div w:id="1702127725">
      <w:bodyDiv w:val="1"/>
      <w:marLeft w:val="0"/>
      <w:marRight w:val="0"/>
      <w:marTop w:val="0"/>
      <w:marBottom w:val="0"/>
      <w:divBdr>
        <w:top w:val="none" w:sz="0" w:space="0" w:color="auto"/>
        <w:left w:val="none" w:sz="0" w:space="0" w:color="auto"/>
        <w:bottom w:val="none" w:sz="0" w:space="0" w:color="auto"/>
        <w:right w:val="none" w:sz="0" w:space="0" w:color="auto"/>
      </w:divBdr>
    </w:div>
    <w:div w:id="1781799427">
      <w:bodyDiv w:val="1"/>
      <w:marLeft w:val="0"/>
      <w:marRight w:val="0"/>
      <w:marTop w:val="0"/>
      <w:marBottom w:val="0"/>
      <w:divBdr>
        <w:top w:val="none" w:sz="0" w:space="0" w:color="auto"/>
        <w:left w:val="none" w:sz="0" w:space="0" w:color="auto"/>
        <w:bottom w:val="none" w:sz="0" w:space="0" w:color="auto"/>
        <w:right w:val="none" w:sz="0" w:space="0" w:color="auto"/>
      </w:divBdr>
    </w:div>
    <w:div w:id="1827475792">
      <w:bodyDiv w:val="1"/>
      <w:marLeft w:val="0"/>
      <w:marRight w:val="0"/>
      <w:marTop w:val="0"/>
      <w:marBottom w:val="0"/>
      <w:divBdr>
        <w:top w:val="none" w:sz="0" w:space="0" w:color="auto"/>
        <w:left w:val="none" w:sz="0" w:space="0" w:color="auto"/>
        <w:bottom w:val="none" w:sz="0" w:space="0" w:color="auto"/>
        <w:right w:val="none" w:sz="0" w:space="0" w:color="auto"/>
      </w:divBdr>
    </w:div>
    <w:div w:id="1893346616">
      <w:bodyDiv w:val="1"/>
      <w:marLeft w:val="0"/>
      <w:marRight w:val="0"/>
      <w:marTop w:val="0"/>
      <w:marBottom w:val="0"/>
      <w:divBdr>
        <w:top w:val="none" w:sz="0" w:space="0" w:color="auto"/>
        <w:left w:val="none" w:sz="0" w:space="0" w:color="auto"/>
        <w:bottom w:val="none" w:sz="0" w:space="0" w:color="auto"/>
        <w:right w:val="none" w:sz="0" w:space="0" w:color="auto"/>
      </w:divBdr>
    </w:div>
    <w:div w:id="1922135158">
      <w:bodyDiv w:val="1"/>
      <w:marLeft w:val="0"/>
      <w:marRight w:val="0"/>
      <w:marTop w:val="0"/>
      <w:marBottom w:val="0"/>
      <w:divBdr>
        <w:top w:val="none" w:sz="0" w:space="0" w:color="auto"/>
        <w:left w:val="none" w:sz="0" w:space="0" w:color="auto"/>
        <w:bottom w:val="none" w:sz="0" w:space="0" w:color="auto"/>
        <w:right w:val="none" w:sz="0" w:space="0" w:color="auto"/>
      </w:divBdr>
    </w:div>
    <w:div w:id="1931574032">
      <w:bodyDiv w:val="1"/>
      <w:marLeft w:val="0"/>
      <w:marRight w:val="0"/>
      <w:marTop w:val="0"/>
      <w:marBottom w:val="0"/>
      <w:divBdr>
        <w:top w:val="none" w:sz="0" w:space="0" w:color="auto"/>
        <w:left w:val="none" w:sz="0" w:space="0" w:color="auto"/>
        <w:bottom w:val="none" w:sz="0" w:space="0" w:color="auto"/>
        <w:right w:val="none" w:sz="0" w:space="0" w:color="auto"/>
      </w:divBdr>
    </w:div>
    <w:div w:id="1952518370">
      <w:bodyDiv w:val="1"/>
      <w:marLeft w:val="0"/>
      <w:marRight w:val="0"/>
      <w:marTop w:val="0"/>
      <w:marBottom w:val="0"/>
      <w:divBdr>
        <w:top w:val="none" w:sz="0" w:space="0" w:color="auto"/>
        <w:left w:val="none" w:sz="0" w:space="0" w:color="auto"/>
        <w:bottom w:val="none" w:sz="0" w:space="0" w:color="auto"/>
        <w:right w:val="none" w:sz="0" w:space="0" w:color="auto"/>
      </w:divBdr>
    </w:div>
    <w:div w:id="2003661758">
      <w:bodyDiv w:val="1"/>
      <w:marLeft w:val="0"/>
      <w:marRight w:val="0"/>
      <w:marTop w:val="0"/>
      <w:marBottom w:val="0"/>
      <w:divBdr>
        <w:top w:val="none" w:sz="0" w:space="0" w:color="auto"/>
        <w:left w:val="none" w:sz="0" w:space="0" w:color="auto"/>
        <w:bottom w:val="none" w:sz="0" w:space="0" w:color="auto"/>
        <w:right w:val="none" w:sz="0" w:space="0" w:color="auto"/>
      </w:divBdr>
    </w:div>
    <w:div w:id="2040817351">
      <w:bodyDiv w:val="1"/>
      <w:marLeft w:val="0"/>
      <w:marRight w:val="0"/>
      <w:marTop w:val="0"/>
      <w:marBottom w:val="0"/>
      <w:divBdr>
        <w:top w:val="none" w:sz="0" w:space="0" w:color="auto"/>
        <w:left w:val="none" w:sz="0" w:space="0" w:color="auto"/>
        <w:bottom w:val="none" w:sz="0" w:space="0" w:color="auto"/>
        <w:right w:val="none" w:sz="0" w:space="0" w:color="auto"/>
      </w:divBdr>
    </w:div>
    <w:div w:id="2044090601">
      <w:bodyDiv w:val="1"/>
      <w:marLeft w:val="0"/>
      <w:marRight w:val="0"/>
      <w:marTop w:val="0"/>
      <w:marBottom w:val="0"/>
      <w:divBdr>
        <w:top w:val="none" w:sz="0" w:space="0" w:color="auto"/>
        <w:left w:val="none" w:sz="0" w:space="0" w:color="auto"/>
        <w:bottom w:val="none" w:sz="0" w:space="0" w:color="auto"/>
        <w:right w:val="none" w:sz="0" w:space="0" w:color="auto"/>
      </w:divBdr>
    </w:div>
    <w:div w:id="2057778180">
      <w:bodyDiv w:val="1"/>
      <w:marLeft w:val="0"/>
      <w:marRight w:val="0"/>
      <w:marTop w:val="0"/>
      <w:marBottom w:val="0"/>
      <w:divBdr>
        <w:top w:val="none" w:sz="0" w:space="0" w:color="auto"/>
        <w:left w:val="none" w:sz="0" w:space="0" w:color="auto"/>
        <w:bottom w:val="none" w:sz="0" w:space="0" w:color="auto"/>
        <w:right w:val="none" w:sz="0" w:space="0" w:color="auto"/>
      </w:divBdr>
    </w:div>
    <w:div w:id="2116749774">
      <w:bodyDiv w:val="1"/>
      <w:marLeft w:val="0"/>
      <w:marRight w:val="0"/>
      <w:marTop w:val="0"/>
      <w:marBottom w:val="0"/>
      <w:divBdr>
        <w:top w:val="none" w:sz="0" w:space="0" w:color="auto"/>
        <w:left w:val="none" w:sz="0" w:space="0" w:color="auto"/>
        <w:bottom w:val="none" w:sz="0" w:space="0" w:color="auto"/>
        <w:right w:val="none" w:sz="0" w:space="0" w:color="auto"/>
      </w:divBdr>
    </w:div>
    <w:div w:id="2133133488">
      <w:bodyDiv w:val="1"/>
      <w:marLeft w:val="0"/>
      <w:marRight w:val="0"/>
      <w:marTop w:val="0"/>
      <w:marBottom w:val="0"/>
      <w:divBdr>
        <w:top w:val="none" w:sz="0" w:space="0" w:color="auto"/>
        <w:left w:val="none" w:sz="0" w:space="0" w:color="auto"/>
        <w:bottom w:val="none" w:sz="0" w:space="0" w:color="auto"/>
        <w:right w:val="none" w:sz="0" w:space="0" w:color="auto"/>
      </w:divBdr>
    </w:div>
    <w:div w:id="2138596622">
      <w:bodyDiv w:val="1"/>
      <w:marLeft w:val="0"/>
      <w:marRight w:val="0"/>
      <w:marTop w:val="0"/>
      <w:marBottom w:val="0"/>
      <w:divBdr>
        <w:top w:val="none" w:sz="0" w:space="0" w:color="auto"/>
        <w:left w:val="none" w:sz="0" w:space="0" w:color="auto"/>
        <w:bottom w:val="none" w:sz="0" w:space="0" w:color="auto"/>
        <w:right w:val="none" w:sz="0" w:space="0" w:color="auto"/>
      </w:divBdr>
    </w:div>
    <w:div w:id="213898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4DB22E5-EA43-4B20-97DB-B8784E762CEC}"/>
      </w:docPartPr>
      <w:docPartBody>
        <w:p w:rsidR="00000000" w:rsidRDefault="00E50FAB">
          <w:r w:rsidRPr="00DB656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dvOT4ac4c61e">
    <w:altName w:val="Times New Roman"/>
    <w:panose1 w:val="00000000000000000000"/>
    <w:charset w:val="00"/>
    <w:family w:val="roman"/>
    <w:notTrueType/>
    <w:pitch w:val="default"/>
  </w:font>
  <w:font w:name="AdvOT4ac4c61e+fb">
    <w:altName w:val="Times New Roman"/>
    <w:panose1 w:val="00000000000000000000"/>
    <w:charset w:val="00"/>
    <w:family w:val="roman"/>
    <w:notTrueType/>
    <w:pitch w:val="default"/>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Calibri Light">
    <w:panose1 w:val="020F0302020204030204"/>
    <w:charset w:val="A2"/>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FAB"/>
    <w:rsid w:val="00327DB7"/>
    <w:rsid w:val="00361405"/>
    <w:rsid w:val="00E50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0FA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F1C293-8BD9-4EAE-8208-A554BD5EDF52}">
  <we:reference id="wa104382081" version="1.55.1.0" store="en-US" storeType="OMEX"/>
  <we:alternateReferences>
    <we:reference id="wa104382081" version="1.55.1.0" store="en-US" storeType="OMEX"/>
  </we:alternateReferences>
  <we:properties>
    <we:property name="MENDELEY_CITATIONS" value="[{&quot;citationID&quot;:&quot;MENDELEY_CITATION_f20b75c7-9ec8-4961-b094-3234b9612aaa&quot;,&quot;properties&quot;:{&quot;noteIndex&quot;:0},&quot;isEdited&quot;:false,&quot;manualOverride&quot;:{&quot;isManuallyOverridden&quot;:false,&quot;citeprocText&quot;:&quot;[1]&quot;,&quot;manualOverrideText&quot;:&quot;&quot;},&quot;citationTag&quot;:&quot;MENDELEY_CITATION_v3_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&quot;,&quot;citationItems&quot;:[{&quot;id&quot;:&quot;be4871c3-e4b7-38a9-a9dd-af92d4754cc7&quot;,&quot;itemData&quot;:{&quot;type&quot;:&quot;webpage&quot;,&quot;id&quot;:&quot;be4871c3-e4b7-38a9-a9dd-af92d4754cc7&quot;,&quot;title&quot;:&quot;Tactics for Restaurants to Manage and Improve Their Online Reputation&quot;,&quot;author&quot;:[{&quot;family&quot;:&quot;Allen Graves&quot;,&quot;given&quot;:&quot;&quot;,&quot;parse-names&quot;:false,&quot;dropping-particle&quot;:&quot;&quot;,&quot;non-dropping-particle&quot;:&quot;&quot;}],&quot;container-title-short&quot;:&quot;&quot;},&quot;isTemporary&quot;:false}]},{&quot;citationID&quot;:&quot;MENDELEY_CITATION_ee9e8749-d3a9-4dda-8b6a-6dae52ca26fa&quot;,&quot;properties&quot;:{&quot;noteIndex&quot;:0},&quot;isEdited&quot;:false,&quot;manualOverride&quot;:{&quot;isManuallyOverridden&quot;:false,&quot;citeprocText&quot;:&quot;[2]&quot;,&quot;manualOverrideText&quot;:&quot;&quot;},&quot;citationTag&quot;:&quot;MENDELEY_CITATION_v3_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&quot;,&quot;citationItems&quot;:[{&quot;id&quot;:&quot;3c320e5f-8a94-3bca-bb55-7406616407aa&quot;,&quot;itemData&quot;:{&quot;type&quot;:&quot;webpage&quot;,&quot;id&quot;:&quot;3c320e5f-8a94-3bca-bb55-7406616407aa&quot;,&quot;title&quot;:&quot;Insights into the Impact of Online Product Reviews on Consumer Purchasing Decisions: A Survey-based Analysis of Brands' Response Strategies&quot;,&quot;author&quot;:[{&quot;family&quot;:&quot;Sunil Sharma&quot;,&quot;given&quot;:&quot;Satish Kumar&quot;,&quot;parse-names&quot;:false,&quot;dropping-particle&quot;:&quot;&quot;,&quot;non-dropping-particle&quot;:&quot;&quot;}],&quot;issued&quot;:{&quot;date-parts&quot;:[[2023,10]]},&quot;container-title-short&quot;:&quot;&quot;},&quot;isTemporary&quot;:false}]},{&quot;citationID&quot;:&quot;MENDELEY_CITATION_a48c8c8d-72f3-4518-87b4-8d617b0afec1&quot;,&quot;properties&quot;:{&quot;noteIndex&quot;:0},&quot;isEdited&quot;:false,&quot;manualOverride&quot;:{&quot;isManuallyOverridden&quot;:false,&quot;citeprocText&quot;:&quot;[3]&quot;,&quot;manualOverrideText&quot;:&quot;&quot;},&quot;citationTag&quot;:&quot;MENDELEY_CITATION_v3_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&quot;,&quot;citationItems&quot;:[{&quot;id&quot;:&quot;3002dd5f-5bba-3f27-ac19-073b5d544a66&quot;,&quot;itemData&quot;:{&quot;type&quot;:&quot;webpage&quot;,&quot;id&quot;:&quot;3002dd5f-5bba-3f27-ac19-073b5d544a66&quot;,&quot;title&quot;:&quot;Elbow Method for Finding the Optimal Number of Clusters in K-Means&quot;,&quot;author&quot;:[{&quot;family&quot;:&quot;Basil Saji&quot;,&quot;given&quot;:&quot;&quot;,&quot;parse-names&quot;:false,&quot;dropping-particle&quot;:&quot;&quot;,&quot;non-dropping-particle&quot;:&quot;&quot;}],&quot;issued&quot;:{&quot;date-parts&quot;:[[2024,5,5]]},&quot;container-title-short&quot;:&quot;&quot;},&quot;isTemporary&quot;:false}]},{&quot;citationID&quot;:&quot;MENDELEY_CITATION_2312e955-c355-4e28-80c2-2e65b309f46b&quot;,&quot;properties&quot;:{&quot;noteIndex&quot;:0},&quot;isEdited&quot;:false,&quot;manualOverride&quot;:{&quot;isManuallyOverridden&quot;:false,&quot;citeprocText&quot;:&quot;[4]&quot;,&quot;manualOverrideText&quot;:&quot;&quot;},&quot;citationTag&quot;:&quot;MENDELEY_CITATION_v3_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&quot;,&quot;citationItems&quot;:[{&quot;id&quot;:&quot;fec4f6d4-a823-350d-a1ca-15d647c9b1a4&quot;,&quot;itemData&quot;:{&quot;type&quot;:&quot;webpage&quot;,&quot;id&quot;:&quot;fec4f6d4-a823-350d-a1ca-15d647c9b1a4&quot;,&quot;title&quot;:&quot;Enhancing customer loyalty through quality of service: Effective strategies to improve customer satisfaction, experience, relationship, and engagement&quot;,&quot;author&quot;:[{&quot;family&quot;:&quot;Nitin Rane&quot;,&quot;given&quot;:&quot;Anand Achari, Saurabh Purushottam Choudhary&quot;,&quot;parse-names&quot;:false,&quot;dropping-particle&quot;:&quot;&quot;,&quot;non-dropping-particle&quot;:&quot;&quot;}],&quot;issued&quot;:{&quot;date-parts&quot;:[[2023,5]]},&quot;container-title-short&quot;:&quot;&quot;},&quot;isTemporary&quot;:false}]},{&quot;citationID&quot;:&quot;MENDELEY_CITATION_3a5c95f2-50e8-4c17-820d-c345c1d872b1&quot;,&quot;properties&quot;:{&quot;noteIndex&quot;:0},&quot;isEdited&quot;:false,&quot;manualOverride&quot;:{&quot;isManuallyOverridden&quot;:false,&quot;citeprocText&quot;:&quot;[5]&quot;,&quot;manualOverrideText&quot;:&quot;&quot;},&quot;citationTag&quot;:&quot;MENDELEY_CITATION_v3_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&quot;,&quot;citationItems&quot;:[{&quot;id&quot;:&quot;a936fc76-256d-3201-93a5-74856e47bdaf&quot;,&quot;itemData&quot;:{&quot;type&quot;:&quot;webpage&quot;,&quot;id&quot;:&quot;a936fc76-256d-3201-93a5-74856e47bdaf&quot;,&quot;title&quot;:&quot;The relationship between service quality and customer satisfaction–a factor specific approach&quot;,&quot;author&quot;:[{&quot;family&quot;:&quot;G.S. Sureshchandar&quot;,&quot;given&quot;:&quot;Chandrasekharan Rajendran, Anantharaman R.N&quot;,&quot;parse-names&quot;:false,&quot;dropping-particle&quot;:&quot;&quot;,&quot;non-dropping-particle&quot;:&quot;&quot;}],&quot;issued&quot;:{&quot;date-parts&quot;:[[2002,7]]},&quot;container-title-short&quot;:&quot;&quot;},&quot;isTemporary&quot;:false}]},{&quot;citationID&quot;:&quot;MENDELEY_CITATION_6316179f-45ea-4060-a36b-f75676d712e1&quot;,&quot;properties&quot;:{&quot;noteIndex&quot;:0},&quot;isEdited&quot;:false,&quot;manualOverride&quot;:{&quot;isManuallyOverridden&quot;:false,&quot;citeprocText&quot;:&quot;[6]&quot;,&quot;manualOverrideText&quot;:&quot;&quot;},&quot;citationTag&quot;:&quot;MENDELEY_CITATION_v3_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&quot;,&quot;citationItems&quot;:[{&quot;id&quot;:&quot;5b32e9cb-aeb2-34cf-a398-25cec5de09d3&quot;,&quot;itemData&quot;:{&quot;type&quot;:&quot;webpage&quot;,&quot;id&quot;:&quot;5b32e9cb-aeb2-34cf-a398-25cec5de09d3&quot;,&quot;title&quot;:&quot;An Empirical Study on Food and Beverage Service Quality and Customer Satisfaction in Star Graded Hotels in Dambulla&quot;,&quot;author&quot;:[{&quot;family&quot;:&quot;Bandara WMAH&quot;,&quot;given&quot;:&quot;Dahanayake SNS&quot;,&quot;parse-names&quot;:false,&quot;dropping-particle&quot;:&quot;&quot;,&quot;non-dropping-particle&quot;:&quot;&quot;}],&quot;issued&quot;:{&quot;date-parts&quot;:[[2020,12,8]]},&quot;container-title-short&quot;:&quot;&quot;},&quot;isTemporary&quot;:false}]},{&quot;citationID&quot;:&quot;MENDELEY_CITATION_8767195e-d08a-4ddd-8db6-02d29611bf56&quot;,&quot;properties&quot;:{&quot;noteIndex&quot;:0},&quot;isEdited&quot;:false,&quot;manualOverride&quot;:{&quot;isManuallyOverridden&quot;:false,&quot;citeprocText&quot;:&quot;[7]&quot;,&quot;manualOverrideText&quot;:&quot;&quot;},&quot;citationTag&quot;:&quot;MENDELEY_CITATION_v3_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&quot;,&quot;citationItems&quot;:[{&quot;id&quot;:&quot;a7c77a97-4254-3486-93d7-fc57a09b522b&quot;,&quot;itemData&quot;:{&quot;type&quot;:&quot;article-journal&quot;,&quot;id&quot;:&quot;a7c77a97-4254-3486-93d7-fc57a09b522b&quot;,&quot;title&quot;:&quot;Machine learning for assessing quality of service in the hospitality sector based on customer reviews&quot;,&quot;author&quot;:[{&quot;family&quot;:&quot;Vargas-Calderón&quot;,&quot;given&quot;:&quot;Vladimir&quot;,&quot;parse-names&quot;:false,&quot;dropping-particle&quot;:&quot;&quot;,&quot;non-dropping-particle&quot;:&quot;&quot;},{&quot;family&quot;:&quot;Moros Ochoa&quot;,&quot;given&quot;:&quot;Andreina&quot;,&quot;parse-names&quot;:false,&quot;dropping-particle&quot;:&quot;&quot;,&quot;non-dropping-particle&quot;:&quot;&quot;},{&quot;family&quot;:&quot;Castro Nieto&quot;,&quot;given&quot;:&quot;Gilmer Yovani&quot;,&quot;parse-names&quot;:false,&quot;dropping-particle&quot;:&quot;&quot;,&quot;non-dropping-particle&quot;:&quot;&quot;},{&quot;family&quot;:&quot;Camargo&quot;,&quot;given&quot;:&quot;Jorge E.&quot;,&quot;parse-names&quot;:false,&quot;dropping-particle&quot;:&quot;&quot;,&quot;non-dropping-particle&quot;:&quot;&quot;}],&quot;container-title&quot;:&quot;Information Technology and Tourism&quot;,&quot;DOI&quot;:&quot;10.1007/s40558-021-00207-4&quot;,&quot;ISSN&quot;:&quot;19434294&quot;,&quot;issued&quot;:{&quot;date-parts&quot;:[[2021,9,1]]},&quot;page&quot;:&quot;351-379&quot;,&quot;abstract&quot;:&quot;The increasing use of online hospitality platforms provides firsthand information about clients preferences, which are essential to improve hotel services and increase the quality of service perception. Customer reviews can be used to automatically extract the most relevant aspects of the quality of service for hospitality clientele. This paper proposes a framework for the assessment of the quality of service in the hospitality sector based on the exploitation of customer reviews through natural language processing and machine learning methods. The proposed framework automatically discovers the quality of service aspects relevant to hotel customers. Hotel reviews from Bogotá and Madrid are automatically scrapped from Booking.com. Semantic information is inferred through Latent Dirichlet Allocation and FastText, which allow representing text reviews as vectors. A dimensionality reduction technique is applied to visualise and interpret large amounts of customer reviews. Visualisations of the most important quality of service aspects are generated, allowing to qualitatively and quantitatively assess the quality of service. Results show that it is possible to automatically extract the main quality of service aspects perceived by customers from large customer review datasets. These findings could be used by hospitality managers to understand clients better and to improve the quality of service.&quot;,&quot;publisher&quot;:&quot;Springer Science and Business Media Deutschland GmbH&quot;,&quot;issue&quot;:&quot;3&quot;,&quot;volume&quot;:&quot;23&quot;,&quot;container-title-short&quot;:&quot;&quot;},&quot;isTemporary&quot;:false}]},{&quot;citationID&quot;:&quot;MENDELEY_CITATION_d8a6ba71-b773-4f7e-bbac-eff8ebbb8a16&quot;,&quot;properties&quot;:{&quot;noteIndex&quot;:0},&quot;isEdited&quot;:false,&quot;manualOverride&quot;:{&quot;isManuallyOverridden&quot;:false,&quot;citeprocText&quot;:&quot;[8]&quot;,&quot;manualOverrideText&quot;:&quot;&quot;},&quot;citationTag&quot;:&quot;MENDELEY_CITATION_v3_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&quot;,&quot;citationItems&quot;:[{&quot;id&quot;:&quot;b15d3123-86e6-3c9b-a52b-cc4b5fefc86c&quot;,&quot;itemData&quot;:{&quot;type&quot;:&quot;article-journal&quot;,&quot;id&quot;:&quot;b15d3123-86e6-3c9b-a52b-cc4b5fefc86c&quot;,&quot;title&quot;:&quot;Artificial intelligence tools for analyzing emotionally colored information from customer reviews in the service sector&quot;,&quot;author&quot;:[{&quot;family&quot;:&quot;Yusupova&quot;,&quot;given&quot;:&quot;N I&quot;,&quot;parse-names&quot;:false,&quot;dropping-particle&quot;:&quot;&quot;,&quot;non-dropping-particle&quot;:&quot;&quot;},{&quot;family&quot;:&quot;Bogdanova&quot;,&quot;given&quot;:&quot;D R&quot;,&quot;parse-names&quot;:false,&quot;dropping-particle&quot;:&quot;&quot;,&quot;non-dropping-particle&quot;:&quot;&quot;},{&quot;family&quot;:&quot;Komendantova&quot;,&quot;given&quot;:&quot;N P&quot;,&quot;parse-names&quot;:false,&quot;dropping-particle&quot;:&quot;&quot;,&quot;non-dropping-particle&quot;:&quot;&quot;}],&quot;container-title&quot;:&quot;IOP Conference Series: Materials Science and Engineering&quot;,&quot;container-title-short&quot;:&quot;IOP Conf Ser Mater Sci Eng&quot;,&quot;DOI&quot;:&quot;10.1088/1757-899x/1069/1/012013&quot;,&quot;ISSN&quot;:&quot;1757-8981&quot;,&quot;issued&quot;:{&quot;date-parts&quot;:[[2021,3,1]]},&quot;page&quot;:&quot;012013&quot;,&quot;abstract&quot;:&quot;On the Internet, you can find millions of service reviews. This information can be useful to support decision-making for both potential customers and for managing a service business It is especially important to consider the emotional tone of such reviews, because emotions can attract or repel potential customers. The article discusses the actual task of the automatic processing of customer reviews and identifying emotionally colored information in it. In this paper we provide the definition of emotions and describe the results of the analysis of their classification. Further on, we identify six main emotions from the customer reviews. As our methodological basis we use a well-known approach for accounting emotionally colored information in customer reviews. This approach made it possible to set the task of automatic analysis of customer reviews, which we applied in this paper.&quot;,&quot;publisher&quot;:&quot;IOP Publishing&quot;,&quot;issue&quot;:&quot;1&quot;,&quot;volume&quot;:&quot;1069&quot;},&quot;isTemporary&quot;:false}]},{&quot;citationID&quot;:&quot;MENDELEY_CITATION_2f7f46c9-90dc-4045-9fda-580098b087c0&quot;,&quot;properties&quot;:{&quot;noteIndex&quot;:0},&quot;isEdited&quot;:false,&quot;manualOverride&quot;:{&quot;isManuallyOverridden&quot;:false,&quot;citeprocText&quot;:&quot;[9]&quot;,&quot;manualOverrideText&quot;:&quot;&quot;},&quot;citationTag&quot;:&quot;MENDELEY_CITATION_v3_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&quot;,&quot;citationItems&quot;:[{&quot;id&quot;:&quot;c83c5e4e-2df8-307b-b4e8-4e5874d1eb5c&quot;,&quot;itemData&quot;:{&quot;type&quot;:&quot;article-journal&quot;,&quot;id&quot;:&quot;c83c5e4e-2df8-307b-b4e8-4e5874d1eb5c&quot;,&quot;title&quot;:&quot;Assessment of airport service quality: A complementary approach to measure perceived service quality based on Google reviews&quot;,&quot;author&quot;:[{&quot;family&quot;:&quot;Lee&quot;,&quot;given&quot;:&quot;Kiljae&quot;,&quot;parse-names&quot;:false,&quot;dropping-particle&quot;:&quot;&quot;,&quot;non-dropping-particle&quot;:&quot;&quot;},{&quot;family&quot;:&quot;Yu&quot;,&quot;given&quot;:&quot;Chunyan&quot;,&quot;parse-names&quot;:false,&quot;dropping-particle&quot;:&quot;&quot;,&quot;non-dropping-particle&quot;:&quot;&quot;}],&quot;container-title&quot;:&quot;Journal of Air Transport Management&quot;,&quot;container-title-short&quot;:&quot;J Air Transp Manag&quot;,&quot;DOI&quot;:&quot;10.1016/j.jairtraman.2018.05.004&quot;,&quot;ISSN&quot;:&quot;09696997&quot;,&quot;issued&quot;:{&quot;date-parts&quot;:[[2018,8,1]]},&quot;page&quot;:&quot;28-44&quot;,&quot;abstract&quot;:&quot;The purpose of this paper is to demonstrate that user-generated online contents can be used as an alternative data source for assessing airport service quality, which effectively complements and cross-validates the conventional service quality surveys. We apply sentiment analysis and topic modeling technique to 42,137 reviews collected from Google Maps. The results are compared to the well-publicized ASQ ratings conducted by Airport Council International. The sentiment scores computed from the textual Google reviews are very good predictors of the associated Google star ratings, with rs(96) = 0.89, p &lt;.01 in 2016. The correlation could be further improved (rs(96) = 0.90) by customizing the sentiment lexicon leveraging the information gained from the previous year's analysis. Also, both the sentiment scores and Google star ratings are found to have a reasonably strong association with the ASQ ratings, with rs(78) = 0.63, p &lt;.01 and rs(78) = 0.64, p &lt;.01, respectively, in 2016, excluding outliers. These results indicate that the online reviews provide a good proxy for airport service quality ratings and an effective means to cross-validate the conventional industry standard survey results. Further, the study extracts 25 latent topics from the Google reviews through a topic modeling analysis. The 25 topics show good correspondence with the ASQ service attributes, suggesting that the ASQ program effectively covers all the service quality attributes of airport users. Also, further analysis indicates that the relative importance of service attributes varies depending on the size of the airports and that some ASQ service attributes may not be relevant anymore for most passengers.&quot;,&quot;publisher&quot;:&quot;Elsevier Ltd&quot;,&quot;volume&quot;:&quot;71&quot;},&quot;isTemporary&quot;:false}]},{&quot;citationID&quot;:&quot;MENDELEY_CITATION_430f9ded-ef38-4ec8-b6ca-6dfef817c806&quot;,&quot;properties&quot;:{&quot;noteIndex&quot;:0},&quot;isEdited&quot;:false,&quot;manualOverride&quot;:{&quot;isManuallyOverridden&quot;:false,&quot;citeprocText&quot;:&quot;[10]&quot;,&quot;manualOverrideText&quot;:&quot;&quot;},&quot;citationTag&quot;:&quot;MENDELEY_CITATION_v3_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&quot;,&quot;citationItems&quot;:[{&quot;id&quot;:&quot;e95f0dc7-abb1-3b2e-9ee2-05e250cc3a67&quot;,&quot;itemData&quot;:{&quot;type&quot;:&quot;report&quot;,&quot;id&quot;:&quot;e95f0dc7-abb1-3b2e-9ee2-05e250cc3a67&quot;,&quot;title&quot;:&quot;CUSTOMER PREFERENCES IN SMALL FAST-FOOD BUSINESSES: A MULTILEVEL APPROACH TO GOOGLE REVIEWS DATA&quot;,&quot;author&quot;:[{&quot;family&quot;:&quot;Yalcinkaya&quot;,&quot;given&quot;:&quot;Beril&quot;,&quot;parse-names&quot;:false,&quot;dropping-particle&quot;:&quot;&quot;,&quot;non-dropping-particle&quot;:&quot;&quot;}],&quot;issued&quot;:{&quot;date-parts&quot;:[[2020]]},&quot;container-title-short&quot;:&quot;&quot;},&quot;isTemporary&quot;:false}]},{&quot;citationID&quot;:&quot;MENDELEY_CITATION_43a7c9dc-11e4-4ca9-81f1-1e3a5b7f20b0&quot;,&quot;properties&quot;:{&quot;noteIndex&quot;:0},&quot;isEdited&quot;:false,&quot;manualOverride&quot;:{&quot;isManuallyOverridden&quot;:false,&quot;citeprocText&quot;:&quot;[11]&quot;,&quot;manualOverrideText&quot;:&quot;&quot;},&quot;citationTag&quot;:&quot;MENDELEY_CITATION_v3_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&quot;,&quot;citationItems&quot;:[{&quot;id&quot;:&quot;948b54b4-52fd-305d-b553-1bd5a4ddb53b&quot;,&quot;itemData&quot;:{&quot;type&quot;:&quot;article-journal&quot;,&quot;id&quot;:&quot;948b54b4-52fd-305d-b553-1bd5a4ddb53b&quot;,&quot;title&quot;:&quot;Otellere için paylaşılan çevre ile alakalı yorumların metin madenciliği ile analizi: Antalya otelleri üzerine bir araştırma&quot;,&quot;author&quot;:[{&quot;family&quot;:&quot;Gürbüz&quot;,&quot;given&quot;:&quot;Meryem&quot;,&quot;parse-names&quot;:false,&quot;dropping-particle&quot;:&quot;&quot;,&quot;non-dropping-particle&quot;:&quot;&quot;},{&quot;family&quot;:&quot;Sürmeli&quot;,&quot;given&quot;:&quot;Dilek&quot;,&quot;parse-names&quot;:false,&quot;dropping-particle&quot;:&quot;&quot;,&quot;non-dropping-particle&quot;:&quot;&quot;},{&quot;family&quot;:&quot;Taşkın&quot;,&quot;given&quot;:&quot;Kamil&quot;,&quot;parse-names&quot;:false,&quot;dropping-particle&quot;:&quot;&quot;,&quot;non-dropping-particle&quot;:&quot;&quot;},{&quot;family&quot;:&quot;Cebeci&quot;,&quot;given&quot;:&quot;Halil İbrahim&quot;,&quot;parse-names&quot;:false,&quot;dropping-particle&quot;:&quot;&quot;,&quot;non-dropping-particle&quot;:&quot;&quot;}],&quot;container-title&quot;:&quot;Business &amp; Management Studies: An International Journal&quot;,&quot;DOI&quot;:&quot;10.15295/bmij.v12i1.2369&quot;,&quot;issued&quot;:{&quot;date-parts&quot;:[[2024,3,25]]},&quot;page&quot;:&quot;218-239&quot;,&quot;abstract&quot;:&quot;İnternetin yaygınlaşması ve sosyal medya kullanımının yoğun kullanımı ile tüketiciler, kullandıkları ürünler gibi otel, restoran gibi hizmet ürünleri hakkındaki deneyimlerini sosyal medya yoluyla veya web sitelerinin yorum kısımlarından paylaşabilmektedir. Son yıllarda internette giderek artan müşteri yorumlarının analizi araştırmacılar ve işletmeler için önemli bir kaynak haline dönüştüğü görülmektedir. Zamanla biriken platformlardaki alemdeki bu izler; veri kazıma yöntemleri ile toplanarak Metin Madenciliği, Makine Öğrenmesi ve Duygu analizi gibi yöntemlerle incelenmektedir. Farklı sektörlere uygulanabilen bu yöntemler ile elde edilen sonuçlar, müşteri memnuniyetini göz ardı etmeyen işletmeler için operasyonel, taktik ve stratejik düzeyde karar almalarına yardımcı olmaktadır. Bu kapsamda çalışmada Antalya’daki otellere ilişkin onaylanmış kullanıcıların internet ortamındaki Türkçe olarak yazdıkları yorumlar veri kazıma yöntemleri ile derlenerek, sınıflandırmakta ve duygu analizi ile incelenmiştir. Bu sayede müşteri yorumlarının analizi ile otel hizmetlerinin ve tesislerinin iyileştirilmesine ve dolayısıyla müşteri memnuniyetinin artırılmasına yönelik önemli bilgiler elde edilmesi amaçlanmıştır. Veri seti öncelikle makine öğrenmesi temelli sınıflandırma yaklaşımları ile çevre ile alakalı olup olmamasına bağlı olarak iki gruba ayrılmıştır. Sonrasında veri seti üzerinde duygu analizi yapılarak, elde edilen bulgular ile müşterilerin oteller ile ilgili çevresel algıları değerlendirilmiştir. Bu çalışma, müşteri geri bildirimlerini değerlendirerek işletme stratejilerinin geliştirilmesinde otel yöneticileri için örnek niteliğindedir. Aynı zamanda, metin madenciliği ve duygu analizi yöntemlerinin araştırmacılar tarafından nasıl kullanılabileceği konusunda değerli bilgiler sunmaktadır. Çalışma sonucunda Antalya otelleri hakkındaki 180.478 yorum analiz edilerek, müşterilerin çevreci unsurlara ilgisinin arttığı ve otel seçiminde önemli rol oynamaya başladı bulgusuna varılmıştır. Çevreci faaliyetleri ön plana çıkaran otellerin, daha yüksek müşteri memnuniyetine sahip olduğu, düşük puanlı otellerde çevreci yorumlar daha fazla ve genelde olumsuzken, yüksek puanlı otellerde daha dengeli olduğu gözlemlenmiştir. Çalışma ile otellerin müşteri memnuniyeti için çevreci faaliyetlere önem vermesi önerilmiştir.&quot;,&quot;publisher&quot;:&quot;ACC Publishing&quot;,&quot;issue&quot;:&quot;1&quot;,&quot;volume&quot;:&quot;12&quot;,&quot;container-title-short&quot;:&quot;&quot;},&quot;isTemporary&quot;:false}]},{&quot;citationID&quot;:&quot;MENDELEY_CITATION_d5f2cd49-0f4f-4254-bbf3-46b45b9b7135&quot;,&quot;properties&quot;:{&quot;noteIndex&quot;:0},&quot;isEdited&quot;:false,&quot;manualOverride&quot;:{&quot;isManuallyOverridden&quot;:false,&quot;citeprocText&quot;:&quot;[12]&quot;,&quot;manualOverrideText&quot;:&quot;&quot;},&quot;citationTag&quot;:&quot;MENDELEY_CITATION_v3_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&quot;,&quot;citationItems&quot;:[{&quot;id&quot;:&quot;ddc7e4ba-0324-360e-bf23-2ed7674b7230&quot;,&quot;itemData&quot;:{&quot;type&quot;:&quot;paper-conference&quot;,&quot;id&quot;:&quot;ddc7e4ba-0324-360e-bf23-2ed7674b7230&quot;,&quot;title&quot;:&quot;Improving quality of service industries using online customer reviews: Cross-sector study&quot;,&quot;author&quot;:[{&quot;family&quot;:&quot;Rajendran&quot;,&quot;given&quot;:&quot;Suchithra&quot;,&quot;parse-names&quot;:false,&quot;dropping-particle&quot;:&quot;&quot;,&quot;non-dropping-particle&quot;:&quot;&quot;},{&quot;family&quot;:&quot;Baskar&quot;,&quot;given&quot;:&quot;Sandhiya&quot;,&quot;parse-names&quot;:false,&quot;dropping-particle&quot;:&quot;&quot;,&quot;non-dropping-particle&quot;:&quot;&quot;}],&quot;container-title&quot;:&quot;International Conference on Electrical, Computer, Communications and Mechatronics Engineering, ICECCME 2021&quot;,&quot;DOI&quot;:&quot;10.1109/ICECCME52200.2021.9591014&quot;,&quot;ISBN&quot;:&quot;9781665412629&quot;,&quot;issued&quot;:{&quot;date-parts&quot;:[[2021,10,7]]},&quot;abstract&quot;:&quot;This paper is the first to conduct a cross-sector study of the literature review manuscripts published by analyzing online customer reviews of service sectors. We performed this meta-analysis across six different service sectors - healthcare, hotels, airlines, restaurants, online games, online food/grocery delivery containing over 32 million customer reviews using quality management tools and techniques, such as Juran's trilogy and critical to quality (CTQ). The results of our cross-sector analysis indicate that 'staff' and 'service' topics are mentioned in all the industries that we reviewed, while 'environment' and 'parking space' are critiqued in a majority of the service domains. Most customers feel that the 'time orientation' aspect of CTQ and quality improvement dimension of Juran's trilogy are being followed across all service areas under consideration. We propose several managerial implications based on our analysis to improve the service quality of the reviewed domains.&quot;,&quot;publisher&quot;:&quot;Institute of Electrical and Electronics Engineers Inc.&quot;,&quot;container-title-short&quot;:&quot;&quot;},&quot;isTemporary&quot;:false}]},{&quot;citationID&quot;:&quot;MENDELEY_CITATION_12819be5-9bfb-438b-a687-e7093104bf07&quot;,&quot;properties&quot;:{&quot;noteIndex&quot;:0},&quot;isEdited&quot;:false,&quot;manualOverride&quot;:{&quot;isManuallyOverridden&quot;:false,&quot;citeprocText&quot;:&quot;[13]&quot;,&quot;manualOverrideText&quot;:&quot;&quot;},&quot;citationTag&quot;:&quot;MENDELEY_CITATION_v3_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&quot;,&quot;citationItems&quot;:[{&quot;id&quot;:&quot;03427cea-a821-3c46-86bf-7850c1955082&quot;,&quot;itemData&quot;:{&quot;type&quot;:&quot;report&quot;,&quot;id&quot;:&quot;03427cea-a821-3c46-86bf-7850c1955082&quot;,&quot;title&quot;:&quot;IFIP AICT 445 - Classification of Customer Satisfaction Attributes: An Application of Online Hotel Review Analysis&quot;,&quot;author&quot;:[{&quot;family&quot;:&quot;Dong&quot;,&quot;given&quot;:&quot;Jian&quot;,&quot;parse-names&quot;:false,&quot;dropping-particle&quot;:&quot;&quot;,&quot;non-dropping-particle&quot;:&quot;&quot;},{&quot;family&quot;:&quot;Li&quot;,&quot;given&quot;:&quot;Hongxiu&quot;,&quot;parse-names&quot;:false,&quot;dropping-particle&quot;:&quot;&quot;,&quot;non-dropping-particle&quot;:&quot;&quot;},{&quot;family&quot;:&quot;Zhang&quot;,&quot;given&quot;:&quot;Xianfeng&quot;,&quot;parse-names&quot;:false,&quot;dropping-particle&quot;:&quot;&quot;,&quot;non-dropping-particle&quot;:&quot;&quot;}],&quot;issued&quot;:{&quot;date-parts&quot;:[[2014]]},&quot;number-of-pages&quot;:&quot;238-250&quot;,&quot;abstract&quot;:&quot;With the wide penetration of Internet, online hotel reviews have become popular among travellers. Online hotel reviews also reflect customer satisfaction with hotel services. In this study we use online hotel reviews to classify the attributes of customer satisfaction with hotel services. The empirical data was collected via Daodao.com, the Chinese affiliated brand of online travel opinion website tripadvisor.com. Based on text mining and content analysis, we found that the following seven dimensions are important attributes generating customer satisfaction with hotels: hotel, location, service, room, value, food and dinging, and facility availabilities. Finally we concluded on the research findings and also highlight the research limitations and future research directions.&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Kil18</b:Tag>
    <b:SourceType>Book</b:SourceType>
    <b:Guid>{E4083BBB-A27C-45B7-9156-55CEF5928D82}</b:Guid>
    <b:Author>
      <b:Author>
        <b:NameList>
          <b:Person>
            <b:Last>Kiljae Lee</b:Last>
            <b:First>Chunyan</b:First>
            <b:Middle>Yu</b:Middle>
          </b:Person>
        </b:NameList>
      </b:Author>
    </b:Author>
    <b:Title>Assessment of airport service quality: A complementary approach to</b:Title>
    <b:Year>2018</b:Year>
    <b:RefOrder>8</b:RefOrder>
  </b:Source>
  <b:Source>
    <b:Tag>Nik18</b:Tag>
    <b:SourceType>Book</b:SourceType>
    <b:Guid>{C7A1094D-5C38-4856-8A9A-243863E237F5}</b:Guid>
    <b:Author>
      <b:Author>
        <b:NameList>
          <b:Person>
            <b:Last>Nikolaos Korfiatis</b:Last>
            <b:First>Panagiotis</b:First>
            <b:Middle>Stamolampros, Panos Kourouthanassis, Vasileios Sagiadinos</b:Middle>
          </b:Person>
        </b:NameList>
      </b:Author>
    </b:Author>
    <b:Title>Measuring service quality from unstructured data: A topic modeling application on airline passengers’ online reviews</b:Title>
    <b:Year>2018</b:Year>
    <b:RefOrder>9</b:RefOrder>
  </b:Source>
  <b:Source>
    <b:Tag>Ber20</b:Tag>
    <b:SourceType>Book</b:SourceType>
    <b:Guid>{BE42306C-7C13-4621-AD32-A82F6DF092B2}</b:Guid>
    <b:Author>
      <b:Author>
        <b:NameList>
          <b:Person>
            <b:Last>Yalcınkaya</b:Last>
            <b:First>Beril</b:First>
          </b:Person>
        </b:NameList>
      </b:Author>
    </b:Author>
    <b:Title>CUSTOMER PREFERENCES IN SMALL FAST-FOOD BUSINESSES: A MULTILEVEL APPROACH TO GOOGLE REVIEWS DATA</b:Title>
    <b:Year>2020</b:Year>
    <b:RefOrder>10</b:RefOrder>
  </b:Source>
  <b:Source>
    <b:Tag>Suc21</b:Tag>
    <b:SourceType>Book</b:SourceType>
    <b:Guid>{666AB6E7-6B33-41E1-96DA-6415A74E6E11}</b:Guid>
    <b:Author>
      <b:Author>
        <b:NameList>
          <b:Person>
            <b:Last>Suchithra Rajendran</b:Last>
            <b:First>Sandhiya</b:First>
            <b:Middle>Baskar</b:Middle>
          </b:Person>
        </b:NameList>
      </b:Author>
    </b:Author>
    <b:Title>Improving Quality Of Service Industries Using Online Customer Reviews: Cross-Sector Study</b:Title>
    <b:Year>2021</b:Year>
    <b:RefOrder>11</b:RefOrder>
  </b:Source>
  <b:Source>
    <b:Tag>Vla21</b:Tag>
    <b:SourceType>Book</b:SourceType>
    <b:Guid>{8B519347-0887-48BD-86D4-11C3C931FB13}</b:Guid>
    <b:Author>
      <b:Author>
        <b:NameList>
          <b:Person>
            <b:Last>Vladimir Vargas‑Calderón</b:Last>
            <b:First>Andreina</b:First>
            <b:Middle>Moros Ochoa, Gilmer Yovani Castro Nieto, Jorge E. Camargo</b:Middle>
          </b:Person>
        </b:NameList>
      </b:Author>
    </b:Author>
    <b:Title>Machine learning for assessing quality of service in the hospitality sector based on customer reviews</b:Title>
    <b:Year>2021</b:Year>
    <b:RefOrder>12</b:RefOrder>
  </b:Source>
  <b:Source>
    <b:Tag>Gür24</b:Tag>
    <b:SourceType>Book</b:SourceType>
    <b:Guid>{EC5FDB8B-29A8-4776-82DA-169B1E9067B7}</b:Guid>
    <b:Title>Analysis of environment-related reviews made about hotels using text</b:Title>
    <b:Year>2024</b:Year>
    <b:City>Turkey</b:City>
    <b:Author>
      <b:Author>
        <b:NameList>
          <b:Person>
            <b:Last>Gürbüz</b:Last>
            <b:First>Meryem</b:First>
          </b:Person>
          <b:Person>
            <b:Last>Sürmeli</b:Last>
            <b:First>Dilek</b:First>
          </b:Person>
          <b:Person>
            <b:Last>Taşkın</b:Last>
            <b:First>Kamil</b:First>
          </b:Person>
          <b:Person>
            <b:Last>Cebeci</b:Last>
            <b:First>Halil İbrahim</b:First>
          </b:Person>
        </b:NameList>
      </b:Author>
    </b:Author>
    <b:LCID>en-US</b:LCID>
    <b:RefOrder>13</b:RefOrder>
  </b:Source>
  <b:Source>
    <b:Tag>NIY</b:Tag>
    <b:SourceType>Book</b:SourceType>
    <b:Guid>{2C642EB7-7DC6-46BC-9722-7B0762A6E727}</b:Guid>
    <b:Author>
      <b:Author>
        <b:NameList>
          <b:Person>
            <b:Last>N. I. Yusupova</b:Last>
            <b:First>D.</b:First>
            <b:Middle>R. Bogdanova, and N. P. Komendantova</b:Middle>
          </b:Person>
        </b:NameList>
      </b:Author>
    </b:Author>
    <b:RefOrder>14</b:RefOrder>
  </b:Source>
  <b:Source>
    <b:Tag>Jia</b:Tag>
    <b:SourceType>Book</b:SourceType>
    <b:Guid>{D869DF02-1AEA-499C-8992-5F704E17CE3C}</b:Guid>
    <b:Author>
      <b:Author>
        <b:NameList>
          <b:Person>
            <b:Last>Jian Dong</b:Last>
          </b:Person>
          <b:Person>
            <b:Last>Li</b:Last>
            <b:First>Hongxiu </b:First>
          </b:Person>
          <b:Person>
            <b:Last>Zhang</b:Last>
            <b:First>Xianfeng </b:First>
          </b:Person>
        </b:NameList>
      </b:Author>
    </b:Author>
    <b:RefOrder>15</b:RefOrder>
  </b:Source>
  <b:Source>
    <b:Tag>Ban</b:Tag>
    <b:SourceType>InternetSite</b:SourceType>
    <b:Guid>{5C1CC55A-4D37-404E-A557-D73CF3207D69}</b:Guid>
    <b:Author>
      <b:Author>
        <b:NameList>
          <b:Person>
            <b:Last>Bandara WMAH</b:Last>
            <b:First>Dahanayake</b:First>
            <b:Middle>SNS</b:Middle>
          </b:Person>
        </b:NameList>
      </b:Author>
    </b:Author>
    <b:URL>https://www.researchgate.net/publication/347731477_An_Empirical_Study_on_Food_and_Beverage_Service_Quality_and_Customer_Satisfaction_in_Star_Graded_Hotels_in_Dambulla</b:URL>
    <b:Year>2020</b:Year>
    <b:RefOrder>1</b:RefOrder>
  </b:Source>
  <b:Source>
    <b:Tag>GSS02</b:Tag>
    <b:SourceType>InternetSite</b:SourceType>
    <b:Guid>{51FBF7EC-B653-4467-9743-289CBA691A15}</b:Guid>
    <b:Author>
      <b:Author>
        <b:NameList>
          <b:Person>
            <b:Last>G.S. Sureshchandar</b:Last>
            <b:First>Chandrasekharan</b:First>
            <b:Middle>Rajendran, Chandrasekharan Rajendran</b:Middle>
          </b:Person>
        </b:NameList>
      </b:Author>
    </b:Author>
    <b:Year>2002</b:Year>
    <b:URL>https://www.researchgate.net/publication/235299219_The_relationship_between_service_quality_and_customer_satisfaction-a_factor_specific_approach</b:URL>
    <b:RefOrder>2</b:RefOrder>
  </b:Source>
  <b:Source>
    <b:Tag>Nit23</b:Tag>
    <b:SourceType>InternetSite</b:SourceType>
    <b:Guid>{771C69A7-0164-426C-9E21-F47F579868F4}</b:Guid>
    <b:Author>
      <b:Author>
        <b:NameList>
          <b:Person>
            <b:Last>Nitin Rane</b:Last>
            <b:First>Anand</b:First>
            <b:Middle>Achari, Saurabh Purushottam Choudhary</b:Middle>
          </b:Person>
        </b:NameList>
      </b:Author>
    </b:Author>
    <b:Year>2023</b:Year>
    <b:URL>https://www.researchgate.net/publication/370561455_Enhancing_customer_loyalty_through_quality_of_service_Effective_strategies_to_improve_customer_satisfaction_experience_relationship_and_engagement</b:URL>
    <b:RefOrder>3</b:RefOrder>
  </b:Source>
  <b:Source>
    <b:Tag>Bas24</b:Tag>
    <b:SourceType>InternetSite</b:SourceType>
    <b:Guid>{CED957D3-CDBD-4DEC-8687-1FBC6938A40C}</b:Guid>
    <b:Author>
      <b:Author>
        <b:NameList>
          <b:Person>
            <b:Last>Saji</b:Last>
            <b:First>Basil</b:First>
          </b:Person>
        </b:NameList>
      </b:Author>
    </b:Author>
    <b:Year>2024</b:Year>
    <b:URL>https://www.analyticsvidhya.com/blog/2021/01/in-depth-intuition-of-k-means-clustering-algorithm-in-machine-learning/</b:URL>
    <b:RefOrder>5</b:RefOrder>
  </b:Source>
  <b:Source>
    <b:Tag>Sun23</b:Tag>
    <b:SourceType>InternetSite</b:SourceType>
    <b:Guid>{A3C8B590-3D33-4A36-9302-FC3B03A7F1E3}</b:Guid>
    <b:Author>
      <b:Author>
        <b:NameList>
          <b:Person>
            <b:Last>Sunil Sharma</b:Last>
            <b:First>Satish</b:First>
            <b:Middle>Kumar</b:Middle>
          </b:Person>
        </b:NameList>
      </b:Author>
    </b:Author>
    <b:Year>2023</b:Year>
    <b:URL>https://www.researchgate.net/publication/374566477_Insights_into_the_Impact_of_Online_Product_Reviews_on_Consumer_Purchasing_Decisions_A_Survey-based_Analysis_of_Brands'_Response_Strategies</b:URL>
    <b:RefOrder>6</b:RefOrder>
  </b:Source>
  <b:Source>
    <b:Tag>All24</b:Tag>
    <b:SourceType>InternetSite</b:SourceType>
    <b:Guid>{ED98C7E8-132B-48C6-9ECD-7F967D5CCEF7}</b:Guid>
    <b:Author>
      <b:Author>
        <b:NameList>
          <b:Person>
            <b:Last>Graves</b:Last>
            <b:First>Allen</b:First>
          </b:Person>
        </b:NameList>
      </b:Author>
    </b:Author>
    <b:Year>2024</b:Year>
    <b:URL>https://bloomintelligence.com/blog/tactics-for-online-reputation-management/</b:URL>
    <b:RefOrder>7</b:RefOrder>
  </b:Source>
  <b:Source>
    <b:Tag>Biz24</b:Tag>
    <b:SourceType>InternetSite</b:SourceType>
    <b:Guid>{B7174EFB-2E7A-4451-84B3-AFF61D2A4741}</b:Guid>
    <b:RefOrder>4</b:RefOrder>
  </b:Source>
</b:Sources>
</file>

<file path=customXml/itemProps1.xml><?xml version="1.0" encoding="utf-8"?>
<ds:datastoreItem xmlns:ds="http://schemas.openxmlformats.org/officeDocument/2006/customXml" ds:itemID="{51861496-FF90-481E-A041-2F9503549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2504</TotalTime>
  <Pages>17</Pages>
  <Words>6347</Words>
  <Characters>36179</Characters>
  <Application>Microsoft Office Word</Application>
  <DocSecurity>0</DocSecurity>
  <Lines>301</Lines>
  <Paragraphs>84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Serhat Peker</dc:creator>
  <cp:keywords/>
  <dc:description/>
  <cp:lastModifiedBy>Musa YILMAZ</cp:lastModifiedBy>
  <cp:revision>40</cp:revision>
  <cp:lastPrinted>2019-08-08T21:07:00Z</cp:lastPrinted>
  <dcterms:created xsi:type="dcterms:W3CDTF">2024-05-26T14:17:00Z</dcterms:created>
  <dcterms:modified xsi:type="dcterms:W3CDTF">2024-06-15T16:23:00Z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http://www.zotero.org/styles/plos-one</vt:lpwstr>
  </property>
  <property fmtid="{D5CDD505-2E9C-101B-9397-08002B2CF9AE}" pid="21" name="Mendeley Recent Style Name 8_1">
    <vt:lpwstr>PLOS ONE</vt:lpwstr>
  </property>
  <property fmtid="{D5CDD505-2E9C-101B-9397-08002B2CF9AE}" pid="22" name="Mendeley Recent Style Id 9_1">
    <vt:lpwstr>http://www.zotero.org/styles/springer-lecture-notes-in-computer-science</vt:lpwstr>
  </property>
  <property fmtid="{D5CDD505-2E9C-101B-9397-08002B2CF9AE}" pid="23" name="Mendeley Recent Style Name 9_1">
    <vt:lpwstr>Springer - Lecture Notes in Computer Science</vt:lpwstr>
  </property>
  <property fmtid="{D5CDD505-2E9C-101B-9397-08002B2CF9AE}" pid="24" name="Mendeley Unique User Id_1">
    <vt:lpwstr>98e6d869-cdb0-384a-b37a-40a22fc073ff</vt:lpwstr>
  </property>
</Properties>
</file>