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begin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instrText xml:space="preserve" w:dirty="true">SEQ tab \* Arabic</w:instrTex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end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</w:t>
      </w:r>
      <w:r>
        <w:t xml:space="preserve">**模型比较**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839"/>
        <w:gridCol w:w="1389"/>
        <w:gridCol w:w="1181"/>
        <w:gridCol w:w="839"/>
        <w:gridCol w:w="1389"/>
        <w:gridCol w:w="1181"/>
      </w:tblGrid>
      <w:tr>
        <w:trPr>
          <w:trHeight w:val="54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不纳入用药时间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纳入用药时间</w:t>
            </w:r>
          </w:p>
        </w:tc>
      </w:tr>
      <w:tr>
        <w:trPr>
          <w:trHeight w:val="612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年龄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淋巴细胞绝对值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0.22, 1.49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4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用药时间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6.13, 130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2023-02-11T23:15:43Z</dcterms:modified>
  <cp:category/>
</cp:coreProperties>
</file>