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72D" w:rsidRDefault="00A954F0" w:rsidP="00592515">
      <w:pPr>
        <w:spacing w:after="0" w:line="240" w:lineRule="auto"/>
        <w:contextualSpacing/>
      </w:pPr>
      <w:r>
        <w:t>Welcome to the Philadelphia Museum of Art’s research portal for the</w:t>
      </w:r>
      <w:r w:rsidR="00643F62">
        <w:t xml:space="preserve"> study of American watercolors. </w:t>
      </w:r>
    </w:p>
    <w:p w:rsidR="0063420F" w:rsidRDefault="00A954F0" w:rsidP="00592515">
      <w:pPr>
        <w:spacing w:after="0" w:line="240" w:lineRule="auto"/>
        <w:contextualSpacing/>
      </w:pPr>
      <w:r>
        <w:t xml:space="preserve">Organized in conjunction with the exhibition </w:t>
      </w:r>
      <w:r>
        <w:rPr>
          <w:i/>
        </w:rPr>
        <w:t xml:space="preserve">American Watercolor in the Age of Homer and Sargent </w:t>
      </w:r>
      <w:r>
        <w:t xml:space="preserve">and its </w:t>
      </w:r>
      <w:r w:rsidR="00F807C8">
        <w:t xml:space="preserve">accompanying </w:t>
      </w:r>
      <w:r>
        <w:t xml:space="preserve">catalogue by Kathleen A. Foster (2017), this site </w:t>
      </w:r>
      <w:r w:rsidR="00257834">
        <w:t>makes available</w:t>
      </w:r>
      <w:r>
        <w:t xml:space="preserve"> supplementary materials </w:t>
      </w:r>
      <w:r w:rsidR="00354D83">
        <w:t>with the goal of</w:t>
      </w:r>
      <w:r w:rsidR="00E61BDE">
        <w:t xml:space="preserve"> encourag</w:t>
      </w:r>
      <w:r w:rsidR="00354D83">
        <w:t>ing</w:t>
      </w:r>
      <w:r w:rsidR="00E61BDE">
        <w:t xml:space="preserve"> additional </w:t>
      </w:r>
      <w:r w:rsidR="00F807C8">
        <w:t xml:space="preserve">research </w:t>
      </w:r>
      <w:r w:rsidR="00E61BDE">
        <w:t xml:space="preserve">on the </w:t>
      </w:r>
      <w:r w:rsidR="0019371F">
        <w:t xml:space="preserve">ninety-three </w:t>
      </w:r>
      <w:r w:rsidR="00E61BDE">
        <w:t xml:space="preserve">artists </w:t>
      </w:r>
      <w:r w:rsidR="00F807C8">
        <w:t xml:space="preserve">represented </w:t>
      </w:r>
      <w:r w:rsidR="00E61BDE">
        <w:t>in the exhibition</w:t>
      </w:r>
      <w:r w:rsidR="000837CC">
        <w:t xml:space="preserve"> and </w:t>
      </w:r>
      <w:r w:rsidR="00E61BDE">
        <w:t>the hundreds</w:t>
      </w:r>
      <w:r w:rsidR="0019371F">
        <w:t xml:space="preserve"> more who deserve study.</w:t>
      </w:r>
    </w:p>
    <w:p w:rsidR="00592515" w:rsidRDefault="00592515" w:rsidP="00592515">
      <w:pPr>
        <w:spacing w:after="0" w:line="240" w:lineRule="auto"/>
        <w:contextualSpacing/>
      </w:pPr>
    </w:p>
    <w:p w:rsidR="00A954F0" w:rsidRDefault="004C5A9C" w:rsidP="00592515">
      <w:pPr>
        <w:spacing w:after="0" w:line="240" w:lineRule="auto"/>
        <w:contextualSpacing/>
        <w:rPr>
          <w:b/>
        </w:rPr>
      </w:pPr>
      <w:r>
        <w:rPr>
          <w:b/>
        </w:rPr>
        <w:t>General B</w:t>
      </w:r>
      <w:r w:rsidR="00A954F0" w:rsidRPr="00A954F0">
        <w:rPr>
          <w:b/>
        </w:rPr>
        <w:t>ibliography on American Watercolor</w:t>
      </w:r>
    </w:p>
    <w:p w:rsidR="00592515" w:rsidRDefault="00592515" w:rsidP="00592515">
      <w:pPr>
        <w:spacing w:after="0" w:line="240" w:lineRule="auto"/>
        <w:contextualSpacing/>
      </w:pPr>
    </w:p>
    <w:p w:rsidR="00A954F0" w:rsidRDefault="00354D83" w:rsidP="00592515">
      <w:pPr>
        <w:spacing w:after="0" w:line="240" w:lineRule="auto"/>
        <w:contextualSpacing/>
      </w:pPr>
      <w:r>
        <w:t xml:space="preserve">The </w:t>
      </w:r>
      <w:r w:rsidR="00C41910">
        <w:t xml:space="preserve">selected </w:t>
      </w:r>
      <w:r w:rsidR="00A954F0">
        <w:t xml:space="preserve">bibliography </w:t>
      </w:r>
      <w:r>
        <w:t xml:space="preserve">that </w:t>
      </w:r>
      <w:r w:rsidR="00C41910">
        <w:t xml:space="preserve">appears in </w:t>
      </w:r>
      <w:r w:rsidR="00A954F0">
        <w:rPr>
          <w:i/>
        </w:rPr>
        <w:t>American Watercolor in the Age of Homer and Sargent</w:t>
      </w:r>
      <w:r w:rsidR="00613466">
        <w:t>—</w:t>
      </w:r>
      <w:r w:rsidR="00A954F0">
        <w:t xml:space="preserve">including surveys, monographic studies, </w:t>
      </w:r>
      <w:r w:rsidR="00C41910">
        <w:t>technical analys</w:t>
      </w:r>
      <w:r w:rsidR="00CE7B3A">
        <w:t>e</w:t>
      </w:r>
      <w:r w:rsidR="00C41910">
        <w:t xml:space="preserve">s, </w:t>
      </w:r>
      <w:r w:rsidR="00A954F0">
        <w:t>and museum collection</w:t>
      </w:r>
      <w:r w:rsidR="00A02F39">
        <w:t>s</w:t>
      </w:r>
      <w:r w:rsidR="00A954F0">
        <w:t xml:space="preserve"> catalogues focus</w:t>
      </w:r>
      <w:r>
        <w:t>ing</w:t>
      </w:r>
      <w:r w:rsidR="00A954F0">
        <w:t xml:space="preserve"> on American watercolor</w:t>
      </w:r>
      <w:r w:rsidR="00613466">
        <w:t>—</w:t>
      </w:r>
      <w:r>
        <w:t>can be downloaded here</w:t>
      </w:r>
      <w:r w:rsidR="00A954F0">
        <w:t xml:space="preserve">. </w:t>
      </w:r>
    </w:p>
    <w:p w:rsidR="00592515" w:rsidRDefault="00592515" w:rsidP="00592515">
      <w:pPr>
        <w:spacing w:after="0" w:line="240" w:lineRule="auto"/>
        <w:contextualSpacing/>
      </w:pPr>
    </w:p>
    <w:p w:rsidR="00C41910" w:rsidRDefault="004C5A9C" w:rsidP="00592515">
      <w:pPr>
        <w:spacing w:after="0" w:line="240" w:lineRule="auto"/>
        <w:contextualSpacing/>
      </w:pPr>
      <w:r>
        <w:t>[</w:t>
      </w:r>
      <w:r w:rsidR="00EB69FC">
        <w:t xml:space="preserve">1. </w:t>
      </w:r>
      <w:r w:rsidR="00B3426F">
        <w:t>“Selected Bibliography,” fro</w:t>
      </w:r>
      <w:bookmarkStart w:id="0" w:name="_GoBack"/>
      <w:bookmarkEnd w:id="0"/>
      <w:r w:rsidR="00B3426F">
        <w:t>m</w:t>
      </w:r>
      <w:r w:rsidR="00B3426F" w:rsidRPr="00B3426F">
        <w:rPr>
          <w:i/>
        </w:rPr>
        <w:t xml:space="preserve"> </w:t>
      </w:r>
      <w:r w:rsidR="00B3426F">
        <w:rPr>
          <w:i/>
        </w:rPr>
        <w:t>American Watercolor in the Age of Homer and Sargent</w:t>
      </w:r>
      <w:r w:rsidR="00C41910">
        <w:t>]</w:t>
      </w:r>
    </w:p>
    <w:p w:rsidR="00EB69FC" w:rsidRDefault="00EB69FC" w:rsidP="00592515">
      <w:pPr>
        <w:spacing w:after="0" w:line="240" w:lineRule="auto"/>
        <w:contextualSpacing/>
        <w:rPr>
          <w:u w:val="single"/>
        </w:rPr>
      </w:pPr>
      <w:r>
        <w:rPr>
          <w:u w:val="single"/>
        </w:rPr>
        <w:t>Citation</w:t>
      </w:r>
      <w:r w:rsidR="005A2227">
        <w:rPr>
          <w:u w:val="single"/>
        </w:rPr>
        <w:t>:</w:t>
      </w:r>
    </w:p>
    <w:p w:rsidR="00EB69FC" w:rsidRPr="007F4403" w:rsidRDefault="007F4403" w:rsidP="00592515">
      <w:pPr>
        <w:spacing w:after="0" w:line="240" w:lineRule="auto"/>
        <w:contextualSpacing/>
      </w:pPr>
      <w:proofErr w:type="gramStart"/>
      <w:r>
        <w:t>“Selected Bibliography.”</w:t>
      </w:r>
      <w:proofErr w:type="gramEnd"/>
      <w:r>
        <w:t xml:space="preserve"> </w:t>
      </w:r>
      <w:proofErr w:type="gramStart"/>
      <w:r>
        <w:t xml:space="preserve">In </w:t>
      </w:r>
      <w:r w:rsidR="00613466">
        <w:t xml:space="preserve">Kathleen A. Foster, </w:t>
      </w:r>
      <w:r>
        <w:rPr>
          <w:i/>
        </w:rPr>
        <w:t>American Watercolor in the Age of Homer and Sargent</w:t>
      </w:r>
      <w:r>
        <w:t xml:space="preserve">, </w:t>
      </w:r>
      <w:r w:rsidR="000A4488">
        <w:t xml:space="preserve">pp. </w:t>
      </w:r>
      <w:r>
        <w:t>467–74.</w:t>
      </w:r>
      <w:proofErr w:type="gramEnd"/>
      <w:r>
        <w:t xml:space="preserve"> Philadelphia: Philadelphia Museum of Art</w:t>
      </w:r>
      <w:r w:rsidR="004C24AB">
        <w:t xml:space="preserve"> in association with</w:t>
      </w:r>
      <w:r>
        <w:t xml:space="preserve"> Yale University Press, 2017.</w:t>
      </w:r>
    </w:p>
    <w:p w:rsidR="00592515" w:rsidRDefault="00592515" w:rsidP="00592515">
      <w:pPr>
        <w:spacing w:after="0" w:line="240" w:lineRule="auto"/>
        <w:contextualSpacing/>
        <w:rPr>
          <w:b/>
        </w:rPr>
      </w:pPr>
    </w:p>
    <w:p w:rsidR="00C41910" w:rsidRDefault="00643F62" w:rsidP="00592515">
      <w:pPr>
        <w:spacing w:after="0" w:line="240" w:lineRule="auto"/>
        <w:contextualSpacing/>
        <w:rPr>
          <w:b/>
        </w:rPr>
      </w:pPr>
      <w:r>
        <w:rPr>
          <w:b/>
        </w:rPr>
        <w:t>Bibliography of P</w:t>
      </w:r>
      <w:r w:rsidR="00C41910">
        <w:rPr>
          <w:b/>
        </w:rPr>
        <w:t xml:space="preserve">eriodical </w:t>
      </w:r>
      <w:r>
        <w:rPr>
          <w:b/>
        </w:rPr>
        <w:t>L</w:t>
      </w:r>
      <w:r w:rsidR="00C41910">
        <w:rPr>
          <w:b/>
        </w:rPr>
        <w:t>iterature on A</w:t>
      </w:r>
      <w:r>
        <w:rPr>
          <w:b/>
        </w:rPr>
        <w:t>merican W</w:t>
      </w:r>
      <w:r w:rsidR="004C5A9C">
        <w:rPr>
          <w:b/>
        </w:rPr>
        <w:t>atercolor, c. 1860</w:t>
      </w:r>
      <w:r w:rsidR="00E01752">
        <w:rPr>
          <w:b/>
        </w:rPr>
        <w:t>–</w:t>
      </w:r>
      <w:r w:rsidR="004C5A9C">
        <w:rPr>
          <w:b/>
        </w:rPr>
        <w:t>1925</w:t>
      </w:r>
    </w:p>
    <w:p w:rsidR="00592515" w:rsidRDefault="00592515" w:rsidP="00592515">
      <w:pPr>
        <w:spacing w:after="0" w:line="240" w:lineRule="auto"/>
        <w:contextualSpacing/>
      </w:pPr>
    </w:p>
    <w:p w:rsidR="00A20A24" w:rsidRDefault="00B2072D" w:rsidP="00592515">
      <w:pPr>
        <w:spacing w:after="0" w:line="240" w:lineRule="auto"/>
        <w:contextualSpacing/>
      </w:pPr>
      <w:r>
        <w:t>E</w:t>
      </w:r>
      <w:r w:rsidR="00C41910">
        <w:t xml:space="preserve">xhibition reviews and artist studies </w:t>
      </w:r>
      <w:r w:rsidR="00354D83">
        <w:t xml:space="preserve">that appeared in </w:t>
      </w:r>
      <w:r w:rsidR="00643F62">
        <w:t xml:space="preserve">newspapers and </w:t>
      </w:r>
      <w:r w:rsidR="00354D83">
        <w:t xml:space="preserve">illustrated </w:t>
      </w:r>
      <w:r w:rsidR="00643F62">
        <w:t xml:space="preserve">journals in </w:t>
      </w:r>
      <w:r w:rsidR="00C41910">
        <w:t>the period of the American watercolor movement</w:t>
      </w:r>
      <w:r w:rsidR="00BC1770">
        <w:t xml:space="preserve"> were </w:t>
      </w:r>
      <w:r w:rsidR="00613466">
        <w:t xml:space="preserve">frequently </w:t>
      </w:r>
      <w:r w:rsidR="00BC1770">
        <w:t xml:space="preserve">quoted in </w:t>
      </w:r>
      <w:r w:rsidR="00BC1770">
        <w:rPr>
          <w:i/>
        </w:rPr>
        <w:t xml:space="preserve">American Watercolor in the Age of Homer and Sargent </w:t>
      </w:r>
      <w:r w:rsidR="00BC1770">
        <w:t xml:space="preserve">and cited in the notes, but </w:t>
      </w:r>
      <w:r w:rsidR="00856244">
        <w:t xml:space="preserve">were </w:t>
      </w:r>
      <w:r w:rsidR="00BC1770">
        <w:t>not included in the</w:t>
      </w:r>
      <w:r w:rsidR="00613466">
        <w:t xml:space="preserve"> selected</w:t>
      </w:r>
      <w:r w:rsidR="00BC1770">
        <w:t xml:space="preserve"> </w:t>
      </w:r>
      <w:r w:rsidR="00FE5811">
        <w:t xml:space="preserve">bibliography (see above). These references and many others </w:t>
      </w:r>
      <w:r w:rsidR="00354D83">
        <w:t>have</w:t>
      </w:r>
      <w:r w:rsidR="00643F62">
        <w:t xml:space="preserve"> been compiled </w:t>
      </w:r>
      <w:r w:rsidR="00F807C8">
        <w:t>at</w:t>
      </w:r>
      <w:r w:rsidR="004C5A9C">
        <w:t xml:space="preserve"> Zotero</w:t>
      </w:r>
      <w:r w:rsidR="00A20A24">
        <w:t xml:space="preserve">.org, </w:t>
      </w:r>
      <w:r w:rsidR="004C5A9C">
        <w:t>which</w:t>
      </w:r>
      <w:r w:rsidR="00A20A24">
        <w:t xml:space="preserve"> offers </w:t>
      </w:r>
      <w:r w:rsidR="004C5A9C">
        <w:t xml:space="preserve">free </w:t>
      </w:r>
      <w:r w:rsidR="00354D83">
        <w:t xml:space="preserve">downloadable </w:t>
      </w:r>
      <w:r w:rsidR="004C5A9C">
        <w:t xml:space="preserve">and </w:t>
      </w:r>
      <w:r w:rsidR="00643F62">
        <w:t xml:space="preserve">easy-to-use </w:t>
      </w:r>
      <w:r w:rsidR="00A20A24">
        <w:t>software</w:t>
      </w:r>
      <w:r w:rsidR="00F807C8">
        <w:t xml:space="preserve"> that allows different ways of searching and sorting citations in a variety of formats</w:t>
      </w:r>
      <w:r w:rsidR="002A2CCC">
        <w:t>.</w:t>
      </w:r>
      <w:r w:rsidR="00F807C8">
        <w:t xml:space="preserve"> Citations range from 1851 to 1927 but are especially rich for the period from 1866 to 1900:</w:t>
      </w:r>
      <w:r w:rsidR="004C5A9C">
        <w:t xml:space="preserve"> </w:t>
      </w:r>
    </w:p>
    <w:p w:rsidR="00A20A24" w:rsidRDefault="00E03226" w:rsidP="00592515">
      <w:pPr>
        <w:spacing w:after="0" w:line="240" w:lineRule="auto"/>
        <w:contextualSpacing/>
      </w:pPr>
      <w:hyperlink r:id="rId8" w:history="1">
        <w:r w:rsidR="00592515" w:rsidRPr="006C586E">
          <w:rPr>
            <w:rStyle w:val="Hyperlink"/>
          </w:rPr>
          <w:t>https://www.zotero.org/groups/174515/items</w:t>
        </w:r>
      </w:hyperlink>
      <w:r w:rsidR="00592515">
        <w:t xml:space="preserve">. </w:t>
      </w:r>
    </w:p>
    <w:p w:rsidR="00592515" w:rsidRDefault="00592515" w:rsidP="00592515">
      <w:pPr>
        <w:spacing w:after="0" w:line="240" w:lineRule="auto"/>
        <w:contextualSpacing/>
      </w:pPr>
    </w:p>
    <w:p w:rsidR="00C41910" w:rsidRDefault="004C24AB" w:rsidP="00592515">
      <w:pPr>
        <w:spacing w:after="0" w:line="240" w:lineRule="auto"/>
        <w:contextualSpacing/>
      </w:pPr>
      <w:r>
        <w:t>Additions to this</w:t>
      </w:r>
      <w:r w:rsidR="004C5A9C">
        <w:t xml:space="preserve"> bibliography w</w:t>
      </w:r>
      <w:r w:rsidR="00A20A24">
        <w:t xml:space="preserve">ill be </w:t>
      </w:r>
      <w:r w:rsidR="00CE7B3A">
        <w:t xml:space="preserve">made on </w:t>
      </w:r>
      <w:r w:rsidR="00A20A24">
        <w:t xml:space="preserve">the </w:t>
      </w:r>
      <w:proofErr w:type="spellStart"/>
      <w:r w:rsidR="00A20A24">
        <w:t>Zotero</w:t>
      </w:r>
      <w:proofErr w:type="spellEnd"/>
      <w:r w:rsidR="00A20A24">
        <w:t xml:space="preserve"> site by the </w:t>
      </w:r>
      <w:r w:rsidR="00354D83">
        <w:t>Philadelphia Museum of Art</w:t>
      </w:r>
      <w:r>
        <w:t xml:space="preserve"> as </w:t>
      </w:r>
      <w:r w:rsidR="00CE7B3A">
        <w:t>new sources</w:t>
      </w:r>
      <w:r>
        <w:t xml:space="preserve"> are discovered</w:t>
      </w:r>
      <w:r w:rsidR="00A20A24">
        <w:t xml:space="preserve">. Individual users cannot alter or add entries but </w:t>
      </w:r>
      <w:r w:rsidR="00F807C8">
        <w:t>are encouraged to suggest</w:t>
      </w:r>
      <w:r w:rsidR="00A20A24">
        <w:t xml:space="preserve"> </w:t>
      </w:r>
      <w:r w:rsidR="00F807C8">
        <w:t>addition</w:t>
      </w:r>
      <w:r w:rsidR="00991EBD">
        <w:t>s</w:t>
      </w:r>
      <w:r w:rsidR="00C7631D">
        <w:t xml:space="preserve"> or make corrections</w:t>
      </w:r>
      <w:r w:rsidR="00A20A24">
        <w:t xml:space="preserve"> </w:t>
      </w:r>
      <w:r w:rsidR="00991EBD">
        <w:t>to</w:t>
      </w:r>
      <w:r w:rsidR="00A20A24">
        <w:t xml:space="preserve"> this collective bibliography</w:t>
      </w:r>
      <w:r w:rsidR="00856244">
        <w:t xml:space="preserve"> by</w:t>
      </w:r>
      <w:r w:rsidR="00A20A24">
        <w:t xml:space="preserve"> contact</w:t>
      </w:r>
      <w:r w:rsidR="00856244">
        <w:t>ing</w:t>
      </w:r>
      <w:r w:rsidR="00B4624C">
        <w:t xml:space="preserve"> </w:t>
      </w:r>
      <w:hyperlink r:id="rId9" w:history="1">
        <w:r w:rsidR="00A20A24" w:rsidRPr="00F42C12">
          <w:rPr>
            <w:rStyle w:val="Hyperlink"/>
          </w:rPr>
          <w:t>Americanartinfo@philamuseum.org</w:t>
        </w:r>
      </w:hyperlink>
      <w:r w:rsidR="00A20A24">
        <w:t>.</w:t>
      </w:r>
    </w:p>
    <w:p w:rsidR="00592515" w:rsidRDefault="00592515" w:rsidP="00592515">
      <w:pPr>
        <w:spacing w:after="0" w:line="240" w:lineRule="auto"/>
        <w:contextualSpacing/>
      </w:pPr>
    </w:p>
    <w:p w:rsidR="00A20A24" w:rsidRDefault="00354D83" w:rsidP="00592515">
      <w:pPr>
        <w:spacing w:after="0" w:line="240" w:lineRule="auto"/>
        <w:contextualSpacing/>
      </w:pPr>
      <w:r>
        <w:t>This</w:t>
      </w:r>
      <w:r w:rsidR="00A20A24">
        <w:t xml:space="preserve"> bibliography </w:t>
      </w:r>
      <w:r w:rsidR="00F807C8">
        <w:t>has also been downloaded and made accessible</w:t>
      </w:r>
      <w:r>
        <w:t xml:space="preserve"> here</w:t>
      </w:r>
      <w:r w:rsidR="00A20A24">
        <w:t xml:space="preserve"> as </w:t>
      </w:r>
      <w:r w:rsidR="00681C99">
        <w:t>pdfs</w:t>
      </w:r>
      <w:r w:rsidR="00A20A24">
        <w:t xml:space="preserve"> in t</w:t>
      </w:r>
      <w:r w:rsidR="002A2CCC">
        <w:t xml:space="preserve">hree </w:t>
      </w:r>
      <w:r>
        <w:t xml:space="preserve">different </w:t>
      </w:r>
      <w:r w:rsidR="00F807C8">
        <w:t>formats</w:t>
      </w:r>
      <w:r w:rsidR="00A20A24">
        <w:t xml:space="preserve">: </w:t>
      </w:r>
      <w:r w:rsidR="00F807C8">
        <w:t xml:space="preserve">(1) </w:t>
      </w:r>
      <w:r w:rsidR="00A20A24">
        <w:t>chronologic</w:t>
      </w:r>
      <w:r w:rsidR="002A2CCC">
        <w:t>al order</w:t>
      </w:r>
      <w:r w:rsidR="00F807C8">
        <w:t>; (2)</w:t>
      </w:r>
      <w:r w:rsidR="002A2CCC">
        <w:t xml:space="preserve"> </w:t>
      </w:r>
      <w:r w:rsidR="006155BB">
        <w:t>alphabetical</w:t>
      </w:r>
      <w:r w:rsidR="00F807C8">
        <w:t xml:space="preserve"> order</w:t>
      </w:r>
      <w:r w:rsidR="006155BB">
        <w:t xml:space="preserve"> </w:t>
      </w:r>
      <w:r w:rsidR="00A20A24">
        <w:t xml:space="preserve">by </w:t>
      </w:r>
      <w:r w:rsidR="006155BB">
        <w:t>p</w:t>
      </w:r>
      <w:r w:rsidR="002A2CCC">
        <w:t>ublication</w:t>
      </w:r>
      <w:r w:rsidR="00F807C8">
        <w:t>; (3) alphabetical order</w:t>
      </w:r>
      <w:r w:rsidR="002A2CCC">
        <w:t xml:space="preserve"> </w:t>
      </w:r>
      <w:r w:rsidR="00F807C8">
        <w:t xml:space="preserve">by </w:t>
      </w:r>
      <w:r w:rsidR="002A2CCC">
        <w:t xml:space="preserve">author, </w:t>
      </w:r>
      <w:r w:rsidR="002A2CCC" w:rsidRPr="000A4488">
        <w:t>if known</w:t>
      </w:r>
      <w:r w:rsidR="002A2CCC">
        <w:t>.</w:t>
      </w:r>
      <w:r w:rsidR="00991EBD">
        <w:t xml:space="preserve"> </w:t>
      </w:r>
      <w:r w:rsidR="00C7631D">
        <w:t xml:space="preserve">These pdfs were created in March 2017 and will be updated periodically. </w:t>
      </w:r>
    </w:p>
    <w:p w:rsidR="00592515" w:rsidRDefault="00592515" w:rsidP="00592515">
      <w:pPr>
        <w:spacing w:after="0" w:line="240" w:lineRule="auto"/>
        <w:contextualSpacing/>
      </w:pPr>
    </w:p>
    <w:p w:rsidR="00A20A24" w:rsidRDefault="00A20A24" w:rsidP="00592515">
      <w:pPr>
        <w:spacing w:after="0" w:line="240" w:lineRule="auto"/>
        <w:contextualSpacing/>
      </w:pPr>
      <w:r>
        <w:t>[</w:t>
      </w:r>
      <w:r w:rsidR="007F4403">
        <w:t xml:space="preserve">2. </w:t>
      </w:r>
      <w:r w:rsidR="00D166C4">
        <w:t xml:space="preserve">PDF </w:t>
      </w:r>
      <w:r>
        <w:t>of Bibliography of Periodical Literature o</w:t>
      </w:r>
      <w:r w:rsidR="00207499">
        <w:t>n American Watercolor, by Date</w:t>
      </w:r>
      <w:r>
        <w:t>]</w:t>
      </w:r>
    </w:p>
    <w:p w:rsidR="00C7631D" w:rsidRDefault="00D166C4" w:rsidP="00D166C4">
      <w:pPr>
        <w:spacing w:after="0" w:line="240" w:lineRule="auto"/>
        <w:contextualSpacing/>
      </w:pPr>
      <w:r>
        <w:rPr>
          <w:u w:val="single"/>
        </w:rPr>
        <w:t>Citation:</w:t>
      </w:r>
      <w:r w:rsidR="00B71507" w:rsidRPr="00B71507">
        <w:rPr>
          <w:rStyle w:val="FootnoteReference"/>
        </w:rPr>
        <w:t xml:space="preserve"> </w:t>
      </w:r>
    </w:p>
    <w:p w:rsidR="00D166C4" w:rsidRDefault="00D166C4" w:rsidP="00D166C4">
      <w:pPr>
        <w:spacing w:after="0" w:line="240" w:lineRule="auto"/>
        <w:contextualSpacing/>
      </w:pPr>
      <w:proofErr w:type="gramStart"/>
      <w:r>
        <w:t>“Bibliography of Periodical Literature on American Watercolor, by Date.”</w:t>
      </w:r>
      <w:proofErr w:type="gramEnd"/>
      <w:r>
        <w:rPr>
          <w:i/>
        </w:rPr>
        <w:t xml:space="preserve"> </w:t>
      </w:r>
      <w:proofErr w:type="gramStart"/>
      <w:r>
        <w:rPr>
          <w:i/>
        </w:rPr>
        <w:t>Watercolor Research Resources Website</w:t>
      </w:r>
      <w:r>
        <w:t>.</w:t>
      </w:r>
      <w:proofErr w:type="gramEnd"/>
      <w:r>
        <w:t xml:space="preserve"> Philadelphia: Philadelphia Museum of Art, 2017–. [</w:t>
      </w:r>
      <w:proofErr w:type="gramStart"/>
      <w:r w:rsidRPr="00AD1C41">
        <w:rPr>
          <w:highlight w:val="yellow"/>
        </w:rPr>
        <w:t>insert</w:t>
      </w:r>
      <w:proofErr w:type="gramEnd"/>
      <w:r w:rsidRPr="00AD1C41">
        <w:rPr>
          <w:highlight w:val="yellow"/>
        </w:rPr>
        <w:t xml:space="preserve"> URL here</w:t>
      </w:r>
      <w:r>
        <w:t>].</w:t>
      </w:r>
    </w:p>
    <w:p w:rsidR="00592515" w:rsidRDefault="00592515" w:rsidP="00592515">
      <w:pPr>
        <w:spacing w:after="0" w:line="240" w:lineRule="auto"/>
        <w:contextualSpacing/>
      </w:pPr>
    </w:p>
    <w:p w:rsidR="00A20A24" w:rsidRDefault="00A20A24" w:rsidP="00592515">
      <w:pPr>
        <w:spacing w:after="0" w:line="240" w:lineRule="auto"/>
        <w:contextualSpacing/>
      </w:pPr>
      <w:r>
        <w:t>[</w:t>
      </w:r>
      <w:r w:rsidR="007F4403">
        <w:t xml:space="preserve">3. </w:t>
      </w:r>
      <w:r w:rsidR="00D166C4">
        <w:t xml:space="preserve">PDF </w:t>
      </w:r>
      <w:r>
        <w:t xml:space="preserve">of Bibliography of Periodical Literature on American Watercolor, by Publication] </w:t>
      </w:r>
    </w:p>
    <w:p w:rsidR="00D166C4" w:rsidRDefault="00D166C4" w:rsidP="00D166C4">
      <w:pPr>
        <w:spacing w:after="0" w:line="240" w:lineRule="auto"/>
        <w:contextualSpacing/>
        <w:rPr>
          <w:u w:val="single"/>
        </w:rPr>
      </w:pPr>
      <w:r>
        <w:rPr>
          <w:u w:val="single"/>
        </w:rPr>
        <w:t>Citation:</w:t>
      </w:r>
    </w:p>
    <w:p w:rsidR="00D166C4" w:rsidRDefault="00D166C4" w:rsidP="00D166C4">
      <w:pPr>
        <w:spacing w:after="0" w:line="240" w:lineRule="auto"/>
        <w:contextualSpacing/>
      </w:pPr>
      <w:proofErr w:type="gramStart"/>
      <w:r>
        <w:t>“Bibliography of Periodical Literature on American Watercolor, by Publication.”</w:t>
      </w:r>
      <w:proofErr w:type="gramEnd"/>
      <w:r>
        <w:rPr>
          <w:i/>
        </w:rPr>
        <w:t xml:space="preserve"> </w:t>
      </w:r>
      <w:proofErr w:type="gramStart"/>
      <w:r>
        <w:rPr>
          <w:i/>
        </w:rPr>
        <w:t>Watercolor Research Resources Website</w:t>
      </w:r>
      <w:r>
        <w:t>.</w:t>
      </w:r>
      <w:proofErr w:type="gramEnd"/>
      <w:r>
        <w:t xml:space="preserve"> Philadelphia: Philadelphia Museum of Art, 2017–. [</w:t>
      </w:r>
      <w:proofErr w:type="gramStart"/>
      <w:r w:rsidR="00AD1C41" w:rsidRPr="00AD1C41">
        <w:rPr>
          <w:highlight w:val="yellow"/>
        </w:rPr>
        <w:t>insert</w:t>
      </w:r>
      <w:proofErr w:type="gramEnd"/>
      <w:r w:rsidR="00AD1C41" w:rsidRPr="00AD1C41">
        <w:rPr>
          <w:highlight w:val="yellow"/>
        </w:rPr>
        <w:t xml:space="preserve"> URL here</w:t>
      </w:r>
      <w:r>
        <w:t>].</w:t>
      </w:r>
    </w:p>
    <w:p w:rsidR="00592515" w:rsidRDefault="00592515" w:rsidP="00592515">
      <w:pPr>
        <w:spacing w:after="0" w:line="240" w:lineRule="auto"/>
        <w:contextualSpacing/>
      </w:pPr>
    </w:p>
    <w:p w:rsidR="002A2CCC" w:rsidRDefault="002A2CCC" w:rsidP="00592515">
      <w:pPr>
        <w:spacing w:after="0" w:line="240" w:lineRule="auto"/>
        <w:contextualSpacing/>
      </w:pPr>
      <w:r>
        <w:t>[</w:t>
      </w:r>
      <w:r w:rsidR="007F4403">
        <w:t xml:space="preserve">4. </w:t>
      </w:r>
      <w:r w:rsidR="00D166C4">
        <w:t xml:space="preserve">PDF </w:t>
      </w:r>
      <w:r>
        <w:t>of Bibliography of Periodical Literature on American Watercolor, by Author]</w:t>
      </w:r>
    </w:p>
    <w:p w:rsidR="00D166C4" w:rsidRDefault="00D166C4" w:rsidP="00D166C4">
      <w:pPr>
        <w:spacing w:after="0" w:line="240" w:lineRule="auto"/>
        <w:contextualSpacing/>
        <w:rPr>
          <w:u w:val="single"/>
        </w:rPr>
      </w:pPr>
      <w:r>
        <w:rPr>
          <w:u w:val="single"/>
        </w:rPr>
        <w:lastRenderedPageBreak/>
        <w:t>Citation:</w:t>
      </w:r>
    </w:p>
    <w:p w:rsidR="00D166C4" w:rsidRDefault="00D166C4" w:rsidP="00D166C4">
      <w:pPr>
        <w:spacing w:after="0" w:line="240" w:lineRule="auto"/>
        <w:contextualSpacing/>
      </w:pPr>
      <w:proofErr w:type="gramStart"/>
      <w:r>
        <w:t>“Bibliography of Periodical Literature on American Watercolor, by Author.”</w:t>
      </w:r>
      <w:proofErr w:type="gramEnd"/>
      <w:r>
        <w:rPr>
          <w:i/>
        </w:rPr>
        <w:t xml:space="preserve"> </w:t>
      </w:r>
      <w:proofErr w:type="gramStart"/>
      <w:r>
        <w:rPr>
          <w:i/>
        </w:rPr>
        <w:t>Watercolor Research Resources Website</w:t>
      </w:r>
      <w:r>
        <w:t>.</w:t>
      </w:r>
      <w:proofErr w:type="gramEnd"/>
      <w:r>
        <w:t xml:space="preserve"> Philadelphia: Philadelphia Museum of Art, 2017–. [</w:t>
      </w:r>
      <w:proofErr w:type="gramStart"/>
      <w:r w:rsidR="00AD1C41" w:rsidRPr="00AD1C41">
        <w:rPr>
          <w:highlight w:val="yellow"/>
        </w:rPr>
        <w:t>insert</w:t>
      </w:r>
      <w:proofErr w:type="gramEnd"/>
      <w:r w:rsidR="00AD1C41" w:rsidRPr="00AD1C41">
        <w:rPr>
          <w:highlight w:val="yellow"/>
        </w:rPr>
        <w:t xml:space="preserve"> URL here</w:t>
      </w:r>
      <w:r>
        <w:t>].</w:t>
      </w:r>
    </w:p>
    <w:p w:rsidR="00592515" w:rsidRDefault="00592515" w:rsidP="00592515">
      <w:pPr>
        <w:spacing w:after="0" w:line="240" w:lineRule="auto"/>
        <w:contextualSpacing/>
      </w:pPr>
    </w:p>
    <w:p w:rsidR="00E01752" w:rsidRDefault="00681C99" w:rsidP="00592515">
      <w:pPr>
        <w:spacing w:after="0" w:line="240" w:lineRule="auto"/>
        <w:contextualSpacing/>
      </w:pPr>
      <w:r>
        <w:t>T</w:t>
      </w:r>
      <w:r w:rsidR="00E01752">
        <w:t xml:space="preserve">o assist researchers using this bibliography, </w:t>
      </w:r>
      <w:r w:rsidR="00D04DE0">
        <w:t>an overview</w:t>
      </w:r>
      <w:r>
        <w:t xml:space="preserve"> </w:t>
      </w:r>
      <w:r w:rsidR="00D04DE0">
        <w:t xml:space="preserve">of the publication histories </w:t>
      </w:r>
      <w:r>
        <w:t xml:space="preserve">of the various periodicals is </w:t>
      </w:r>
      <w:r w:rsidR="00856244">
        <w:t>provided</w:t>
      </w:r>
      <w:r>
        <w:t xml:space="preserve"> </w:t>
      </w:r>
      <w:r w:rsidR="00B4624C">
        <w:t>here</w:t>
      </w:r>
      <w:r w:rsidR="00B2072D">
        <w:t xml:space="preserve"> as “Source Notes</w:t>
      </w:r>
      <w:r>
        <w:t>,</w:t>
      </w:r>
      <w:r w:rsidR="00B2072D">
        <w:t>”</w:t>
      </w:r>
      <w:r>
        <w:t xml:space="preserve"> along with </w:t>
      </w:r>
      <w:r w:rsidR="00D04DE0">
        <w:t>information on how to access them</w:t>
      </w:r>
      <w:r w:rsidR="00C7631D">
        <w:t xml:space="preserve"> online </w:t>
      </w:r>
      <w:r w:rsidR="00D04DE0">
        <w:t xml:space="preserve">for further research. </w:t>
      </w:r>
      <w:r w:rsidR="00E01752">
        <w:t>This information is current as of March 2017.</w:t>
      </w:r>
    </w:p>
    <w:p w:rsidR="00592515" w:rsidRDefault="00592515" w:rsidP="00592515">
      <w:pPr>
        <w:spacing w:after="0" w:line="240" w:lineRule="auto"/>
        <w:contextualSpacing/>
      </w:pPr>
    </w:p>
    <w:p w:rsidR="006155BB" w:rsidRDefault="00D04DE0" w:rsidP="00592515">
      <w:pPr>
        <w:spacing w:after="0" w:line="240" w:lineRule="auto"/>
        <w:contextualSpacing/>
      </w:pPr>
      <w:r>
        <w:t>[</w:t>
      </w:r>
      <w:r w:rsidR="007F4403">
        <w:t xml:space="preserve">5. </w:t>
      </w:r>
      <w:r w:rsidR="00D166C4">
        <w:t xml:space="preserve">PDF </w:t>
      </w:r>
      <w:r>
        <w:t xml:space="preserve">of </w:t>
      </w:r>
      <w:r w:rsidR="00B02737" w:rsidRPr="00B02737">
        <w:t>Bibliography of Periodical Literature on A</w:t>
      </w:r>
      <w:r w:rsidR="00B02737">
        <w:t xml:space="preserve">merican Watercolor, </w:t>
      </w:r>
      <w:r>
        <w:t>Source Notes]</w:t>
      </w:r>
    </w:p>
    <w:p w:rsidR="00D166C4" w:rsidRDefault="00D166C4" w:rsidP="00D166C4">
      <w:pPr>
        <w:spacing w:after="0" w:line="240" w:lineRule="auto"/>
        <w:contextualSpacing/>
        <w:rPr>
          <w:u w:val="single"/>
        </w:rPr>
      </w:pPr>
      <w:r>
        <w:rPr>
          <w:u w:val="single"/>
        </w:rPr>
        <w:t>Citation:</w:t>
      </w:r>
    </w:p>
    <w:p w:rsidR="00D166C4" w:rsidRDefault="00D166C4" w:rsidP="00D166C4">
      <w:pPr>
        <w:spacing w:after="0" w:line="240" w:lineRule="auto"/>
        <w:contextualSpacing/>
      </w:pPr>
      <w:proofErr w:type="gramStart"/>
      <w:r>
        <w:t>“Bibliography of Periodical Literature on American Watercolor, Source Notes.”</w:t>
      </w:r>
      <w:proofErr w:type="gramEnd"/>
      <w:r>
        <w:rPr>
          <w:i/>
        </w:rPr>
        <w:t xml:space="preserve"> </w:t>
      </w:r>
      <w:proofErr w:type="gramStart"/>
      <w:r>
        <w:rPr>
          <w:i/>
        </w:rPr>
        <w:t>Watercolor Research Resources Website</w:t>
      </w:r>
      <w:r>
        <w:t>.</w:t>
      </w:r>
      <w:proofErr w:type="gramEnd"/>
      <w:r>
        <w:t xml:space="preserve"> Philadelphia: Philadelphia Museum of Art, 2017–. [</w:t>
      </w:r>
      <w:proofErr w:type="gramStart"/>
      <w:r w:rsidR="00AD1C41" w:rsidRPr="00AD1C41">
        <w:rPr>
          <w:highlight w:val="yellow"/>
        </w:rPr>
        <w:t>insert</w:t>
      </w:r>
      <w:proofErr w:type="gramEnd"/>
      <w:r w:rsidR="00AD1C41" w:rsidRPr="00AD1C41">
        <w:rPr>
          <w:highlight w:val="yellow"/>
        </w:rPr>
        <w:t xml:space="preserve"> URL here</w:t>
      </w:r>
      <w:r>
        <w:t>].</w:t>
      </w:r>
    </w:p>
    <w:p w:rsidR="00592515" w:rsidRDefault="00592515" w:rsidP="00592515">
      <w:pPr>
        <w:spacing w:after="0" w:line="240" w:lineRule="auto"/>
        <w:contextualSpacing/>
        <w:rPr>
          <w:b/>
        </w:rPr>
      </w:pPr>
    </w:p>
    <w:p w:rsidR="00A20A24" w:rsidRDefault="00A20A24" w:rsidP="00592515">
      <w:pPr>
        <w:spacing w:after="0" w:line="240" w:lineRule="auto"/>
        <w:contextualSpacing/>
        <w:rPr>
          <w:b/>
        </w:rPr>
      </w:pPr>
      <w:r>
        <w:rPr>
          <w:b/>
        </w:rPr>
        <w:t>Catalogues of the Annual Exhibitions of the American Watercolor Society</w:t>
      </w:r>
    </w:p>
    <w:p w:rsidR="00257834" w:rsidRDefault="00257834" w:rsidP="00592515">
      <w:pPr>
        <w:spacing w:after="0" w:line="240" w:lineRule="auto"/>
        <w:contextualSpacing/>
        <w:rPr>
          <w:b/>
        </w:rPr>
      </w:pPr>
    </w:p>
    <w:p w:rsidR="00D34F87" w:rsidRDefault="00DE70DB" w:rsidP="00592515">
      <w:pPr>
        <w:spacing w:after="0" w:line="240" w:lineRule="auto"/>
        <w:contextualSpacing/>
      </w:pPr>
      <w:r>
        <w:t xml:space="preserve">The </w:t>
      </w:r>
      <w:r w:rsidR="006155BB">
        <w:t>found</w:t>
      </w:r>
      <w:r w:rsidR="003008BF">
        <w:t>ing</w:t>
      </w:r>
      <w:r>
        <w:t xml:space="preserve"> of the American Watercolor Society (AWS) in December 1866 launched a series of annual exhibitions </w:t>
      </w:r>
      <w:r w:rsidR="0003218D">
        <w:t>the following year, in</w:t>
      </w:r>
      <w:r w:rsidR="002A2CCC">
        <w:t xml:space="preserve">itially in conjunction with the </w:t>
      </w:r>
      <w:r w:rsidR="00681C99">
        <w:t>w</w:t>
      </w:r>
      <w:r w:rsidR="002A2CCC">
        <w:t xml:space="preserve">inter </w:t>
      </w:r>
      <w:r w:rsidR="00681C99">
        <w:t>e</w:t>
      </w:r>
      <w:r w:rsidR="002A2CCC">
        <w:t>xhibition of the National Academy of Design (NAD) in New York</w:t>
      </w:r>
      <w:r>
        <w:t xml:space="preserve">. </w:t>
      </w:r>
      <w:r w:rsidR="002A2CCC">
        <w:t xml:space="preserve">Beginning in 1874, </w:t>
      </w:r>
      <w:r w:rsidR="0003218D">
        <w:t>when the</w:t>
      </w:r>
      <w:r w:rsidR="00CE7B3A">
        <w:t xml:space="preserve"> NAD’s</w:t>
      </w:r>
      <w:r w:rsidR="0003218D">
        <w:t xml:space="preserve"> </w:t>
      </w:r>
      <w:r w:rsidR="00681C99">
        <w:t>w</w:t>
      </w:r>
      <w:r w:rsidR="0003218D">
        <w:t xml:space="preserve">inter </w:t>
      </w:r>
      <w:r w:rsidR="00681C99">
        <w:t>e</w:t>
      </w:r>
      <w:r w:rsidR="0003218D">
        <w:t xml:space="preserve">xhibitions ceased, </w:t>
      </w:r>
      <w:r w:rsidR="002A2CCC">
        <w:t xml:space="preserve">the </w:t>
      </w:r>
      <w:r w:rsidR="0003218D">
        <w:t xml:space="preserve">AWS organized </w:t>
      </w:r>
      <w:r w:rsidR="00B4624C">
        <w:t>its</w:t>
      </w:r>
      <w:r w:rsidR="0003218D">
        <w:t xml:space="preserve"> annuals independently, </w:t>
      </w:r>
      <w:r w:rsidR="002A2CCC">
        <w:t xml:space="preserve">for about twenty-five years at the NAD and then in other locations. </w:t>
      </w:r>
      <w:proofErr w:type="gramStart"/>
      <w:r w:rsidR="0081674C">
        <w:t>The</w:t>
      </w:r>
      <w:r w:rsidR="004C24AB">
        <w:t xml:space="preserve"> </w:t>
      </w:r>
      <w:r w:rsidR="0081674C">
        <w:t xml:space="preserve">catalogues </w:t>
      </w:r>
      <w:r w:rsidR="00A02F39">
        <w:t xml:space="preserve">for these exhibitions </w:t>
      </w:r>
      <w:r w:rsidR="0081674C">
        <w:t xml:space="preserve">have been gathered and made accessible </w:t>
      </w:r>
      <w:r w:rsidR="00B4624C">
        <w:t>here</w:t>
      </w:r>
      <w:r w:rsidR="004C24AB">
        <w:t xml:space="preserve"> as a complete run</w:t>
      </w:r>
      <w:r>
        <w:t>, from the first exhibition</w:t>
      </w:r>
      <w:r w:rsidR="0003218D">
        <w:t xml:space="preserve"> in 1867/68</w:t>
      </w:r>
      <w:r>
        <w:t xml:space="preserve"> to 1922, when the AWS began to exhibit jointly with the New York Water Color Club.</w:t>
      </w:r>
      <w:proofErr w:type="gramEnd"/>
      <w:r w:rsidR="00B4624C">
        <w:t xml:space="preserve"> Also i</w:t>
      </w:r>
      <w:r w:rsidR="00EF4DB1">
        <w:t xml:space="preserve">ncluded </w:t>
      </w:r>
      <w:r w:rsidR="00B4624C">
        <w:t xml:space="preserve">are pdfs of </w:t>
      </w:r>
      <w:r w:rsidR="00E03226">
        <w:t>an analytic</w:t>
      </w:r>
      <w:r w:rsidR="00EF4DB1">
        <w:t xml:space="preserve"> chart of the entire run of exhibitions (1867</w:t>
      </w:r>
      <w:r w:rsidR="007A3B0F">
        <w:t>–</w:t>
      </w:r>
      <w:r w:rsidR="00EF4DB1">
        <w:t>1922) and a chronology of the AWS and the larger watercolor movement in these years.</w:t>
      </w:r>
    </w:p>
    <w:p w:rsidR="00592515" w:rsidRDefault="00592515" w:rsidP="00592515">
      <w:pPr>
        <w:spacing w:after="0" w:line="240" w:lineRule="auto"/>
        <w:contextualSpacing/>
        <w:rPr>
          <w:b/>
        </w:rPr>
      </w:pPr>
    </w:p>
    <w:p w:rsidR="00592515" w:rsidRDefault="00592515" w:rsidP="00592515">
      <w:pPr>
        <w:spacing w:after="0" w:line="240" w:lineRule="auto"/>
        <w:contextualSpacing/>
      </w:pPr>
      <w:r>
        <w:t xml:space="preserve">We are grateful to the </w:t>
      </w:r>
      <w:r w:rsidR="00746830">
        <w:t xml:space="preserve">custodians </w:t>
      </w:r>
      <w:r>
        <w:t>of the original catalogues</w:t>
      </w:r>
      <w:r w:rsidR="00681C99">
        <w:t xml:space="preserve"> for allowing us to </w:t>
      </w:r>
      <w:r w:rsidR="0081674C">
        <w:t>include</w:t>
      </w:r>
      <w:r w:rsidR="00681C99">
        <w:t xml:space="preserve"> them here:</w:t>
      </w:r>
      <w:r>
        <w:t xml:space="preserve"> Frick Art Reference Library,</w:t>
      </w:r>
      <w:r w:rsidR="00681C99">
        <w:t xml:space="preserve"> New York;</w:t>
      </w:r>
      <w:r>
        <w:t xml:space="preserve"> </w:t>
      </w:r>
      <w:r w:rsidR="00EF4DB1">
        <w:t xml:space="preserve">Thomas J. Watson </w:t>
      </w:r>
      <w:r w:rsidR="00613466">
        <w:t>L</w:t>
      </w:r>
      <w:r w:rsidR="00EF4DB1">
        <w:t xml:space="preserve">ibrary of the </w:t>
      </w:r>
      <w:r>
        <w:t xml:space="preserve">Metropolitan Museum of Art, </w:t>
      </w:r>
      <w:r w:rsidR="00681C99">
        <w:t xml:space="preserve">New York; </w:t>
      </w:r>
      <w:r>
        <w:t>Winterthur Library</w:t>
      </w:r>
      <w:r w:rsidR="00991EBD">
        <w:t>, Delaware</w:t>
      </w:r>
      <w:r>
        <w:t>.</w:t>
      </w:r>
    </w:p>
    <w:p w:rsidR="00592515" w:rsidRDefault="00592515" w:rsidP="00592515">
      <w:pPr>
        <w:spacing w:after="0" w:line="240" w:lineRule="auto"/>
        <w:contextualSpacing/>
        <w:rPr>
          <w:b/>
        </w:rPr>
      </w:pPr>
    </w:p>
    <w:p w:rsidR="007F4403" w:rsidRDefault="007F4403" w:rsidP="007A3B0F">
      <w:pPr>
        <w:spacing w:after="0" w:line="240" w:lineRule="auto"/>
        <w:contextualSpacing/>
      </w:pPr>
      <w:r>
        <w:t>[6.</w:t>
      </w:r>
      <w:r w:rsidR="00B055AB" w:rsidRPr="00B055AB">
        <w:t xml:space="preserve"> </w:t>
      </w:r>
      <w:r w:rsidR="00B055AB">
        <w:t>PDF of Analytic Chart of the Annual Exhibitions of the American Watercolor Society</w:t>
      </w:r>
      <w:r w:rsidR="00B3426F">
        <w:t>, 1867/68–1922</w:t>
      </w:r>
      <w:r>
        <w:t>]</w:t>
      </w:r>
    </w:p>
    <w:p w:rsidR="00B055AB" w:rsidRDefault="00B055AB" w:rsidP="00B055AB">
      <w:pPr>
        <w:spacing w:after="0" w:line="240" w:lineRule="auto"/>
        <w:contextualSpacing/>
      </w:pPr>
      <w:r>
        <w:t>[6a.</w:t>
      </w:r>
      <w:r w:rsidRPr="00B055AB">
        <w:t xml:space="preserve"> </w:t>
      </w:r>
      <w:r w:rsidR="006335CC">
        <w:t>XLSX</w:t>
      </w:r>
      <w:r>
        <w:t xml:space="preserve"> of Analytic Chart of the Annual Exhibitions of the American Watercolor Society</w:t>
      </w:r>
      <w:r w:rsidR="00A967EB">
        <w:t>, 1867/68–1922</w:t>
      </w:r>
      <w:r>
        <w:t>]</w:t>
      </w:r>
    </w:p>
    <w:p w:rsidR="001573B0" w:rsidRDefault="001573B0" w:rsidP="001573B0">
      <w:pPr>
        <w:spacing w:after="0" w:line="240" w:lineRule="auto"/>
        <w:contextualSpacing/>
        <w:rPr>
          <w:u w:val="single"/>
        </w:rPr>
      </w:pPr>
      <w:r>
        <w:rPr>
          <w:u w:val="single"/>
        </w:rPr>
        <w:t>Citation:</w:t>
      </w:r>
    </w:p>
    <w:p w:rsidR="001573B0" w:rsidRDefault="00EF4DB1" w:rsidP="001573B0">
      <w:pPr>
        <w:spacing w:after="0" w:line="240" w:lineRule="auto"/>
        <w:contextualSpacing/>
      </w:pPr>
      <w:r>
        <w:t xml:space="preserve">Torbert, Amy. </w:t>
      </w:r>
      <w:proofErr w:type="gramStart"/>
      <w:r w:rsidR="001573B0">
        <w:t>“</w:t>
      </w:r>
      <w:r w:rsidR="00B055AB">
        <w:t>Analytic Chart of the Annual Exhibitions of the American Watercolor Society</w:t>
      </w:r>
      <w:r w:rsidR="001573B0">
        <w:t>.”</w:t>
      </w:r>
      <w:proofErr w:type="gramEnd"/>
      <w:r w:rsidR="001573B0">
        <w:rPr>
          <w:i/>
        </w:rPr>
        <w:t xml:space="preserve"> </w:t>
      </w:r>
      <w:proofErr w:type="gramStart"/>
      <w:r w:rsidR="001573B0">
        <w:rPr>
          <w:i/>
        </w:rPr>
        <w:t>Watercolor Research Resources Website</w:t>
      </w:r>
      <w:r w:rsidR="001573B0">
        <w:t>.</w:t>
      </w:r>
      <w:proofErr w:type="gramEnd"/>
      <w:r w:rsidR="001573B0">
        <w:t xml:space="preserve"> Philadelphia: Philadelphia Museum of Art, 2017–. [</w:t>
      </w:r>
      <w:proofErr w:type="gramStart"/>
      <w:r w:rsidR="00AD1C41" w:rsidRPr="00AD1C41">
        <w:rPr>
          <w:highlight w:val="yellow"/>
        </w:rPr>
        <w:t>insert</w:t>
      </w:r>
      <w:proofErr w:type="gramEnd"/>
      <w:r w:rsidR="00AD1C41" w:rsidRPr="00AD1C41">
        <w:rPr>
          <w:highlight w:val="yellow"/>
        </w:rPr>
        <w:t xml:space="preserve"> URL here</w:t>
      </w:r>
      <w:r w:rsidR="001573B0">
        <w:t>].</w:t>
      </w:r>
    </w:p>
    <w:p w:rsidR="007F4403" w:rsidRDefault="007F4403" w:rsidP="007F4403">
      <w:pPr>
        <w:spacing w:after="0" w:line="240" w:lineRule="auto"/>
        <w:contextualSpacing/>
      </w:pPr>
    </w:p>
    <w:p w:rsidR="007F4403" w:rsidRDefault="007F4403" w:rsidP="007F4403">
      <w:pPr>
        <w:spacing w:after="0" w:line="240" w:lineRule="auto"/>
        <w:contextualSpacing/>
      </w:pPr>
      <w:r>
        <w:t>[7. PDF of Appendix C, Chronology of the American Watercolor Movement]</w:t>
      </w:r>
    </w:p>
    <w:p w:rsidR="007F4403" w:rsidRDefault="007F4403" w:rsidP="007F4403">
      <w:pPr>
        <w:spacing w:after="0" w:line="240" w:lineRule="auto"/>
        <w:contextualSpacing/>
        <w:rPr>
          <w:u w:val="single"/>
        </w:rPr>
      </w:pPr>
      <w:r>
        <w:rPr>
          <w:u w:val="single"/>
        </w:rPr>
        <w:t>Citation</w:t>
      </w:r>
    </w:p>
    <w:p w:rsidR="007F4403" w:rsidRDefault="007F4403" w:rsidP="007F4403">
      <w:pPr>
        <w:spacing w:after="0" w:line="240" w:lineRule="auto"/>
        <w:contextualSpacing/>
      </w:pPr>
      <w:r>
        <w:t xml:space="preserve">Foster, Kathleen A. “Chronology of the American Watercolor Movement.” </w:t>
      </w:r>
      <w:proofErr w:type="gramStart"/>
      <w:r>
        <w:t xml:space="preserve">In </w:t>
      </w:r>
      <w:r w:rsidR="00613466">
        <w:t xml:space="preserve">Kathleen A. Foster, </w:t>
      </w:r>
      <w:r>
        <w:rPr>
          <w:i/>
        </w:rPr>
        <w:t>American Watercolor in the Age of Homer and Sargent</w:t>
      </w:r>
      <w:r>
        <w:t xml:space="preserve">, </w:t>
      </w:r>
      <w:r w:rsidR="000A4488">
        <w:t xml:space="preserve">pp. </w:t>
      </w:r>
      <w:r>
        <w:t>392–93.</w:t>
      </w:r>
      <w:proofErr w:type="gramEnd"/>
      <w:r>
        <w:t xml:space="preserve"> Philadelphia: Philadelphia Museum of Art</w:t>
      </w:r>
      <w:r w:rsidR="009A30DF">
        <w:t xml:space="preserve"> in association with</w:t>
      </w:r>
      <w:r>
        <w:t xml:space="preserve"> Yale University Press, 2017.</w:t>
      </w:r>
    </w:p>
    <w:p w:rsidR="00EF4DB1" w:rsidRDefault="00EF4DB1" w:rsidP="007F4403">
      <w:pPr>
        <w:spacing w:after="0" w:line="240" w:lineRule="auto"/>
        <w:contextualSpacing/>
      </w:pPr>
    </w:p>
    <w:p w:rsidR="00EF4DB1" w:rsidRPr="007F4403" w:rsidDel="007A3B0F" w:rsidRDefault="00EF4DB1" w:rsidP="007F4403">
      <w:pPr>
        <w:spacing w:after="0" w:line="240" w:lineRule="auto"/>
        <w:contextualSpacing/>
      </w:pPr>
      <w:r w:rsidRPr="000032F4" w:rsidDel="007A3B0F">
        <w:rPr>
          <w:highlight w:val="yellow"/>
        </w:rPr>
        <w:t>[Links to catalogue scans]</w:t>
      </w:r>
    </w:p>
    <w:p w:rsidR="007F4403" w:rsidRDefault="007F4403" w:rsidP="00592515">
      <w:pPr>
        <w:spacing w:after="0" w:line="240" w:lineRule="auto"/>
        <w:contextualSpacing/>
        <w:rPr>
          <w:b/>
        </w:rPr>
      </w:pPr>
    </w:p>
    <w:p w:rsidR="00D34F87" w:rsidRDefault="00D34F87" w:rsidP="00592515">
      <w:pPr>
        <w:spacing w:after="0" w:line="240" w:lineRule="auto"/>
        <w:contextualSpacing/>
      </w:pPr>
      <w:r>
        <w:rPr>
          <w:b/>
        </w:rPr>
        <w:t xml:space="preserve">Record of the </w:t>
      </w:r>
      <w:r w:rsidR="00C32876">
        <w:rPr>
          <w:b/>
        </w:rPr>
        <w:t xml:space="preserve">Annual Exhibitions of the </w:t>
      </w:r>
      <w:r>
        <w:rPr>
          <w:b/>
        </w:rPr>
        <w:t>American Watercolor Society, 1867</w:t>
      </w:r>
      <w:r w:rsidR="00EB6581">
        <w:rPr>
          <w:b/>
        </w:rPr>
        <w:t>/68</w:t>
      </w:r>
      <w:r>
        <w:rPr>
          <w:b/>
        </w:rPr>
        <w:t>–1890</w:t>
      </w:r>
    </w:p>
    <w:p w:rsidR="00C32876" w:rsidRDefault="00C32876" w:rsidP="008F6766">
      <w:pPr>
        <w:spacing w:after="0" w:line="240" w:lineRule="auto"/>
        <w:contextualSpacing/>
      </w:pPr>
    </w:p>
    <w:p w:rsidR="008F6766" w:rsidRDefault="00C32876" w:rsidP="008F6766">
      <w:pPr>
        <w:spacing w:after="0" w:line="240" w:lineRule="auto"/>
        <w:contextualSpacing/>
      </w:pPr>
      <w:r>
        <w:t xml:space="preserve">A record </w:t>
      </w:r>
      <w:r w:rsidR="0062371A">
        <w:t>of</w:t>
      </w:r>
      <w:r>
        <w:t xml:space="preserve"> </w:t>
      </w:r>
      <w:r w:rsidR="0062371A">
        <w:t xml:space="preserve">the </w:t>
      </w:r>
      <w:r>
        <w:t>artists</w:t>
      </w:r>
      <w:r w:rsidR="0062371A">
        <w:t xml:space="preserve"> participating in </w:t>
      </w:r>
      <w:r>
        <w:t>the annual exhibitions of the American Watercolor Society</w:t>
      </w:r>
      <w:r w:rsidR="0062371A">
        <w:t xml:space="preserve">, along with </w:t>
      </w:r>
      <w:r w:rsidR="004C24AB">
        <w:t xml:space="preserve">the </w:t>
      </w:r>
      <w:r w:rsidR="0062371A">
        <w:t>titles of their work</w:t>
      </w:r>
      <w:r w:rsidR="004C24AB">
        <w:t>s</w:t>
      </w:r>
      <w:r w:rsidR="000A4488">
        <w:t>—</w:t>
      </w:r>
      <w:r w:rsidR="004C24AB">
        <w:t>i</w:t>
      </w:r>
      <w:r w:rsidR="00EB6581">
        <w:t xml:space="preserve">n the tradition of Peter Hastings Falk’s </w:t>
      </w:r>
      <w:r w:rsidR="00EB6581">
        <w:rPr>
          <w:i/>
        </w:rPr>
        <w:t>Annual Exhibition Record of the Pennsylvania Academy of the Fine Arts</w:t>
      </w:r>
      <w:r w:rsidR="00EB6581">
        <w:t xml:space="preserve"> (Madison, </w:t>
      </w:r>
      <w:r w:rsidR="00991EBD">
        <w:t>CT</w:t>
      </w:r>
      <w:r w:rsidR="00EB6581">
        <w:t>: Sound View Press, 1989)</w:t>
      </w:r>
      <w:r w:rsidR="0062371A">
        <w:t xml:space="preserve">—is </w:t>
      </w:r>
      <w:r w:rsidR="004C24AB">
        <w:t xml:space="preserve">currently </w:t>
      </w:r>
      <w:r w:rsidR="0062371A">
        <w:t xml:space="preserve">being </w:t>
      </w:r>
      <w:r w:rsidR="0062371A">
        <w:lastRenderedPageBreak/>
        <w:t>compiled</w:t>
      </w:r>
      <w:r w:rsidR="00EB6581">
        <w:t xml:space="preserve">. </w:t>
      </w:r>
      <w:r w:rsidR="008F6766" w:rsidRPr="00EB6581">
        <w:t xml:space="preserve">As of </w:t>
      </w:r>
      <w:r w:rsidR="008F6766" w:rsidRPr="00EB6581">
        <w:rPr>
          <w:highlight w:val="yellow"/>
        </w:rPr>
        <w:t>June 2017</w:t>
      </w:r>
      <w:r w:rsidR="008F6766" w:rsidRPr="00EB6581">
        <w:t xml:space="preserve"> th</w:t>
      </w:r>
      <w:r w:rsidR="0062371A">
        <w:t>is</w:t>
      </w:r>
      <w:r w:rsidR="00EB6581" w:rsidRPr="00EB6581">
        <w:t xml:space="preserve"> index</w:t>
      </w:r>
      <w:r w:rsidR="0062371A">
        <w:t xml:space="preserve"> includes</w:t>
      </w:r>
      <w:r w:rsidR="00EB6581" w:rsidRPr="00EB6581">
        <w:t xml:space="preserve"> information</w:t>
      </w:r>
      <w:r w:rsidR="0062371A">
        <w:t xml:space="preserve"> on</w:t>
      </w:r>
      <w:r w:rsidR="00EB6581" w:rsidRPr="00EB6581">
        <w:t xml:space="preserve"> </w:t>
      </w:r>
      <w:r w:rsidR="0062371A">
        <w:t xml:space="preserve">the </w:t>
      </w:r>
      <w:r w:rsidR="00EB6581" w:rsidRPr="00EB6581">
        <w:t>exhibition</w:t>
      </w:r>
      <w:r w:rsidR="0062371A">
        <w:t>s</w:t>
      </w:r>
      <w:r w:rsidR="00EB6581" w:rsidRPr="00EB6581">
        <w:t xml:space="preserve"> </w:t>
      </w:r>
      <w:r w:rsidR="0062371A">
        <w:t>of</w:t>
      </w:r>
      <w:r w:rsidR="00EB6581" w:rsidRPr="00EB6581">
        <w:t xml:space="preserve"> 1867/68 </w:t>
      </w:r>
      <w:r w:rsidR="00FE5811">
        <w:t xml:space="preserve">(when the entries for the AWS galleries were merged within the larger roster of exhibitors in the NAD’s winter exhibition) </w:t>
      </w:r>
      <w:r w:rsidR="008F6766" w:rsidRPr="00EB6581">
        <w:t>through 1890.</w:t>
      </w:r>
      <w:r w:rsidR="008F6766" w:rsidRPr="008F6766">
        <w:t xml:space="preserve"> </w:t>
      </w:r>
      <w:r w:rsidR="0062371A">
        <w:t xml:space="preserve">Check back for expanded editions </w:t>
      </w:r>
      <w:r w:rsidR="00EB6581">
        <w:t>(through 1922)</w:t>
      </w:r>
      <w:r w:rsidR="0062371A">
        <w:t xml:space="preserve"> of this ongoing project. </w:t>
      </w:r>
      <w:r>
        <w:t>T</w:t>
      </w:r>
      <w:r w:rsidR="008F6766">
        <w:t xml:space="preserve">o </w:t>
      </w:r>
      <w:r w:rsidR="0062371A">
        <w:t>suggest additions or corrections</w:t>
      </w:r>
      <w:r>
        <w:t xml:space="preserve">, </w:t>
      </w:r>
      <w:r w:rsidR="008F6766">
        <w:t xml:space="preserve">please contact </w:t>
      </w:r>
      <w:hyperlink r:id="rId10" w:history="1">
        <w:r w:rsidR="008F6766" w:rsidRPr="00F42C12">
          <w:rPr>
            <w:rStyle w:val="Hyperlink"/>
          </w:rPr>
          <w:t>Americanartinfo@philamuseum.org</w:t>
        </w:r>
      </w:hyperlink>
      <w:r w:rsidR="008F6766">
        <w:t>.</w:t>
      </w:r>
    </w:p>
    <w:p w:rsidR="008F6766" w:rsidRDefault="008F6766" w:rsidP="008F6766">
      <w:pPr>
        <w:spacing w:after="0" w:line="240" w:lineRule="auto"/>
        <w:contextualSpacing/>
      </w:pPr>
    </w:p>
    <w:p w:rsidR="00BE2144" w:rsidRPr="008F6766" w:rsidRDefault="008F6766" w:rsidP="00592515">
      <w:pPr>
        <w:spacing w:after="0" w:line="240" w:lineRule="auto"/>
        <w:contextualSpacing/>
      </w:pPr>
      <w:r>
        <w:t>In the spirit of open exchange, our data set is available for download as an Excel spreadsheet.</w:t>
      </w:r>
      <w:r w:rsidR="00BE2144">
        <w:t xml:space="preserve"> </w:t>
      </w:r>
      <w:r w:rsidR="0062371A">
        <w:t>The</w:t>
      </w:r>
      <w:r w:rsidR="00BE2144">
        <w:t xml:space="preserve"> data </w:t>
      </w:r>
      <w:r w:rsidR="0062371A">
        <w:t xml:space="preserve">is contained </w:t>
      </w:r>
      <w:r w:rsidR="00BE2144">
        <w:t xml:space="preserve">in two worksheets (accessible through tabs at the bottom left of the </w:t>
      </w:r>
      <w:r w:rsidR="005A2227">
        <w:t>spreadsheet</w:t>
      </w:r>
      <w:r w:rsidR="00BE2144">
        <w:t xml:space="preserve">). The first set (“Catalogue data”) provides raw data </w:t>
      </w:r>
      <w:r w:rsidR="0062371A">
        <w:t xml:space="preserve">gathered </w:t>
      </w:r>
      <w:r w:rsidR="00BE2144">
        <w:t xml:space="preserve">from the exhibition catalogues. This can be sorted by category (such as artist, price, owner, or nationality). The second set (“Addresses”) tracks artists’ addresses </w:t>
      </w:r>
      <w:r w:rsidR="00B2072D">
        <w:t>provided</w:t>
      </w:r>
      <w:r w:rsidR="00BE2144">
        <w:t xml:space="preserve"> in the exhibition catalogues. This data has been broken down into the smallest components (street number, street, city, county, state, and country) for ease of sorting.</w:t>
      </w:r>
    </w:p>
    <w:p w:rsidR="008F6766" w:rsidRPr="008F6766" w:rsidRDefault="008F6766" w:rsidP="00592515">
      <w:pPr>
        <w:spacing w:after="0" w:line="240" w:lineRule="auto"/>
        <w:contextualSpacing/>
      </w:pPr>
    </w:p>
    <w:p w:rsidR="00207499" w:rsidRPr="00207499" w:rsidRDefault="00207499" w:rsidP="00592515">
      <w:pPr>
        <w:spacing w:after="0" w:line="240" w:lineRule="auto"/>
        <w:contextualSpacing/>
        <w:rPr>
          <w:rFonts w:cs="Times New Roman"/>
          <w:color w:val="000000" w:themeColor="text1"/>
          <w:lang w:val="en"/>
        </w:rPr>
      </w:pPr>
      <w:r w:rsidRPr="00207499">
        <w:t>[</w:t>
      </w:r>
      <w:r w:rsidR="007F4403">
        <w:t xml:space="preserve">8. </w:t>
      </w:r>
      <w:r w:rsidR="00D166C4">
        <w:t xml:space="preserve">PDF </w:t>
      </w:r>
      <w:r w:rsidRPr="00207499">
        <w:t xml:space="preserve">of </w:t>
      </w:r>
      <w:r w:rsidRPr="00207499">
        <w:rPr>
          <w:rFonts w:cs="Times New Roman"/>
          <w:color w:val="000000" w:themeColor="text1"/>
          <w:lang w:val="en"/>
        </w:rPr>
        <w:t>Annual Exhibition Record of the American Watercolor Society, 1867</w:t>
      </w:r>
      <w:r w:rsidR="00B3426F">
        <w:rPr>
          <w:rFonts w:cs="Times New Roman"/>
          <w:color w:val="000000" w:themeColor="text1"/>
          <w:lang w:val="en"/>
        </w:rPr>
        <w:t>/68</w:t>
      </w:r>
      <w:r w:rsidRPr="00207499">
        <w:rPr>
          <w:rFonts w:cs="Times New Roman"/>
          <w:color w:val="000000" w:themeColor="text1"/>
          <w:lang w:val="en"/>
        </w:rPr>
        <w:t>–1890</w:t>
      </w:r>
      <w:r>
        <w:rPr>
          <w:rFonts w:cs="Times New Roman"/>
          <w:color w:val="000000" w:themeColor="text1"/>
          <w:lang w:val="en"/>
        </w:rPr>
        <w:t>, by artist]</w:t>
      </w:r>
    </w:p>
    <w:p w:rsidR="00341145" w:rsidRPr="00207499" w:rsidRDefault="00341145" w:rsidP="00592515">
      <w:pPr>
        <w:spacing w:after="0" w:line="240" w:lineRule="auto"/>
        <w:contextualSpacing/>
        <w:rPr>
          <w:u w:val="single"/>
        </w:rPr>
      </w:pPr>
      <w:r w:rsidRPr="00207499">
        <w:rPr>
          <w:u w:val="single"/>
        </w:rPr>
        <w:t>Citation:</w:t>
      </w:r>
    </w:p>
    <w:p w:rsidR="00D34F87" w:rsidRDefault="00B6617A" w:rsidP="00592515">
      <w:pPr>
        <w:spacing w:after="0" w:line="240" w:lineRule="auto"/>
        <w:contextualSpacing/>
      </w:pPr>
      <w:r>
        <w:t xml:space="preserve">Torbert, </w:t>
      </w:r>
      <w:r w:rsidR="00D34F87">
        <w:t xml:space="preserve">Amy. </w:t>
      </w:r>
      <w:r w:rsidR="00341145">
        <w:t>“</w:t>
      </w:r>
      <w:r w:rsidR="00D34F87" w:rsidRPr="00341145">
        <w:t>Annual Exhibition Record of the American Watercolor Society, 1867</w:t>
      </w:r>
      <w:r w:rsidR="00860C55">
        <w:t>/68</w:t>
      </w:r>
      <w:r w:rsidR="00D34F87" w:rsidRPr="00341145">
        <w:t>–1890</w:t>
      </w:r>
      <w:r w:rsidR="00D166C4">
        <w:t xml:space="preserve">, </w:t>
      </w:r>
      <w:r w:rsidR="00207499">
        <w:t>by artist</w:t>
      </w:r>
      <w:r w:rsidR="00D34F87" w:rsidRPr="00341145">
        <w:t>.</w:t>
      </w:r>
      <w:r w:rsidR="00341145">
        <w:t xml:space="preserve">” </w:t>
      </w:r>
      <w:proofErr w:type="gramStart"/>
      <w:r w:rsidR="00341145">
        <w:rPr>
          <w:i/>
        </w:rPr>
        <w:t>Watercolor Research Resources Website</w:t>
      </w:r>
      <w:r w:rsidR="00341145">
        <w:t>.</w:t>
      </w:r>
      <w:proofErr w:type="gramEnd"/>
      <w:r w:rsidR="00341145">
        <w:t xml:space="preserve"> Philadelphia: </w:t>
      </w:r>
      <w:r w:rsidR="00D34F87">
        <w:t>Philadelphia Museum of Art, 2017</w:t>
      </w:r>
      <w:r w:rsidR="00341145">
        <w:t>–</w:t>
      </w:r>
      <w:r w:rsidR="00D34F87">
        <w:t>.</w:t>
      </w:r>
      <w:r w:rsidR="00341145">
        <w:t xml:space="preserve"> [</w:t>
      </w:r>
      <w:proofErr w:type="gramStart"/>
      <w:r w:rsidR="00AD1C41" w:rsidRPr="00AD1C41">
        <w:rPr>
          <w:highlight w:val="yellow"/>
        </w:rPr>
        <w:t>insert</w:t>
      </w:r>
      <w:proofErr w:type="gramEnd"/>
      <w:r w:rsidR="00AD1C41" w:rsidRPr="00AD1C41">
        <w:rPr>
          <w:highlight w:val="yellow"/>
        </w:rPr>
        <w:t xml:space="preserve"> URL here</w:t>
      </w:r>
      <w:r w:rsidR="00341145">
        <w:t>]</w:t>
      </w:r>
      <w:r w:rsidR="00D166C4">
        <w:t>.</w:t>
      </w:r>
    </w:p>
    <w:p w:rsidR="00D34F87" w:rsidRDefault="00D34F87" w:rsidP="00592515">
      <w:pPr>
        <w:spacing w:after="0" w:line="240" w:lineRule="auto"/>
        <w:contextualSpacing/>
      </w:pPr>
    </w:p>
    <w:p w:rsidR="00207499" w:rsidRDefault="00207499" w:rsidP="00592515">
      <w:pPr>
        <w:spacing w:after="0" w:line="240" w:lineRule="auto"/>
        <w:contextualSpacing/>
        <w:rPr>
          <w:rFonts w:cs="Times New Roman"/>
          <w:color w:val="000000" w:themeColor="text1"/>
          <w:lang w:val="en"/>
        </w:rPr>
      </w:pPr>
      <w:r w:rsidRPr="00207499">
        <w:t>[</w:t>
      </w:r>
      <w:r w:rsidR="007F4403">
        <w:t xml:space="preserve">9. </w:t>
      </w:r>
      <w:r w:rsidR="00D166C4">
        <w:t xml:space="preserve">PDF </w:t>
      </w:r>
      <w:r w:rsidRPr="00207499">
        <w:t xml:space="preserve">of </w:t>
      </w:r>
      <w:r w:rsidRPr="00207499">
        <w:rPr>
          <w:rFonts w:cs="Times New Roman"/>
          <w:color w:val="000000" w:themeColor="text1"/>
          <w:lang w:val="en"/>
        </w:rPr>
        <w:t>Annual Exhibition Record of the American Watercolor Society, 1867</w:t>
      </w:r>
      <w:r w:rsidR="00B3426F">
        <w:rPr>
          <w:rFonts w:cs="Times New Roman"/>
          <w:color w:val="000000" w:themeColor="text1"/>
          <w:lang w:val="en"/>
        </w:rPr>
        <w:t>/68</w:t>
      </w:r>
      <w:r w:rsidRPr="00207499">
        <w:rPr>
          <w:rFonts w:cs="Times New Roman"/>
          <w:color w:val="000000" w:themeColor="text1"/>
          <w:lang w:val="en"/>
        </w:rPr>
        <w:t>–1890</w:t>
      </w:r>
      <w:r>
        <w:rPr>
          <w:rFonts w:cs="Times New Roman"/>
          <w:color w:val="000000" w:themeColor="text1"/>
          <w:lang w:val="en"/>
        </w:rPr>
        <w:t>, by owner]</w:t>
      </w:r>
    </w:p>
    <w:p w:rsidR="00207499" w:rsidRPr="00207499" w:rsidRDefault="00207499" w:rsidP="00592515">
      <w:pPr>
        <w:spacing w:after="0" w:line="240" w:lineRule="auto"/>
        <w:contextualSpacing/>
        <w:rPr>
          <w:u w:val="single"/>
        </w:rPr>
      </w:pPr>
      <w:r w:rsidRPr="00207499">
        <w:rPr>
          <w:u w:val="single"/>
        </w:rPr>
        <w:t>Citation:</w:t>
      </w:r>
    </w:p>
    <w:p w:rsidR="00207499" w:rsidRDefault="00B6617A" w:rsidP="00592515">
      <w:pPr>
        <w:spacing w:after="0" w:line="240" w:lineRule="auto"/>
        <w:contextualSpacing/>
      </w:pPr>
      <w:r>
        <w:t>Torbert, Amy</w:t>
      </w:r>
      <w:r w:rsidR="00207499">
        <w:t>. “</w:t>
      </w:r>
      <w:r w:rsidR="00207499" w:rsidRPr="00341145">
        <w:t>Annual Exhibition Record of the American Watercolor Society, 1867</w:t>
      </w:r>
      <w:r w:rsidR="00860C55">
        <w:t>/68</w:t>
      </w:r>
      <w:r w:rsidR="00207499" w:rsidRPr="00341145">
        <w:t>–1890</w:t>
      </w:r>
      <w:r w:rsidR="00207499">
        <w:t>, by owner</w:t>
      </w:r>
      <w:r w:rsidR="00207499" w:rsidRPr="00341145">
        <w:t>.</w:t>
      </w:r>
      <w:r w:rsidR="00207499">
        <w:t xml:space="preserve">” </w:t>
      </w:r>
      <w:proofErr w:type="gramStart"/>
      <w:r w:rsidR="00207499">
        <w:rPr>
          <w:i/>
        </w:rPr>
        <w:t>Watercolor Research Resources Website</w:t>
      </w:r>
      <w:r w:rsidR="00207499">
        <w:t>.</w:t>
      </w:r>
      <w:proofErr w:type="gramEnd"/>
      <w:r w:rsidR="00207499">
        <w:t xml:space="preserve"> Philadelphia: Philadelphia Museum of Art, 2017–. [</w:t>
      </w:r>
      <w:r w:rsidR="00AD1C41" w:rsidRPr="00AD1C41">
        <w:rPr>
          <w:highlight w:val="yellow"/>
        </w:rPr>
        <w:t>insert URL here</w:t>
      </w:r>
      <w:r w:rsidR="00207499">
        <w:t>]</w:t>
      </w:r>
      <w:r w:rsidR="00D166C4">
        <w:t>.</w:t>
      </w:r>
    </w:p>
    <w:p w:rsidR="00592515" w:rsidRDefault="00592515" w:rsidP="00592515">
      <w:pPr>
        <w:spacing w:after="0" w:line="240" w:lineRule="auto"/>
        <w:contextualSpacing/>
        <w:rPr>
          <w:rFonts w:cs="Times New Roman"/>
          <w:color w:val="000000" w:themeColor="text1"/>
          <w:lang w:val="en"/>
        </w:rPr>
      </w:pPr>
    </w:p>
    <w:p w:rsidR="00592515" w:rsidRPr="00207499" w:rsidRDefault="00592515" w:rsidP="00592515">
      <w:pPr>
        <w:spacing w:after="0" w:line="240" w:lineRule="auto"/>
        <w:contextualSpacing/>
        <w:rPr>
          <w:rFonts w:cs="Times New Roman"/>
          <w:color w:val="000000" w:themeColor="text1"/>
          <w:lang w:val="en"/>
        </w:rPr>
      </w:pPr>
      <w:r>
        <w:rPr>
          <w:rFonts w:cs="Times New Roman"/>
          <w:color w:val="000000" w:themeColor="text1"/>
          <w:lang w:val="en"/>
        </w:rPr>
        <w:t>[</w:t>
      </w:r>
      <w:r w:rsidR="007F4403">
        <w:rPr>
          <w:rFonts w:cs="Times New Roman"/>
          <w:color w:val="000000" w:themeColor="text1"/>
          <w:lang w:val="en"/>
        </w:rPr>
        <w:t xml:space="preserve">10. </w:t>
      </w:r>
      <w:r w:rsidR="006335CC">
        <w:t xml:space="preserve">XLSX </w:t>
      </w:r>
      <w:r>
        <w:rPr>
          <w:rFonts w:cs="Times New Roman"/>
          <w:color w:val="000000" w:themeColor="text1"/>
          <w:lang w:val="en"/>
        </w:rPr>
        <w:t xml:space="preserve">of data set for the </w:t>
      </w:r>
      <w:r w:rsidRPr="00207499">
        <w:rPr>
          <w:rFonts w:cs="Times New Roman"/>
          <w:color w:val="000000" w:themeColor="text1"/>
          <w:lang w:val="en"/>
        </w:rPr>
        <w:t>Annual Exhibition Record of the American Watercolor Society</w:t>
      </w:r>
      <w:r>
        <w:rPr>
          <w:rFonts w:cs="Times New Roman"/>
          <w:color w:val="000000" w:themeColor="text1"/>
          <w:lang w:val="en"/>
        </w:rPr>
        <w:t>, 1867–1890]</w:t>
      </w:r>
    </w:p>
    <w:p w:rsidR="00207499" w:rsidRPr="00D34F87" w:rsidRDefault="00207499" w:rsidP="00592515">
      <w:pPr>
        <w:spacing w:after="0" w:line="240" w:lineRule="auto"/>
        <w:contextualSpacing/>
      </w:pPr>
    </w:p>
    <w:p w:rsidR="00F4370F" w:rsidRDefault="00F4370F" w:rsidP="00592515">
      <w:pPr>
        <w:spacing w:after="0" w:line="240" w:lineRule="auto"/>
        <w:contextualSpacing/>
        <w:rPr>
          <w:b/>
        </w:rPr>
      </w:pPr>
      <w:r>
        <w:rPr>
          <w:b/>
        </w:rPr>
        <w:t xml:space="preserve">Members of the </w:t>
      </w:r>
      <w:r w:rsidR="00874695">
        <w:rPr>
          <w:b/>
        </w:rPr>
        <w:t>New York Water Color Society, 1850</w:t>
      </w:r>
      <w:r w:rsidR="000A4488">
        <w:rPr>
          <w:b/>
        </w:rPr>
        <w:t>–</w:t>
      </w:r>
      <w:r w:rsidR="00874695">
        <w:rPr>
          <w:b/>
        </w:rPr>
        <w:t xml:space="preserve">55, and the </w:t>
      </w:r>
      <w:r>
        <w:rPr>
          <w:b/>
        </w:rPr>
        <w:t>Am</w:t>
      </w:r>
      <w:r w:rsidR="00207499">
        <w:rPr>
          <w:b/>
        </w:rPr>
        <w:t>erican Watercolor Society, 1866–</w:t>
      </w:r>
      <w:r>
        <w:rPr>
          <w:b/>
        </w:rPr>
        <w:t>1922</w:t>
      </w:r>
    </w:p>
    <w:p w:rsidR="00592515" w:rsidRDefault="00592515" w:rsidP="00592515">
      <w:pPr>
        <w:autoSpaceDE w:val="0"/>
        <w:autoSpaceDN w:val="0"/>
        <w:adjustRightInd w:val="0"/>
        <w:spacing w:after="0" w:line="240" w:lineRule="auto"/>
        <w:contextualSpacing/>
      </w:pPr>
    </w:p>
    <w:p w:rsidR="00A02F39" w:rsidRDefault="00A02F39" w:rsidP="00592515">
      <w:pPr>
        <w:autoSpaceDE w:val="0"/>
        <w:autoSpaceDN w:val="0"/>
        <w:adjustRightInd w:val="0"/>
        <w:spacing w:after="0" w:line="240" w:lineRule="auto"/>
        <w:contextualSpacing/>
        <w:rPr>
          <w:rFonts w:cs="Sabon-Roman"/>
        </w:rPr>
      </w:pPr>
      <w:r>
        <w:t xml:space="preserve">Two appendixes published in </w:t>
      </w:r>
      <w:r>
        <w:rPr>
          <w:rFonts w:cs="Sabon-Roman"/>
          <w:i/>
        </w:rPr>
        <w:t>American Watercolor in the Age of Homer and Sargent</w:t>
      </w:r>
      <w:r>
        <w:rPr>
          <w:rFonts w:cs="Sabon-Roman"/>
        </w:rPr>
        <w:t xml:space="preserve"> </w:t>
      </w:r>
      <w:proofErr w:type="gramStart"/>
      <w:r>
        <w:rPr>
          <w:rFonts w:cs="Sabon-Roman"/>
        </w:rPr>
        <w:t>are</w:t>
      </w:r>
      <w:proofErr w:type="gramEnd"/>
      <w:r>
        <w:rPr>
          <w:rFonts w:cs="Sabon-Roman"/>
        </w:rPr>
        <w:t xml:space="preserve"> available </w:t>
      </w:r>
      <w:r w:rsidR="00613466">
        <w:rPr>
          <w:rFonts w:cs="Sabon-Roman"/>
        </w:rPr>
        <w:t xml:space="preserve">here </w:t>
      </w:r>
      <w:r>
        <w:rPr>
          <w:rFonts w:cs="Sabon-Roman"/>
        </w:rPr>
        <w:t xml:space="preserve">for download as pdfs. </w:t>
      </w:r>
    </w:p>
    <w:p w:rsidR="00A02F39" w:rsidRDefault="00A02F39" w:rsidP="00592515">
      <w:pPr>
        <w:autoSpaceDE w:val="0"/>
        <w:autoSpaceDN w:val="0"/>
        <w:adjustRightInd w:val="0"/>
        <w:spacing w:after="0" w:line="240" w:lineRule="auto"/>
        <w:contextualSpacing/>
        <w:rPr>
          <w:rFonts w:cs="Sabon-Roman"/>
        </w:rPr>
      </w:pPr>
    </w:p>
    <w:p w:rsidR="00A02F39" w:rsidRDefault="00A02F39" w:rsidP="00A02F39">
      <w:pPr>
        <w:autoSpaceDE w:val="0"/>
        <w:autoSpaceDN w:val="0"/>
        <w:adjustRightInd w:val="0"/>
        <w:spacing w:after="0" w:line="240" w:lineRule="auto"/>
        <w:contextualSpacing/>
        <w:rPr>
          <w:rFonts w:cs="Sabon-Roman"/>
        </w:rPr>
      </w:pPr>
      <w:r>
        <w:rPr>
          <w:rFonts w:cs="Sabon-Roman"/>
        </w:rPr>
        <w:t>Appendix A lists the members of the earlier New York Water Color Society (1850–55), which included many artists who later joined the AWS.</w:t>
      </w:r>
    </w:p>
    <w:p w:rsidR="00A02F39" w:rsidRDefault="00A02F39" w:rsidP="00A02F39">
      <w:pPr>
        <w:autoSpaceDE w:val="0"/>
        <w:autoSpaceDN w:val="0"/>
        <w:adjustRightInd w:val="0"/>
        <w:spacing w:after="0" w:line="240" w:lineRule="auto"/>
        <w:contextualSpacing/>
        <w:rPr>
          <w:rFonts w:cs="Sabon-Roman"/>
        </w:rPr>
      </w:pPr>
    </w:p>
    <w:p w:rsidR="00A02F39" w:rsidRDefault="00A02F39" w:rsidP="00592515">
      <w:pPr>
        <w:autoSpaceDE w:val="0"/>
        <w:autoSpaceDN w:val="0"/>
        <w:adjustRightInd w:val="0"/>
        <w:spacing w:after="0" w:line="240" w:lineRule="auto"/>
        <w:contextualSpacing/>
        <w:rPr>
          <w:rFonts w:cs="Sabon-Roman"/>
        </w:rPr>
      </w:pPr>
      <w:r>
        <w:t xml:space="preserve">Appendix B </w:t>
      </w:r>
      <w:r w:rsidR="00F4370F">
        <w:t>list</w:t>
      </w:r>
      <w:r>
        <w:t xml:space="preserve">s </w:t>
      </w:r>
      <w:r>
        <w:rPr>
          <w:rFonts w:cs="Sabon-Roman"/>
        </w:rPr>
        <w:t>the artists who joined the AWS from 1866 to 1922, embracing the influx of new members elected in 1921 and 1922 as the AWS began to exhibit jointly with the New York Water Color Club.</w:t>
      </w:r>
      <w:r w:rsidR="00F4370F">
        <w:t xml:space="preserve"> </w:t>
      </w:r>
      <w:r>
        <w:t>This list expands and corrects the</w:t>
      </w:r>
      <w:r w:rsidR="00F4370F">
        <w:t xml:space="preserve"> </w:t>
      </w:r>
      <w:r>
        <w:t>roster for these years</w:t>
      </w:r>
      <w:r w:rsidR="00FC0EAB">
        <w:t xml:space="preserve"> </w:t>
      </w:r>
      <w:r>
        <w:t xml:space="preserve">that </w:t>
      </w:r>
      <w:r w:rsidR="00F4370F">
        <w:t xml:space="preserve">appears in Ralph </w:t>
      </w:r>
      <w:proofErr w:type="spellStart"/>
      <w:r w:rsidR="00F4370F">
        <w:t>Fabri</w:t>
      </w:r>
      <w:proofErr w:type="spellEnd"/>
      <w:r w:rsidR="00F4370F">
        <w:t xml:space="preserve">, </w:t>
      </w:r>
      <w:r w:rsidR="00F4370F">
        <w:rPr>
          <w:i/>
        </w:rPr>
        <w:t xml:space="preserve">A History of the American Watercolor Society: The First Hundred Years </w:t>
      </w:r>
      <w:r w:rsidR="00F4370F" w:rsidRPr="00F4370F">
        <w:rPr>
          <w:rFonts w:cs="Sabon-Roman"/>
        </w:rPr>
        <w:t>(New York: A</w:t>
      </w:r>
      <w:r w:rsidR="0003218D">
        <w:rPr>
          <w:rFonts w:cs="Sabon-Roman"/>
        </w:rPr>
        <w:t>WS</w:t>
      </w:r>
      <w:r w:rsidR="00F4370F" w:rsidRPr="00F4370F">
        <w:rPr>
          <w:rFonts w:cs="Sabon-Roman"/>
        </w:rPr>
        <w:t xml:space="preserve">, </w:t>
      </w:r>
      <w:r w:rsidR="00F4370F" w:rsidRPr="00F4370F">
        <w:rPr>
          <w:rFonts w:cs="Sabon-RomanSC"/>
        </w:rPr>
        <w:t>1969</w:t>
      </w:r>
      <w:r w:rsidR="00F4370F" w:rsidRPr="00F4370F">
        <w:rPr>
          <w:rFonts w:cs="Sabon-Roman"/>
        </w:rPr>
        <w:t>),</w:t>
      </w:r>
      <w:r w:rsidR="00F4370F">
        <w:rPr>
          <w:rFonts w:cs="Sabon-Roman"/>
        </w:rPr>
        <w:t xml:space="preserve"> </w:t>
      </w:r>
      <w:r w:rsidR="00F4370F" w:rsidRPr="00F4370F">
        <w:rPr>
          <w:rFonts w:cs="Sabon-Roman"/>
        </w:rPr>
        <w:t xml:space="preserve">pp. </w:t>
      </w:r>
      <w:r w:rsidR="00F4370F" w:rsidRPr="00F4370F">
        <w:rPr>
          <w:rFonts w:cs="Sabon-RomanSC"/>
        </w:rPr>
        <w:t>88–90</w:t>
      </w:r>
      <w:r w:rsidR="00F4370F">
        <w:rPr>
          <w:rFonts w:cs="Sabon-Roman"/>
        </w:rPr>
        <w:t xml:space="preserve">, </w:t>
      </w:r>
      <w:r w:rsidR="00FC0EAB">
        <w:rPr>
          <w:rFonts w:cs="Sabon-Roman"/>
        </w:rPr>
        <w:t xml:space="preserve">drawing from the minutes of the AWS </w:t>
      </w:r>
      <w:r>
        <w:rPr>
          <w:rFonts w:cs="Sabon-Roman"/>
        </w:rPr>
        <w:t>in addition to</w:t>
      </w:r>
      <w:r w:rsidR="00FC0EAB">
        <w:rPr>
          <w:rFonts w:cs="Sabon-Roman"/>
        </w:rPr>
        <w:t xml:space="preserve"> the </w:t>
      </w:r>
      <w:r w:rsidR="0062371A">
        <w:rPr>
          <w:rFonts w:cs="Sabon-Roman"/>
        </w:rPr>
        <w:t xml:space="preserve">exhibition </w:t>
      </w:r>
      <w:r w:rsidR="00FC0EAB">
        <w:rPr>
          <w:rFonts w:cs="Sabon-Roman"/>
        </w:rPr>
        <w:t xml:space="preserve">catalogues. </w:t>
      </w:r>
    </w:p>
    <w:p w:rsidR="00F4370F" w:rsidRDefault="00F4370F" w:rsidP="00592515">
      <w:pPr>
        <w:autoSpaceDE w:val="0"/>
        <w:autoSpaceDN w:val="0"/>
        <w:adjustRightInd w:val="0"/>
        <w:spacing w:after="0" w:line="240" w:lineRule="auto"/>
        <w:contextualSpacing/>
        <w:rPr>
          <w:rFonts w:cs="Sabon-Roman"/>
        </w:rPr>
      </w:pPr>
    </w:p>
    <w:p w:rsidR="00FC0EAB" w:rsidRDefault="00A02F39" w:rsidP="00592515">
      <w:pPr>
        <w:autoSpaceDE w:val="0"/>
        <w:autoSpaceDN w:val="0"/>
        <w:adjustRightInd w:val="0"/>
        <w:spacing w:after="0" w:line="240" w:lineRule="auto"/>
        <w:contextualSpacing/>
        <w:rPr>
          <w:rFonts w:cs="Sabon-Roman"/>
        </w:rPr>
      </w:pPr>
      <w:r w:rsidDel="00A02F39">
        <w:rPr>
          <w:rFonts w:cs="Sabon-Roman"/>
        </w:rPr>
        <w:t xml:space="preserve"> </w:t>
      </w:r>
      <w:r w:rsidR="00FC0EAB">
        <w:rPr>
          <w:rFonts w:cs="Sabon-Roman"/>
        </w:rPr>
        <w:t>[</w:t>
      </w:r>
      <w:r w:rsidR="007F4403">
        <w:rPr>
          <w:rFonts w:cs="Sabon-Roman"/>
        </w:rPr>
        <w:t xml:space="preserve">11. </w:t>
      </w:r>
      <w:r w:rsidR="00D166C4">
        <w:t xml:space="preserve">PDF </w:t>
      </w:r>
      <w:r w:rsidR="00FC0EAB">
        <w:rPr>
          <w:rFonts w:cs="Sabon-Roman"/>
        </w:rPr>
        <w:t>of Appendix A: Members of the New</w:t>
      </w:r>
      <w:r w:rsidR="007F4403">
        <w:rPr>
          <w:rFonts w:cs="Sabon-Roman"/>
        </w:rPr>
        <w:t xml:space="preserve"> York Water Color Society, 1850–</w:t>
      </w:r>
      <w:r w:rsidR="00FC0EAB">
        <w:rPr>
          <w:rFonts w:cs="Sabon-Roman"/>
        </w:rPr>
        <w:t>55]</w:t>
      </w:r>
    </w:p>
    <w:p w:rsidR="007F4403" w:rsidRDefault="007F4403" w:rsidP="007F4403">
      <w:pPr>
        <w:spacing w:after="0" w:line="240" w:lineRule="auto"/>
        <w:contextualSpacing/>
        <w:rPr>
          <w:u w:val="single"/>
        </w:rPr>
      </w:pPr>
      <w:r>
        <w:rPr>
          <w:u w:val="single"/>
        </w:rPr>
        <w:t>Citation</w:t>
      </w:r>
    </w:p>
    <w:p w:rsidR="007F4403" w:rsidRPr="007F4403" w:rsidRDefault="007F4403" w:rsidP="007F4403">
      <w:pPr>
        <w:spacing w:after="0" w:line="240" w:lineRule="auto"/>
        <w:contextualSpacing/>
      </w:pPr>
      <w:r>
        <w:t>Mills, Sally. “</w:t>
      </w:r>
      <w:r>
        <w:rPr>
          <w:rFonts w:cs="Sabon-Roman"/>
        </w:rPr>
        <w:t>Appendix A: Members of the New York Water Color Society, 1850–55</w:t>
      </w:r>
      <w:r>
        <w:t xml:space="preserve">.” </w:t>
      </w:r>
      <w:proofErr w:type="gramStart"/>
      <w:r>
        <w:t xml:space="preserve">In </w:t>
      </w:r>
      <w:r w:rsidR="00613466">
        <w:t xml:space="preserve">Kathleen A. Foster, </w:t>
      </w:r>
      <w:r>
        <w:rPr>
          <w:i/>
        </w:rPr>
        <w:t>American Watercolor in the Age of Homer and Sargent</w:t>
      </w:r>
      <w:r>
        <w:t xml:space="preserve">, </w:t>
      </w:r>
      <w:r w:rsidR="000A4488">
        <w:t xml:space="preserve">p. </w:t>
      </w:r>
      <w:r>
        <w:t>388.</w:t>
      </w:r>
      <w:proofErr w:type="gramEnd"/>
      <w:r>
        <w:t xml:space="preserve"> Philadelphia: Philadelphia Museum of Art</w:t>
      </w:r>
      <w:r w:rsidR="009A30DF">
        <w:t xml:space="preserve"> in association with</w:t>
      </w:r>
      <w:r>
        <w:t xml:space="preserve"> Yale University Press, 2017.</w:t>
      </w:r>
    </w:p>
    <w:p w:rsidR="00592515" w:rsidRDefault="00592515" w:rsidP="00592515">
      <w:pPr>
        <w:autoSpaceDE w:val="0"/>
        <w:autoSpaceDN w:val="0"/>
        <w:adjustRightInd w:val="0"/>
        <w:spacing w:after="0" w:line="240" w:lineRule="auto"/>
        <w:contextualSpacing/>
        <w:rPr>
          <w:rFonts w:cs="Sabon-Roman"/>
        </w:rPr>
      </w:pPr>
    </w:p>
    <w:p w:rsidR="00F4370F" w:rsidRPr="00F4370F" w:rsidRDefault="00FC0EAB" w:rsidP="00592515">
      <w:pPr>
        <w:autoSpaceDE w:val="0"/>
        <w:autoSpaceDN w:val="0"/>
        <w:adjustRightInd w:val="0"/>
        <w:spacing w:after="0" w:line="240" w:lineRule="auto"/>
        <w:contextualSpacing/>
        <w:rPr>
          <w:rFonts w:cs="Sabon-Roman"/>
        </w:rPr>
      </w:pPr>
      <w:r>
        <w:rPr>
          <w:rFonts w:cs="Sabon-Roman"/>
        </w:rPr>
        <w:t>[</w:t>
      </w:r>
      <w:r w:rsidR="007F4403">
        <w:rPr>
          <w:rFonts w:cs="Sabon-Roman"/>
        </w:rPr>
        <w:t xml:space="preserve">12. </w:t>
      </w:r>
      <w:r w:rsidR="00D166C4">
        <w:t xml:space="preserve">PDF </w:t>
      </w:r>
      <w:r>
        <w:rPr>
          <w:rFonts w:cs="Sabon-Roman"/>
        </w:rPr>
        <w:t>of Appendix B: Members of the Am</w:t>
      </w:r>
      <w:r w:rsidR="007F4403">
        <w:rPr>
          <w:rFonts w:cs="Sabon-Roman"/>
        </w:rPr>
        <w:t>erican Watercolor Society, 1866–</w:t>
      </w:r>
      <w:r>
        <w:rPr>
          <w:rFonts w:cs="Sabon-Roman"/>
        </w:rPr>
        <w:t xml:space="preserve">1922] </w:t>
      </w:r>
    </w:p>
    <w:p w:rsidR="007F4403" w:rsidRDefault="007F4403" w:rsidP="007F4403">
      <w:pPr>
        <w:spacing w:after="0" w:line="240" w:lineRule="auto"/>
        <w:contextualSpacing/>
        <w:rPr>
          <w:u w:val="single"/>
        </w:rPr>
      </w:pPr>
      <w:r>
        <w:rPr>
          <w:u w:val="single"/>
        </w:rPr>
        <w:lastRenderedPageBreak/>
        <w:t>Citation</w:t>
      </w:r>
    </w:p>
    <w:p w:rsidR="007F4403" w:rsidRPr="007F4403" w:rsidRDefault="00AF4CD2" w:rsidP="007F4403">
      <w:pPr>
        <w:spacing w:after="0" w:line="240" w:lineRule="auto"/>
        <w:contextualSpacing/>
      </w:pPr>
      <w:r>
        <w:t>Veloric, Cindy</w:t>
      </w:r>
      <w:r w:rsidR="007F4403">
        <w:t>. “</w:t>
      </w:r>
      <w:r w:rsidR="007F4403">
        <w:rPr>
          <w:rFonts w:cs="Sabon-Roman"/>
        </w:rPr>
        <w:t>Appendix B: Members of the American Watercolor Society, 1866–1922</w:t>
      </w:r>
      <w:r w:rsidR="007F4403">
        <w:t xml:space="preserve">.” </w:t>
      </w:r>
      <w:proofErr w:type="gramStart"/>
      <w:r w:rsidR="007F4403">
        <w:t xml:space="preserve">In </w:t>
      </w:r>
      <w:r w:rsidR="00613466">
        <w:t xml:space="preserve">Kathleen A. Foster, </w:t>
      </w:r>
      <w:r w:rsidR="007F4403">
        <w:rPr>
          <w:i/>
        </w:rPr>
        <w:t>American Watercolor in the Age of Homer and Sargent</w:t>
      </w:r>
      <w:r w:rsidR="007F4403">
        <w:t xml:space="preserve">, </w:t>
      </w:r>
      <w:r w:rsidR="000A4488">
        <w:t xml:space="preserve">pp. </w:t>
      </w:r>
      <w:r>
        <w:t>389–91</w:t>
      </w:r>
      <w:r w:rsidR="007F4403">
        <w:t>.</w:t>
      </w:r>
      <w:proofErr w:type="gramEnd"/>
      <w:r w:rsidR="007F4403">
        <w:t xml:space="preserve"> Philadelphia: Philadelphia Museum of Art</w:t>
      </w:r>
      <w:r w:rsidR="009A30DF">
        <w:t xml:space="preserve"> in association with</w:t>
      </w:r>
      <w:r w:rsidR="007F4403">
        <w:t xml:space="preserve"> Yale University Press, 2017.</w:t>
      </w:r>
    </w:p>
    <w:p w:rsidR="00F4370F" w:rsidRPr="00F4370F" w:rsidRDefault="00F4370F" w:rsidP="00592515">
      <w:pPr>
        <w:autoSpaceDE w:val="0"/>
        <w:autoSpaceDN w:val="0"/>
        <w:adjustRightInd w:val="0"/>
        <w:spacing w:after="0" w:line="240" w:lineRule="auto"/>
        <w:contextualSpacing/>
        <w:rPr>
          <w:i/>
        </w:rPr>
      </w:pPr>
    </w:p>
    <w:p w:rsidR="00A45BE0" w:rsidRDefault="00A45BE0" w:rsidP="00592515">
      <w:pPr>
        <w:spacing w:after="0" w:line="240" w:lineRule="auto"/>
        <w:contextualSpacing/>
        <w:rPr>
          <w:b/>
        </w:rPr>
      </w:pPr>
      <w:r>
        <w:rPr>
          <w:b/>
        </w:rPr>
        <w:t>Watercolor Techniques and Materials</w:t>
      </w:r>
    </w:p>
    <w:p w:rsidR="00A02F39" w:rsidRDefault="00A02F39" w:rsidP="00592515">
      <w:pPr>
        <w:spacing w:after="0" w:line="240" w:lineRule="auto"/>
        <w:contextualSpacing/>
        <w:rPr>
          <w:b/>
        </w:rPr>
      </w:pPr>
    </w:p>
    <w:p w:rsidR="00F4370F" w:rsidRDefault="00A45BE0" w:rsidP="00592515">
      <w:pPr>
        <w:spacing w:after="0" w:line="240" w:lineRule="auto"/>
        <w:contextualSpacing/>
      </w:pPr>
      <w:r>
        <w:t xml:space="preserve">The general bibliography </w:t>
      </w:r>
      <w:r w:rsidR="000032F4">
        <w:t>provided</w:t>
      </w:r>
      <w:r w:rsidR="004C24AB">
        <w:t xml:space="preserve"> </w:t>
      </w:r>
      <w:r>
        <w:t xml:space="preserve">above </w:t>
      </w:r>
      <w:r w:rsidR="00B2072D">
        <w:t>includes</w:t>
      </w:r>
      <w:r>
        <w:t xml:space="preserve"> </w:t>
      </w:r>
      <w:r w:rsidR="00CE7B3A">
        <w:t xml:space="preserve">a number of </w:t>
      </w:r>
      <w:r>
        <w:t>sources on watercolor techniques and materials, including invaluable analys</w:t>
      </w:r>
      <w:r w:rsidR="002830AE">
        <w:t>e</w:t>
      </w:r>
      <w:r>
        <w:t>s by</w:t>
      </w:r>
      <w:r w:rsidR="00453507">
        <w:t xml:space="preserve"> the</w:t>
      </w:r>
      <w:r>
        <w:t xml:space="preserve"> paper conservators Marjorie Cohn, Kristi </w:t>
      </w:r>
      <w:proofErr w:type="spellStart"/>
      <w:r>
        <w:t>Dahm</w:t>
      </w:r>
      <w:proofErr w:type="spellEnd"/>
      <w:r>
        <w:t xml:space="preserve">, Antoinette Owen, Marjorie Shelley, and Judith Walsh. </w:t>
      </w:r>
    </w:p>
    <w:p w:rsidR="00592515" w:rsidRDefault="00592515" w:rsidP="00592515">
      <w:pPr>
        <w:spacing w:after="0" w:line="240" w:lineRule="auto"/>
        <w:contextualSpacing/>
      </w:pPr>
    </w:p>
    <w:p w:rsidR="00A45BE0" w:rsidRDefault="00007057" w:rsidP="00592515">
      <w:pPr>
        <w:spacing w:after="0" w:line="240" w:lineRule="auto"/>
        <w:contextualSpacing/>
      </w:pPr>
      <w:r>
        <w:t xml:space="preserve">Also </w:t>
      </w:r>
      <w:r w:rsidR="00B2072D">
        <w:t>made available here as a pdf</w:t>
      </w:r>
      <w:r>
        <w:t xml:space="preserve"> is </w:t>
      </w:r>
      <w:r w:rsidR="00453507">
        <w:t xml:space="preserve">paper conservator </w:t>
      </w:r>
      <w:r w:rsidR="00A45BE0">
        <w:t xml:space="preserve">Rebecca </w:t>
      </w:r>
      <w:proofErr w:type="spellStart"/>
      <w:r w:rsidR="00A45BE0">
        <w:t>Pollak</w:t>
      </w:r>
      <w:r>
        <w:t>’s</w:t>
      </w:r>
      <w:proofErr w:type="spellEnd"/>
      <w:r>
        <w:t xml:space="preserve"> essay</w:t>
      </w:r>
      <w:r w:rsidR="00453507">
        <w:t xml:space="preserve"> </w:t>
      </w:r>
      <w:r w:rsidR="00F4370F">
        <w:t>“Flash in the Pan: A History of Manufacturing Watercolor Pigments in America</w:t>
      </w:r>
      <w:r>
        <w:t>,</w:t>
      </w:r>
      <w:r w:rsidR="00F4370F">
        <w:t>”</w:t>
      </w:r>
      <w:r>
        <w:t xml:space="preserve"> which appears in </w:t>
      </w:r>
      <w:r>
        <w:rPr>
          <w:i/>
        </w:rPr>
        <w:t>American Watercolor in the Age of Homer and Sargent</w:t>
      </w:r>
      <w:r w:rsidR="005A2227">
        <w:t>.</w:t>
      </w:r>
    </w:p>
    <w:p w:rsidR="00592515" w:rsidRDefault="00592515" w:rsidP="00592515">
      <w:pPr>
        <w:spacing w:after="0" w:line="240" w:lineRule="auto"/>
        <w:contextualSpacing/>
      </w:pPr>
    </w:p>
    <w:p w:rsidR="00F4370F" w:rsidRDefault="00F4370F" w:rsidP="00592515">
      <w:pPr>
        <w:spacing w:after="0" w:line="240" w:lineRule="auto"/>
        <w:contextualSpacing/>
      </w:pPr>
      <w:r>
        <w:t>[</w:t>
      </w:r>
      <w:r w:rsidR="007F4403">
        <w:t xml:space="preserve">13. </w:t>
      </w:r>
      <w:r w:rsidR="00D166C4">
        <w:t xml:space="preserve">PDF </w:t>
      </w:r>
      <w:r>
        <w:t xml:space="preserve">of </w:t>
      </w:r>
      <w:r w:rsidR="00860C55">
        <w:t xml:space="preserve">Rebecca </w:t>
      </w:r>
      <w:r>
        <w:t>Pollak</w:t>
      </w:r>
      <w:r w:rsidR="00860C55">
        <w:t>,</w:t>
      </w:r>
      <w:r w:rsidR="00184100">
        <w:t xml:space="preserve"> </w:t>
      </w:r>
      <w:r w:rsidR="00860C55">
        <w:t>“Flash in the Pan: A History of Manufacturing Watercolor Pigments in America.”</w:t>
      </w:r>
      <w:r>
        <w:t>]</w:t>
      </w:r>
    </w:p>
    <w:p w:rsidR="00D166C4" w:rsidRDefault="00D166C4" w:rsidP="00D166C4">
      <w:pPr>
        <w:spacing w:after="0" w:line="240" w:lineRule="auto"/>
        <w:contextualSpacing/>
        <w:rPr>
          <w:u w:val="single"/>
        </w:rPr>
      </w:pPr>
      <w:r>
        <w:rPr>
          <w:u w:val="single"/>
        </w:rPr>
        <w:t>Citation</w:t>
      </w:r>
    </w:p>
    <w:p w:rsidR="00D166C4" w:rsidRPr="007F4403" w:rsidRDefault="00D166C4" w:rsidP="00D166C4">
      <w:pPr>
        <w:spacing w:after="0" w:line="240" w:lineRule="auto"/>
        <w:contextualSpacing/>
      </w:pPr>
      <w:r>
        <w:t xml:space="preserve">Pollak, Rebecca. “Flash in the Pan: A History of Manufacturing Watercolor Pigments in America.” </w:t>
      </w:r>
      <w:proofErr w:type="gramStart"/>
      <w:r>
        <w:t xml:space="preserve">In </w:t>
      </w:r>
      <w:r w:rsidR="00613466">
        <w:t xml:space="preserve">Kathleen A. Foster, </w:t>
      </w:r>
      <w:r>
        <w:rPr>
          <w:i/>
        </w:rPr>
        <w:t>American Watercolor in the Age of Homer and Sargent</w:t>
      </w:r>
      <w:r>
        <w:t xml:space="preserve">, </w:t>
      </w:r>
      <w:r w:rsidR="000A4488">
        <w:t xml:space="preserve">pp. </w:t>
      </w:r>
      <w:r>
        <w:t>375–87.</w:t>
      </w:r>
      <w:proofErr w:type="gramEnd"/>
      <w:r>
        <w:t xml:space="preserve"> Philadelphia: Philadelphia Museum of Art</w:t>
      </w:r>
      <w:r w:rsidR="009A30DF">
        <w:t xml:space="preserve"> in association with</w:t>
      </w:r>
      <w:r>
        <w:t xml:space="preserve"> Yale University Press, 2017.</w:t>
      </w:r>
    </w:p>
    <w:p w:rsidR="00592515" w:rsidRDefault="00592515" w:rsidP="00592515">
      <w:pPr>
        <w:spacing w:after="0" w:line="240" w:lineRule="auto"/>
        <w:contextualSpacing/>
      </w:pPr>
    </w:p>
    <w:p w:rsidR="00A40892" w:rsidRDefault="00007057" w:rsidP="00592515">
      <w:pPr>
        <w:spacing w:after="0" w:line="240" w:lineRule="auto"/>
        <w:contextualSpacing/>
      </w:pPr>
      <w:r>
        <w:t>For additional technical information on watercolor painting</w:t>
      </w:r>
      <w:r w:rsidR="00DD5CB9">
        <w:t>s</w:t>
      </w:r>
      <w:r>
        <w:t xml:space="preserve">, </w:t>
      </w:r>
      <w:r w:rsidR="00856244">
        <w:t xml:space="preserve">see Nancy Ash, Scott Homolka, and Stephanie </w:t>
      </w:r>
      <w:proofErr w:type="spellStart"/>
      <w:r w:rsidR="00856244">
        <w:t>Lussier</w:t>
      </w:r>
      <w:proofErr w:type="spellEnd"/>
      <w:r w:rsidR="00856244">
        <w:t xml:space="preserve">, with Rebecca Pollak and Eliza Spaulding, </w:t>
      </w:r>
      <w:r w:rsidR="002C005B">
        <w:rPr>
          <w:i/>
        </w:rPr>
        <w:t>Descriptive Terminology for Works of Art on Paper</w:t>
      </w:r>
      <w:r w:rsidR="00991EBD">
        <w:rPr>
          <w:i/>
        </w:rPr>
        <w:t>:</w:t>
      </w:r>
      <w:r w:rsidR="002C005B">
        <w:rPr>
          <w:i/>
        </w:rPr>
        <w:t xml:space="preserve"> Guidelines for the Accurate and Consistent Description of the Materials and Techniques of Drawings, Prints, and Collages, </w:t>
      </w:r>
      <w:r w:rsidR="002C005B">
        <w:t>edited by Renée Wolcott (</w:t>
      </w:r>
      <w:r w:rsidR="000032F4">
        <w:t>Conservation Department,</w:t>
      </w:r>
      <w:r w:rsidR="00DF74B5">
        <w:t xml:space="preserve"> Philadelphia Museum of Art, </w:t>
      </w:r>
      <w:r w:rsidR="002C005B">
        <w:t>2014)</w:t>
      </w:r>
      <w:r w:rsidR="00184100">
        <w:t xml:space="preserve">. </w:t>
      </w:r>
      <w:r w:rsidR="002C005B">
        <w:t>T</w:t>
      </w:r>
      <w:r w:rsidR="00184100">
        <w:t xml:space="preserve">his </w:t>
      </w:r>
      <w:r w:rsidR="000032F4">
        <w:t>publication</w:t>
      </w:r>
      <w:r w:rsidR="00184100">
        <w:t xml:space="preserve"> is </w:t>
      </w:r>
      <w:r w:rsidR="00453507">
        <w:t xml:space="preserve">available as a pdf </w:t>
      </w:r>
      <w:r w:rsidR="002C005B">
        <w:t>on the Museum’s website (and can be downloaded for free)</w:t>
      </w:r>
      <w:r w:rsidR="005C2C0E">
        <w:t>:</w:t>
      </w:r>
      <w:r w:rsidR="002C005B">
        <w:t xml:space="preserve"> </w:t>
      </w:r>
    </w:p>
    <w:p w:rsidR="002C005B" w:rsidRDefault="00E03226" w:rsidP="00592515">
      <w:pPr>
        <w:spacing w:after="0" w:line="240" w:lineRule="auto"/>
        <w:contextualSpacing/>
      </w:pPr>
      <w:hyperlink r:id="rId11" w:history="1">
        <w:r w:rsidR="00592515" w:rsidRPr="006C586E">
          <w:rPr>
            <w:rStyle w:val="Hyperlink"/>
          </w:rPr>
          <w:t>https://www.philamuseum.org/doc_downloads/conservation/DescriptiveTerminologyforArtonPaper.pdf</w:t>
        </w:r>
      </w:hyperlink>
      <w:r w:rsidR="00592515">
        <w:t xml:space="preserve">. </w:t>
      </w:r>
    </w:p>
    <w:p w:rsidR="005C2C0E" w:rsidRPr="00A45BE0" w:rsidRDefault="005C2C0E" w:rsidP="00592515">
      <w:pPr>
        <w:spacing w:after="0" w:line="240" w:lineRule="auto"/>
        <w:contextualSpacing/>
      </w:pPr>
    </w:p>
    <w:p w:rsidR="00B24023" w:rsidRDefault="00B24023" w:rsidP="00592515">
      <w:pPr>
        <w:spacing w:after="0" w:line="240" w:lineRule="auto"/>
        <w:contextualSpacing/>
        <w:rPr>
          <w:b/>
        </w:rPr>
      </w:pPr>
      <w:r w:rsidRPr="00B24023">
        <w:rPr>
          <w:b/>
        </w:rPr>
        <w:t>Acknowledgments</w:t>
      </w:r>
    </w:p>
    <w:p w:rsidR="00592515" w:rsidRDefault="00592515" w:rsidP="00592515">
      <w:pPr>
        <w:spacing w:after="0" w:line="240" w:lineRule="auto"/>
        <w:contextualSpacing/>
      </w:pPr>
    </w:p>
    <w:p w:rsidR="004C5A9C" w:rsidRPr="00C41910" w:rsidRDefault="00B24023" w:rsidP="00592515">
      <w:pPr>
        <w:spacing w:after="0" w:line="240" w:lineRule="auto"/>
        <w:contextualSpacing/>
      </w:pPr>
      <w:r>
        <w:t xml:space="preserve">These resources </w:t>
      </w:r>
      <w:r w:rsidR="00991EBD">
        <w:t>were</w:t>
      </w:r>
      <w:r w:rsidR="00453507">
        <w:t xml:space="preserve"> </w:t>
      </w:r>
      <w:r w:rsidR="00E61BDE">
        <w:t>gathered</w:t>
      </w:r>
      <w:r>
        <w:t xml:space="preserve"> by Kathleen A. Foster over the course of many years </w:t>
      </w:r>
      <w:r w:rsidR="00991EBD">
        <w:t xml:space="preserve">spent </w:t>
      </w:r>
      <w:r>
        <w:t xml:space="preserve">studying American watercolor painting. More recently she </w:t>
      </w:r>
      <w:r w:rsidR="009A37C0">
        <w:t>was</w:t>
      </w:r>
      <w:r>
        <w:t xml:space="preserve"> assisted </w:t>
      </w:r>
      <w:r w:rsidR="00E61BDE">
        <w:t xml:space="preserve">in building and organizing these research tools </w:t>
      </w:r>
      <w:r>
        <w:t>by many</w:t>
      </w:r>
      <w:r w:rsidR="00991EBD">
        <w:t xml:space="preserve"> members</w:t>
      </w:r>
      <w:r>
        <w:t xml:space="preserve"> </w:t>
      </w:r>
      <w:r w:rsidR="00991EBD">
        <w:t xml:space="preserve">of </w:t>
      </w:r>
      <w:r>
        <w:t xml:space="preserve">the department of American Art at the Philadelphia Museum of Art, including Emily Leischner and Cynthia Veloric, and fellows at the Center for American Art, including </w:t>
      </w:r>
      <w:r w:rsidR="00A02F39">
        <w:t xml:space="preserve">the </w:t>
      </w:r>
      <w:r>
        <w:t xml:space="preserve">Barra </w:t>
      </w:r>
      <w:r w:rsidR="00453507">
        <w:t xml:space="preserve">Foundation </w:t>
      </w:r>
      <w:r>
        <w:t xml:space="preserve">Fellows Laura Fravel, Jennifer </w:t>
      </w:r>
      <w:proofErr w:type="spellStart"/>
      <w:r>
        <w:t>Stettler</w:t>
      </w:r>
      <w:proofErr w:type="spellEnd"/>
      <w:r>
        <w:t xml:space="preserve"> Parsons, Naomi </w:t>
      </w:r>
      <w:proofErr w:type="spellStart"/>
      <w:r>
        <w:t>Slipp</w:t>
      </w:r>
      <w:proofErr w:type="spellEnd"/>
      <w:r w:rsidR="00A45BE0">
        <w:t>, and Amy Torbert</w:t>
      </w:r>
      <w:r w:rsidR="00453507">
        <w:t>,</w:t>
      </w:r>
      <w:r>
        <w:t xml:space="preserve"> and </w:t>
      </w:r>
      <w:r w:rsidR="00453507">
        <w:t>s</w:t>
      </w:r>
      <w:r>
        <w:t xml:space="preserve">ummer </w:t>
      </w:r>
      <w:r w:rsidR="00453507">
        <w:t>f</w:t>
      </w:r>
      <w:r>
        <w:t>ellows</w:t>
      </w:r>
      <w:r w:rsidR="00A40892">
        <w:t xml:space="preserve"> James Denison, Abby Eron, Ramey Mize, Lauren Palmor, Corey</w:t>
      </w:r>
      <w:r>
        <w:t xml:space="preserve"> Piper, </w:t>
      </w:r>
      <w:r w:rsidR="00A40892">
        <w:t xml:space="preserve">Melanie </w:t>
      </w:r>
      <w:proofErr w:type="spellStart"/>
      <w:r w:rsidR="00A40892">
        <w:t>Saeck</w:t>
      </w:r>
      <w:proofErr w:type="spellEnd"/>
      <w:r w:rsidR="00A40892">
        <w:t xml:space="preserve">, and </w:t>
      </w:r>
      <w:r w:rsidR="00E61BDE">
        <w:t xml:space="preserve">Brittany </w:t>
      </w:r>
      <w:proofErr w:type="spellStart"/>
      <w:r w:rsidR="00E61BDE">
        <w:t>Strupp</w:t>
      </w:r>
      <w:proofErr w:type="spellEnd"/>
      <w:r w:rsidR="00A40892">
        <w:t>.</w:t>
      </w:r>
      <w:r w:rsidR="00E61BDE">
        <w:t xml:space="preserve"> </w:t>
      </w:r>
      <w:r w:rsidR="00A40892">
        <w:t xml:space="preserve">Sally Mills, research assistant at the Center for Advanced Studies in the Visual Arts, National Gallery of Art, </w:t>
      </w:r>
      <w:r w:rsidR="00991EBD">
        <w:t xml:space="preserve">Washington, DC, </w:t>
      </w:r>
      <w:r w:rsidR="00A40892">
        <w:t xml:space="preserve">also helped </w:t>
      </w:r>
      <w:r w:rsidR="00991EBD">
        <w:t xml:space="preserve">to </w:t>
      </w:r>
      <w:r w:rsidR="00A40892">
        <w:t xml:space="preserve">build the bibliography </w:t>
      </w:r>
      <w:r w:rsidR="000032F4">
        <w:t xml:space="preserve">of periodical literature </w:t>
      </w:r>
      <w:r w:rsidR="00A40892">
        <w:t xml:space="preserve">and contributed </w:t>
      </w:r>
      <w:r w:rsidR="00991EBD">
        <w:t xml:space="preserve">to </w:t>
      </w:r>
      <w:r w:rsidR="00A40892">
        <w:t xml:space="preserve">the roster of the New York Water Color Society. </w:t>
      </w:r>
      <w:r w:rsidR="00A45BE0">
        <w:t>We are grateful to</w:t>
      </w:r>
      <w:r w:rsidR="00453507">
        <w:t xml:space="preserve"> many</w:t>
      </w:r>
      <w:r w:rsidR="00A45BE0">
        <w:t xml:space="preserve"> other staff</w:t>
      </w:r>
      <w:r w:rsidR="00991EBD">
        <w:t xml:space="preserve"> members</w:t>
      </w:r>
      <w:r w:rsidR="00447F80">
        <w:t xml:space="preserve"> at the Philadelphia Museum of Art</w:t>
      </w:r>
      <w:r w:rsidR="00A45BE0">
        <w:t xml:space="preserve"> who helped </w:t>
      </w:r>
      <w:r w:rsidR="00991EBD">
        <w:t xml:space="preserve">to </w:t>
      </w:r>
      <w:r w:rsidR="00A45BE0">
        <w:t xml:space="preserve">organize this site, including </w:t>
      </w:r>
      <w:r w:rsidR="00BC1770">
        <w:t xml:space="preserve">Christopher Atkins, Kathleen Krattenmaker, </w:t>
      </w:r>
      <w:r w:rsidR="00A45BE0">
        <w:t>K</w:t>
      </w:r>
      <w:r w:rsidR="00B6617A">
        <w:t xml:space="preserve">risten Regina, </w:t>
      </w:r>
      <w:r w:rsidR="00BC1770">
        <w:t>Sid Rodriguez</w:t>
      </w:r>
      <w:r w:rsidR="00BC1770" w:rsidRPr="005A2227">
        <w:t>, Ariel Schwarz,</w:t>
      </w:r>
      <w:r w:rsidR="00BC1770" w:rsidRPr="00B6617A">
        <w:t xml:space="preserve"> </w:t>
      </w:r>
      <w:r w:rsidR="00BC1770">
        <w:t xml:space="preserve">Richard Sieber, and </w:t>
      </w:r>
      <w:r w:rsidR="00B6617A" w:rsidRPr="00B6617A">
        <w:t xml:space="preserve">Karina </w:t>
      </w:r>
      <w:r w:rsidR="00B6617A">
        <w:t>Wratschko</w:t>
      </w:r>
      <w:r w:rsidR="00A40892" w:rsidRPr="005A2227">
        <w:t>.</w:t>
      </w:r>
      <w:r w:rsidR="00A40892" w:rsidRPr="00DD5CB9">
        <w:rPr>
          <w:highlight w:val="yellow"/>
        </w:rPr>
        <w:t xml:space="preserve"> </w:t>
      </w:r>
    </w:p>
    <w:p w:rsidR="00A954F0" w:rsidRPr="00A954F0" w:rsidRDefault="00A954F0" w:rsidP="00592515">
      <w:pPr>
        <w:spacing w:after="0" w:line="240" w:lineRule="auto"/>
        <w:contextualSpacing/>
      </w:pPr>
    </w:p>
    <w:sectPr w:rsidR="00A954F0" w:rsidRPr="00A954F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7B1" w:rsidRDefault="009E47B1" w:rsidP="00341145">
      <w:pPr>
        <w:spacing w:after="0" w:line="240" w:lineRule="auto"/>
      </w:pPr>
      <w:r>
        <w:separator/>
      </w:r>
    </w:p>
  </w:endnote>
  <w:endnote w:type="continuationSeparator" w:id="0">
    <w:p w:rsidR="009E47B1" w:rsidRDefault="009E47B1" w:rsidP="00341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Roman">
    <w:panose1 w:val="00000000000000000000"/>
    <w:charset w:val="00"/>
    <w:family w:val="roman"/>
    <w:notTrueType/>
    <w:pitch w:val="default"/>
    <w:sig w:usb0="00000003" w:usb1="00000000" w:usb2="00000000" w:usb3="00000000" w:csb0="00000001" w:csb1="00000000"/>
  </w:font>
  <w:font w:name="Sabon-RomanS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951451"/>
      <w:docPartObj>
        <w:docPartGallery w:val="Page Numbers (Bottom of Page)"/>
        <w:docPartUnique/>
      </w:docPartObj>
    </w:sdtPr>
    <w:sdtEndPr>
      <w:rPr>
        <w:noProof/>
      </w:rPr>
    </w:sdtEndPr>
    <w:sdtContent>
      <w:p w:rsidR="006F375C" w:rsidRDefault="006F375C">
        <w:pPr>
          <w:pStyle w:val="Footer"/>
          <w:jc w:val="right"/>
        </w:pPr>
        <w:r>
          <w:fldChar w:fldCharType="begin"/>
        </w:r>
        <w:r>
          <w:instrText xml:space="preserve"> PAGE   \* MERGEFORMAT </w:instrText>
        </w:r>
        <w:r>
          <w:fldChar w:fldCharType="separate"/>
        </w:r>
        <w:r w:rsidR="00E03226">
          <w:rPr>
            <w:noProof/>
          </w:rPr>
          <w:t>1</w:t>
        </w:r>
        <w:r>
          <w:rPr>
            <w:noProof/>
          </w:rPr>
          <w:fldChar w:fldCharType="end"/>
        </w:r>
      </w:p>
    </w:sdtContent>
  </w:sdt>
  <w:p w:rsidR="006F375C" w:rsidRDefault="006F37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7B1" w:rsidRDefault="009E47B1" w:rsidP="00341145">
      <w:pPr>
        <w:spacing w:after="0" w:line="240" w:lineRule="auto"/>
      </w:pPr>
      <w:r>
        <w:separator/>
      </w:r>
    </w:p>
  </w:footnote>
  <w:footnote w:type="continuationSeparator" w:id="0">
    <w:p w:rsidR="009E47B1" w:rsidRDefault="009E47B1" w:rsidP="003411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4F0"/>
    <w:rsid w:val="000032F4"/>
    <w:rsid w:val="00007057"/>
    <w:rsid w:val="0003218D"/>
    <w:rsid w:val="000837CC"/>
    <w:rsid w:val="000A4488"/>
    <w:rsid w:val="000C1D7F"/>
    <w:rsid w:val="001573B0"/>
    <w:rsid w:val="00184100"/>
    <w:rsid w:val="0019371F"/>
    <w:rsid w:val="00207499"/>
    <w:rsid w:val="00257834"/>
    <w:rsid w:val="002830AE"/>
    <w:rsid w:val="002A2CCC"/>
    <w:rsid w:val="002C005B"/>
    <w:rsid w:val="003008BF"/>
    <w:rsid w:val="00341145"/>
    <w:rsid w:val="00354D83"/>
    <w:rsid w:val="0037743E"/>
    <w:rsid w:val="004001E3"/>
    <w:rsid w:val="00447F80"/>
    <w:rsid w:val="00453507"/>
    <w:rsid w:val="004C24AB"/>
    <w:rsid w:val="004C5A9C"/>
    <w:rsid w:val="004D7C5E"/>
    <w:rsid w:val="00592515"/>
    <w:rsid w:val="005A2227"/>
    <w:rsid w:val="005C2C0E"/>
    <w:rsid w:val="00613466"/>
    <w:rsid w:val="006155BB"/>
    <w:rsid w:val="0062371A"/>
    <w:rsid w:val="006335CC"/>
    <w:rsid w:val="0063420F"/>
    <w:rsid w:val="00643F62"/>
    <w:rsid w:val="00681C99"/>
    <w:rsid w:val="006B2567"/>
    <w:rsid w:val="006F0B89"/>
    <w:rsid w:val="006F375C"/>
    <w:rsid w:val="00746830"/>
    <w:rsid w:val="007A3B0F"/>
    <w:rsid w:val="007F4403"/>
    <w:rsid w:val="0081674C"/>
    <w:rsid w:val="008473DE"/>
    <w:rsid w:val="00856244"/>
    <w:rsid w:val="00860C55"/>
    <w:rsid w:val="00874695"/>
    <w:rsid w:val="008F6766"/>
    <w:rsid w:val="00934F19"/>
    <w:rsid w:val="009916A6"/>
    <w:rsid w:val="00991EBD"/>
    <w:rsid w:val="009A30DF"/>
    <w:rsid w:val="009A37C0"/>
    <w:rsid w:val="009D178D"/>
    <w:rsid w:val="009E47B1"/>
    <w:rsid w:val="00A02F39"/>
    <w:rsid w:val="00A11B5B"/>
    <w:rsid w:val="00A20A24"/>
    <w:rsid w:val="00A40892"/>
    <w:rsid w:val="00A45BE0"/>
    <w:rsid w:val="00A60550"/>
    <w:rsid w:val="00A954F0"/>
    <w:rsid w:val="00A967EB"/>
    <w:rsid w:val="00AD1C41"/>
    <w:rsid w:val="00AF4CD2"/>
    <w:rsid w:val="00B02737"/>
    <w:rsid w:val="00B03A06"/>
    <w:rsid w:val="00B055AB"/>
    <w:rsid w:val="00B0752E"/>
    <w:rsid w:val="00B2072D"/>
    <w:rsid w:val="00B24023"/>
    <w:rsid w:val="00B3426F"/>
    <w:rsid w:val="00B4624C"/>
    <w:rsid w:val="00B6617A"/>
    <w:rsid w:val="00B71507"/>
    <w:rsid w:val="00BB463D"/>
    <w:rsid w:val="00BC1770"/>
    <w:rsid w:val="00BE2144"/>
    <w:rsid w:val="00C32876"/>
    <w:rsid w:val="00C41910"/>
    <w:rsid w:val="00C7631D"/>
    <w:rsid w:val="00CE7B3A"/>
    <w:rsid w:val="00D04DE0"/>
    <w:rsid w:val="00D166C4"/>
    <w:rsid w:val="00D34F87"/>
    <w:rsid w:val="00D43754"/>
    <w:rsid w:val="00D66235"/>
    <w:rsid w:val="00DD5CB9"/>
    <w:rsid w:val="00DE70DB"/>
    <w:rsid w:val="00DF43C6"/>
    <w:rsid w:val="00DF74B5"/>
    <w:rsid w:val="00E01752"/>
    <w:rsid w:val="00E03226"/>
    <w:rsid w:val="00E61BDE"/>
    <w:rsid w:val="00EB6581"/>
    <w:rsid w:val="00EB69FC"/>
    <w:rsid w:val="00EF4DB1"/>
    <w:rsid w:val="00F4370F"/>
    <w:rsid w:val="00F531AD"/>
    <w:rsid w:val="00F54A2D"/>
    <w:rsid w:val="00F807C8"/>
    <w:rsid w:val="00F92993"/>
    <w:rsid w:val="00FC0EAB"/>
    <w:rsid w:val="00FE5811"/>
    <w:rsid w:val="00FF4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A24"/>
    <w:rPr>
      <w:color w:val="0000FF" w:themeColor="hyperlink"/>
      <w:u w:val="single"/>
    </w:rPr>
  </w:style>
  <w:style w:type="paragraph" w:styleId="BalloonText">
    <w:name w:val="Balloon Text"/>
    <w:basedOn w:val="Normal"/>
    <w:link w:val="BalloonTextChar"/>
    <w:uiPriority w:val="99"/>
    <w:semiHidden/>
    <w:unhideWhenUsed/>
    <w:rsid w:val="00E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752"/>
    <w:rPr>
      <w:rFonts w:ascii="Tahoma" w:hAnsi="Tahoma" w:cs="Tahoma"/>
      <w:sz w:val="16"/>
      <w:szCs w:val="16"/>
    </w:rPr>
  </w:style>
  <w:style w:type="character" w:styleId="CommentReference">
    <w:name w:val="annotation reference"/>
    <w:basedOn w:val="DefaultParagraphFont"/>
    <w:uiPriority w:val="99"/>
    <w:semiHidden/>
    <w:unhideWhenUsed/>
    <w:rsid w:val="00D04DE0"/>
    <w:rPr>
      <w:sz w:val="16"/>
      <w:szCs w:val="16"/>
    </w:rPr>
  </w:style>
  <w:style w:type="paragraph" w:styleId="CommentText">
    <w:name w:val="annotation text"/>
    <w:basedOn w:val="Normal"/>
    <w:link w:val="CommentTextChar"/>
    <w:uiPriority w:val="99"/>
    <w:semiHidden/>
    <w:unhideWhenUsed/>
    <w:rsid w:val="00D04DE0"/>
    <w:pPr>
      <w:spacing w:line="240" w:lineRule="auto"/>
    </w:pPr>
    <w:rPr>
      <w:sz w:val="20"/>
      <w:szCs w:val="20"/>
    </w:rPr>
  </w:style>
  <w:style w:type="character" w:customStyle="1" w:styleId="CommentTextChar">
    <w:name w:val="Comment Text Char"/>
    <w:basedOn w:val="DefaultParagraphFont"/>
    <w:link w:val="CommentText"/>
    <w:uiPriority w:val="99"/>
    <w:semiHidden/>
    <w:rsid w:val="00D04DE0"/>
    <w:rPr>
      <w:sz w:val="20"/>
      <w:szCs w:val="20"/>
    </w:rPr>
  </w:style>
  <w:style w:type="paragraph" w:styleId="CommentSubject">
    <w:name w:val="annotation subject"/>
    <w:basedOn w:val="CommentText"/>
    <w:next w:val="CommentText"/>
    <w:link w:val="CommentSubjectChar"/>
    <w:uiPriority w:val="99"/>
    <w:semiHidden/>
    <w:unhideWhenUsed/>
    <w:rsid w:val="00D04DE0"/>
    <w:rPr>
      <w:b/>
      <w:bCs/>
    </w:rPr>
  </w:style>
  <w:style w:type="character" w:customStyle="1" w:styleId="CommentSubjectChar">
    <w:name w:val="Comment Subject Char"/>
    <w:basedOn w:val="CommentTextChar"/>
    <w:link w:val="CommentSubject"/>
    <w:uiPriority w:val="99"/>
    <w:semiHidden/>
    <w:rsid w:val="00D04DE0"/>
    <w:rPr>
      <w:b/>
      <w:bCs/>
      <w:sz w:val="20"/>
      <w:szCs w:val="20"/>
    </w:rPr>
  </w:style>
  <w:style w:type="paragraph" w:styleId="FootnoteText">
    <w:name w:val="footnote text"/>
    <w:basedOn w:val="Normal"/>
    <w:link w:val="FootnoteTextChar"/>
    <w:uiPriority w:val="99"/>
    <w:semiHidden/>
    <w:unhideWhenUsed/>
    <w:rsid w:val="00341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145"/>
    <w:rPr>
      <w:sz w:val="20"/>
      <w:szCs w:val="20"/>
    </w:rPr>
  </w:style>
  <w:style w:type="character" w:styleId="FootnoteReference">
    <w:name w:val="footnote reference"/>
    <w:basedOn w:val="DefaultParagraphFont"/>
    <w:uiPriority w:val="99"/>
    <w:semiHidden/>
    <w:unhideWhenUsed/>
    <w:rsid w:val="00341145"/>
    <w:rPr>
      <w:vertAlign w:val="superscript"/>
    </w:rPr>
  </w:style>
  <w:style w:type="paragraph" w:styleId="Header">
    <w:name w:val="header"/>
    <w:basedOn w:val="Normal"/>
    <w:link w:val="HeaderChar"/>
    <w:uiPriority w:val="99"/>
    <w:unhideWhenUsed/>
    <w:rsid w:val="006F3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75C"/>
  </w:style>
  <w:style w:type="paragraph" w:styleId="Footer">
    <w:name w:val="footer"/>
    <w:basedOn w:val="Normal"/>
    <w:link w:val="FooterChar"/>
    <w:uiPriority w:val="99"/>
    <w:unhideWhenUsed/>
    <w:rsid w:val="006F3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75C"/>
  </w:style>
  <w:style w:type="paragraph" w:styleId="Revision">
    <w:name w:val="Revision"/>
    <w:hidden/>
    <w:uiPriority w:val="99"/>
    <w:semiHidden/>
    <w:rsid w:val="00991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A24"/>
    <w:rPr>
      <w:color w:val="0000FF" w:themeColor="hyperlink"/>
      <w:u w:val="single"/>
    </w:rPr>
  </w:style>
  <w:style w:type="paragraph" w:styleId="BalloonText">
    <w:name w:val="Balloon Text"/>
    <w:basedOn w:val="Normal"/>
    <w:link w:val="BalloonTextChar"/>
    <w:uiPriority w:val="99"/>
    <w:semiHidden/>
    <w:unhideWhenUsed/>
    <w:rsid w:val="00E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752"/>
    <w:rPr>
      <w:rFonts w:ascii="Tahoma" w:hAnsi="Tahoma" w:cs="Tahoma"/>
      <w:sz w:val="16"/>
      <w:szCs w:val="16"/>
    </w:rPr>
  </w:style>
  <w:style w:type="character" w:styleId="CommentReference">
    <w:name w:val="annotation reference"/>
    <w:basedOn w:val="DefaultParagraphFont"/>
    <w:uiPriority w:val="99"/>
    <w:semiHidden/>
    <w:unhideWhenUsed/>
    <w:rsid w:val="00D04DE0"/>
    <w:rPr>
      <w:sz w:val="16"/>
      <w:szCs w:val="16"/>
    </w:rPr>
  </w:style>
  <w:style w:type="paragraph" w:styleId="CommentText">
    <w:name w:val="annotation text"/>
    <w:basedOn w:val="Normal"/>
    <w:link w:val="CommentTextChar"/>
    <w:uiPriority w:val="99"/>
    <w:semiHidden/>
    <w:unhideWhenUsed/>
    <w:rsid w:val="00D04DE0"/>
    <w:pPr>
      <w:spacing w:line="240" w:lineRule="auto"/>
    </w:pPr>
    <w:rPr>
      <w:sz w:val="20"/>
      <w:szCs w:val="20"/>
    </w:rPr>
  </w:style>
  <w:style w:type="character" w:customStyle="1" w:styleId="CommentTextChar">
    <w:name w:val="Comment Text Char"/>
    <w:basedOn w:val="DefaultParagraphFont"/>
    <w:link w:val="CommentText"/>
    <w:uiPriority w:val="99"/>
    <w:semiHidden/>
    <w:rsid w:val="00D04DE0"/>
    <w:rPr>
      <w:sz w:val="20"/>
      <w:szCs w:val="20"/>
    </w:rPr>
  </w:style>
  <w:style w:type="paragraph" w:styleId="CommentSubject">
    <w:name w:val="annotation subject"/>
    <w:basedOn w:val="CommentText"/>
    <w:next w:val="CommentText"/>
    <w:link w:val="CommentSubjectChar"/>
    <w:uiPriority w:val="99"/>
    <w:semiHidden/>
    <w:unhideWhenUsed/>
    <w:rsid w:val="00D04DE0"/>
    <w:rPr>
      <w:b/>
      <w:bCs/>
    </w:rPr>
  </w:style>
  <w:style w:type="character" w:customStyle="1" w:styleId="CommentSubjectChar">
    <w:name w:val="Comment Subject Char"/>
    <w:basedOn w:val="CommentTextChar"/>
    <w:link w:val="CommentSubject"/>
    <w:uiPriority w:val="99"/>
    <w:semiHidden/>
    <w:rsid w:val="00D04DE0"/>
    <w:rPr>
      <w:b/>
      <w:bCs/>
      <w:sz w:val="20"/>
      <w:szCs w:val="20"/>
    </w:rPr>
  </w:style>
  <w:style w:type="paragraph" w:styleId="FootnoteText">
    <w:name w:val="footnote text"/>
    <w:basedOn w:val="Normal"/>
    <w:link w:val="FootnoteTextChar"/>
    <w:uiPriority w:val="99"/>
    <w:semiHidden/>
    <w:unhideWhenUsed/>
    <w:rsid w:val="003411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145"/>
    <w:rPr>
      <w:sz w:val="20"/>
      <w:szCs w:val="20"/>
    </w:rPr>
  </w:style>
  <w:style w:type="character" w:styleId="FootnoteReference">
    <w:name w:val="footnote reference"/>
    <w:basedOn w:val="DefaultParagraphFont"/>
    <w:uiPriority w:val="99"/>
    <w:semiHidden/>
    <w:unhideWhenUsed/>
    <w:rsid w:val="00341145"/>
    <w:rPr>
      <w:vertAlign w:val="superscript"/>
    </w:rPr>
  </w:style>
  <w:style w:type="paragraph" w:styleId="Header">
    <w:name w:val="header"/>
    <w:basedOn w:val="Normal"/>
    <w:link w:val="HeaderChar"/>
    <w:uiPriority w:val="99"/>
    <w:unhideWhenUsed/>
    <w:rsid w:val="006F3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75C"/>
  </w:style>
  <w:style w:type="paragraph" w:styleId="Footer">
    <w:name w:val="footer"/>
    <w:basedOn w:val="Normal"/>
    <w:link w:val="FooterChar"/>
    <w:uiPriority w:val="99"/>
    <w:unhideWhenUsed/>
    <w:rsid w:val="006F3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75C"/>
  </w:style>
  <w:style w:type="paragraph" w:styleId="Revision">
    <w:name w:val="Revision"/>
    <w:hidden/>
    <w:uiPriority w:val="99"/>
    <w:semiHidden/>
    <w:rsid w:val="00991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017189">
      <w:bodyDiv w:val="1"/>
      <w:marLeft w:val="0"/>
      <w:marRight w:val="0"/>
      <w:marTop w:val="0"/>
      <w:marBottom w:val="0"/>
      <w:divBdr>
        <w:top w:val="none" w:sz="0" w:space="0" w:color="auto"/>
        <w:left w:val="none" w:sz="0" w:space="0" w:color="auto"/>
        <w:bottom w:val="none" w:sz="0" w:space="0" w:color="auto"/>
        <w:right w:val="none" w:sz="0" w:space="0" w:color="auto"/>
      </w:divBdr>
    </w:div>
    <w:div w:id="1322273626">
      <w:bodyDiv w:val="1"/>
      <w:marLeft w:val="0"/>
      <w:marRight w:val="0"/>
      <w:marTop w:val="0"/>
      <w:marBottom w:val="0"/>
      <w:divBdr>
        <w:top w:val="none" w:sz="0" w:space="0" w:color="auto"/>
        <w:left w:val="none" w:sz="0" w:space="0" w:color="auto"/>
        <w:bottom w:val="none" w:sz="0" w:space="0" w:color="auto"/>
        <w:right w:val="none" w:sz="0" w:space="0" w:color="auto"/>
      </w:divBdr>
      <w:divsChild>
        <w:div w:id="1043017317">
          <w:marLeft w:val="0"/>
          <w:marRight w:val="0"/>
          <w:marTop w:val="0"/>
          <w:marBottom w:val="0"/>
          <w:divBdr>
            <w:top w:val="none" w:sz="0" w:space="0" w:color="auto"/>
            <w:left w:val="none" w:sz="0" w:space="0" w:color="auto"/>
            <w:bottom w:val="none" w:sz="0" w:space="0" w:color="auto"/>
            <w:right w:val="none" w:sz="0" w:space="0" w:color="auto"/>
          </w:divBdr>
        </w:div>
        <w:div w:id="2070960837">
          <w:marLeft w:val="0"/>
          <w:marRight w:val="0"/>
          <w:marTop w:val="0"/>
          <w:marBottom w:val="0"/>
          <w:divBdr>
            <w:top w:val="none" w:sz="0" w:space="0" w:color="auto"/>
            <w:left w:val="none" w:sz="0" w:space="0" w:color="auto"/>
            <w:bottom w:val="none" w:sz="0" w:space="0" w:color="auto"/>
            <w:right w:val="none" w:sz="0" w:space="0" w:color="auto"/>
          </w:divBdr>
        </w:div>
        <w:div w:id="1248541387">
          <w:marLeft w:val="0"/>
          <w:marRight w:val="0"/>
          <w:marTop w:val="0"/>
          <w:marBottom w:val="0"/>
          <w:divBdr>
            <w:top w:val="none" w:sz="0" w:space="0" w:color="auto"/>
            <w:left w:val="none" w:sz="0" w:space="0" w:color="auto"/>
            <w:bottom w:val="none" w:sz="0" w:space="0" w:color="auto"/>
            <w:right w:val="none" w:sz="0" w:space="0" w:color="auto"/>
          </w:divBdr>
        </w:div>
        <w:div w:id="64018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roups/174515/item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hilamuseum.org/doc_downloads/conservation/DescriptiveTerminologyforArtonPaper.pdf" TargetMode="External"/><Relationship Id="rId5" Type="http://schemas.openxmlformats.org/officeDocument/2006/relationships/webSettings" Target="webSettings.xml"/><Relationship Id="rId10" Type="http://schemas.openxmlformats.org/officeDocument/2006/relationships/hyperlink" Target="mailto:Americanartinfo@philamuseum.org" TargetMode="External"/><Relationship Id="rId4" Type="http://schemas.openxmlformats.org/officeDocument/2006/relationships/settings" Target="settings.xml"/><Relationship Id="rId9" Type="http://schemas.openxmlformats.org/officeDocument/2006/relationships/hyperlink" Target="mailto:Americanartinfo@philamuseum.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1F324-868E-4D34-B859-40940047F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PMA</Company>
  <LinksUpToDate>false</LinksUpToDate>
  <CharactersWithSpaces>12216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reader</dc:creator>
  <cp:lastModifiedBy>Amy Torbert</cp:lastModifiedBy>
  <cp:revision>5</cp:revision>
  <cp:lastPrinted>2017-06-05T18:23:00Z</cp:lastPrinted>
  <dcterms:created xsi:type="dcterms:W3CDTF">2017-06-06T15:47:00Z</dcterms:created>
  <dcterms:modified xsi:type="dcterms:W3CDTF">2017-06-26T18:54:00Z</dcterms:modified>
</cp:coreProperties>
</file>