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DCD54" w14:textId="77777777" w:rsidR="007A7F35" w:rsidRPr="007A7FFE" w:rsidRDefault="007A7F35" w:rsidP="007A7F35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r w:rsidRPr="007A7FFE">
        <w:rPr>
          <w:rFonts w:asciiTheme="minorHAnsi" w:hAnsiTheme="minorHAnsi" w:cstheme="minorHAnsi"/>
          <w:b/>
          <w:bCs/>
          <w:color w:val="000000" w:themeColor="text1"/>
        </w:rPr>
        <w:t>About Final Grades Calculator</w:t>
      </w:r>
    </w:p>
    <w:p w14:paraId="70CADC04" w14:textId="6C9C1A89" w:rsidR="007A7F35" w:rsidRPr="007A7F35" w:rsidRDefault="007A7F35" w:rsidP="007A7F35">
      <w:pPr>
        <w:rPr>
          <w:rFonts w:cstheme="minorHAnsi"/>
        </w:rPr>
      </w:pPr>
      <w:r w:rsidRPr="007A7F35">
        <w:rPr>
          <w:rFonts w:cstheme="minorHAnsi"/>
        </w:rPr>
        <w:t xml:space="preserve">Final Grades Calculator is a free academic tool designed to help students at every level </w:t>
      </w:r>
      <w:r w:rsidRPr="007A7FFE">
        <w:rPr>
          <w:rFonts w:cstheme="minorHAnsi"/>
        </w:rPr>
        <w:t>(</w:t>
      </w:r>
      <w:r w:rsidRPr="007A7F35">
        <w:rPr>
          <w:rFonts w:cstheme="minorHAnsi"/>
        </w:rPr>
        <w:t>from high school to university</w:t>
      </w:r>
      <w:r w:rsidRPr="007A7FFE">
        <w:rPr>
          <w:rFonts w:cstheme="minorHAnsi"/>
        </w:rPr>
        <w:t>)</w:t>
      </w:r>
      <w:r w:rsidRPr="007A7F35">
        <w:rPr>
          <w:rFonts w:cstheme="minorHAnsi"/>
        </w:rPr>
        <w:t xml:space="preserve"> </w:t>
      </w:r>
      <w:r w:rsidRPr="007A7FFE">
        <w:rPr>
          <w:rFonts w:cstheme="minorHAnsi"/>
        </w:rPr>
        <w:t xml:space="preserve">to </w:t>
      </w:r>
      <w:r w:rsidRPr="007A7F35">
        <w:rPr>
          <w:rFonts w:cstheme="minorHAnsi"/>
        </w:rPr>
        <w:t>take control of their academic performance. Our platform provides instant, accurate grade calculations so students can plan smarter and focus on what matters most: their studies.</w:t>
      </w:r>
    </w:p>
    <w:p w14:paraId="316770C0" w14:textId="77777777" w:rsidR="007A7F35" w:rsidRPr="007A7FFE" w:rsidRDefault="007A7F35" w:rsidP="007A7F35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7A7FFE">
        <w:rPr>
          <w:rFonts w:asciiTheme="minorHAnsi" w:hAnsiTheme="minorHAnsi" w:cstheme="minorHAnsi"/>
          <w:b/>
          <w:bCs/>
          <w:color w:val="000000" w:themeColor="text1"/>
        </w:rPr>
        <w:t>Our Purpose</w:t>
      </w:r>
    </w:p>
    <w:p w14:paraId="685D53C8" w14:textId="59E28266" w:rsidR="007A7F35" w:rsidRPr="007A7F35" w:rsidRDefault="007A7F35" w:rsidP="007A7F35">
      <w:pPr>
        <w:rPr>
          <w:rFonts w:cstheme="minorHAnsi"/>
        </w:rPr>
      </w:pPr>
      <w:r w:rsidRPr="007A7F35">
        <w:rPr>
          <w:rFonts w:cstheme="minorHAnsi"/>
        </w:rPr>
        <w:t xml:space="preserve">Academic planning shouldn't be complicated. Students often find themselves unsure of where they stand in a course, especially as final exams approach. </w:t>
      </w:r>
      <w:hyperlink r:id="rId5" w:history="1">
        <w:r w:rsidRPr="007A7F35">
          <w:rPr>
            <w:rStyle w:val="Hyperlink"/>
            <w:rFonts w:cstheme="minorHAnsi"/>
          </w:rPr>
          <w:t>Final Grades Calculator</w:t>
        </w:r>
      </w:hyperlink>
      <w:r w:rsidRPr="007A7F35">
        <w:rPr>
          <w:rFonts w:cstheme="minorHAnsi"/>
        </w:rPr>
        <w:t xml:space="preserve"> was created to eliminate that uncertainty </w:t>
      </w:r>
      <w:r w:rsidRPr="007A7FFE">
        <w:rPr>
          <w:rFonts w:cstheme="minorHAnsi"/>
        </w:rPr>
        <w:t>by</w:t>
      </w:r>
      <w:r w:rsidRPr="007A7F35">
        <w:rPr>
          <w:rFonts w:cstheme="minorHAnsi"/>
        </w:rPr>
        <w:t xml:space="preserve"> giving every student a clear, data-driven answer in seconds.</w:t>
      </w:r>
    </w:p>
    <w:p w14:paraId="5F641E49" w14:textId="77777777" w:rsidR="007A7F35" w:rsidRPr="007A7FFE" w:rsidRDefault="007A7F35" w:rsidP="007A7F35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7A7FFE">
        <w:rPr>
          <w:rFonts w:asciiTheme="minorHAnsi" w:hAnsiTheme="minorHAnsi" w:cstheme="minorHAnsi"/>
          <w:b/>
          <w:bCs/>
          <w:color w:val="000000" w:themeColor="text1"/>
        </w:rPr>
        <w:t>Our Tools</w:t>
      </w:r>
    </w:p>
    <w:p w14:paraId="1EEAAF50" w14:textId="77777777" w:rsidR="007A7F35" w:rsidRPr="007A7F35" w:rsidRDefault="007A7F35" w:rsidP="007A7F35">
      <w:pPr>
        <w:rPr>
          <w:rFonts w:cstheme="minorHAnsi"/>
        </w:rPr>
      </w:pPr>
      <w:r w:rsidRPr="007A7F35">
        <w:rPr>
          <w:rFonts w:cstheme="minorHAnsi"/>
        </w:rPr>
        <w:t>We offer a suite of free calculators built for everyday academic use:</w:t>
      </w:r>
    </w:p>
    <w:p w14:paraId="2C544CE8" w14:textId="604C24D8" w:rsidR="007A7F35" w:rsidRPr="007A7F35" w:rsidRDefault="007A7F35" w:rsidP="007A7F35">
      <w:pPr>
        <w:numPr>
          <w:ilvl w:val="0"/>
          <w:numId w:val="1"/>
        </w:numPr>
        <w:rPr>
          <w:rFonts w:cstheme="minorHAnsi"/>
        </w:rPr>
      </w:pPr>
      <w:r w:rsidRPr="007A7F35">
        <w:rPr>
          <w:rFonts w:cstheme="minorHAnsi"/>
          <w:b/>
          <w:bCs/>
        </w:rPr>
        <w:t>Final Grade Calculator</w:t>
      </w:r>
      <w:r w:rsidRPr="007A7FFE">
        <w:rPr>
          <w:rFonts w:cstheme="minorHAnsi"/>
        </w:rPr>
        <w:t>:</w:t>
      </w:r>
      <w:r w:rsidRPr="007A7F35">
        <w:rPr>
          <w:rFonts w:cstheme="minorHAnsi"/>
        </w:rPr>
        <w:t xml:space="preserve"> Determine the exact score required on your final exam to achieve your desired course grade</w:t>
      </w:r>
    </w:p>
    <w:p w14:paraId="391726A4" w14:textId="7A682365" w:rsidR="007A7F35" w:rsidRPr="007A7F35" w:rsidRDefault="007A7F35" w:rsidP="007A7F35">
      <w:pPr>
        <w:numPr>
          <w:ilvl w:val="0"/>
          <w:numId w:val="1"/>
        </w:numPr>
        <w:rPr>
          <w:rFonts w:cstheme="minorHAnsi"/>
        </w:rPr>
      </w:pPr>
      <w:r w:rsidRPr="007A7F35">
        <w:rPr>
          <w:rFonts w:cstheme="minorHAnsi"/>
          <w:b/>
          <w:bCs/>
        </w:rPr>
        <w:t>Grade Calculator</w:t>
      </w:r>
      <w:r w:rsidRPr="007A7FFE">
        <w:rPr>
          <w:rFonts w:cstheme="minorHAnsi"/>
        </w:rPr>
        <w:t xml:space="preserve">: </w:t>
      </w:r>
      <w:r w:rsidRPr="007A7F35">
        <w:rPr>
          <w:rFonts w:cstheme="minorHAnsi"/>
        </w:rPr>
        <w:t xml:space="preserve">Compute your </w:t>
      </w:r>
      <w:hyperlink r:id="rId6" w:history="1">
        <w:r w:rsidRPr="007A7F35">
          <w:rPr>
            <w:rStyle w:val="Hyperlink"/>
            <w:rFonts w:cstheme="minorHAnsi"/>
          </w:rPr>
          <w:t>overall grade</w:t>
        </w:r>
      </w:hyperlink>
      <w:r w:rsidRPr="007A7F35">
        <w:rPr>
          <w:rFonts w:cstheme="minorHAnsi"/>
        </w:rPr>
        <w:t xml:space="preserve"> across multiple assignments and assessments</w:t>
      </w:r>
    </w:p>
    <w:p w14:paraId="48322A8F" w14:textId="0029B389" w:rsidR="007A7F35" w:rsidRPr="007A7F35" w:rsidRDefault="007A7F35" w:rsidP="007A7F35">
      <w:pPr>
        <w:numPr>
          <w:ilvl w:val="0"/>
          <w:numId w:val="1"/>
        </w:numPr>
        <w:rPr>
          <w:rFonts w:cstheme="minorHAnsi"/>
        </w:rPr>
      </w:pPr>
      <w:r w:rsidRPr="007A7F35">
        <w:rPr>
          <w:rFonts w:cstheme="minorHAnsi"/>
          <w:b/>
          <w:bCs/>
        </w:rPr>
        <w:t>GPA Calculator</w:t>
      </w:r>
      <w:r w:rsidRPr="007A7FFE">
        <w:rPr>
          <w:rFonts w:cstheme="minorHAnsi"/>
        </w:rPr>
        <w:t>:</w:t>
      </w:r>
      <w:r w:rsidRPr="007A7F35">
        <w:rPr>
          <w:rFonts w:cstheme="minorHAnsi"/>
        </w:rPr>
        <w:t xml:space="preserve"> Monitor and </w:t>
      </w:r>
      <w:hyperlink r:id="rId7" w:history="1">
        <w:r w:rsidRPr="007A7F35">
          <w:rPr>
            <w:rStyle w:val="Hyperlink"/>
            <w:rFonts w:cstheme="minorHAnsi"/>
          </w:rPr>
          <w:t xml:space="preserve">calculate your </w:t>
        </w:r>
        <w:r w:rsidRPr="007A7FFE">
          <w:rPr>
            <w:rStyle w:val="Hyperlink"/>
            <w:rFonts w:cstheme="minorHAnsi"/>
          </w:rPr>
          <w:t>GPA</w:t>
        </w:r>
      </w:hyperlink>
      <w:r w:rsidRPr="007A7FFE">
        <w:rPr>
          <w:rFonts w:cstheme="minorHAnsi"/>
        </w:rPr>
        <w:t>.</w:t>
      </w:r>
    </w:p>
    <w:p w14:paraId="479786A4" w14:textId="1AE3574D" w:rsidR="007A7F35" w:rsidRPr="007A7F35" w:rsidRDefault="007A7F35" w:rsidP="007A7F35">
      <w:pPr>
        <w:numPr>
          <w:ilvl w:val="0"/>
          <w:numId w:val="1"/>
        </w:numPr>
        <w:rPr>
          <w:rFonts w:cstheme="minorHAnsi"/>
        </w:rPr>
      </w:pPr>
      <w:r w:rsidRPr="007A7F35">
        <w:rPr>
          <w:rFonts w:cstheme="minorHAnsi"/>
          <w:b/>
          <w:bCs/>
        </w:rPr>
        <w:t>Percentage Calculator</w:t>
      </w:r>
      <w:r w:rsidRPr="007A7FFE">
        <w:rPr>
          <w:rFonts w:cstheme="minorHAnsi"/>
        </w:rPr>
        <w:t xml:space="preserve">: </w:t>
      </w:r>
      <w:r w:rsidRPr="007A7F35">
        <w:rPr>
          <w:rFonts w:cstheme="minorHAnsi"/>
        </w:rPr>
        <w:t xml:space="preserve">Perform quick and accurate </w:t>
      </w:r>
      <w:hyperlink r:id="rId8" w:history="1">
        <w:r w:rsidRPr="007A7F35">
          <w:rPr>
            <w:rStyle w:val="Hyperlink"/>
            <w:rFonts w:cstheme="minorHAnsi"/>
          </w:rPr>
          <w:t>percentage calculations</w:t>
        </w:r>
      </w:hyperlink>
      <w:r w:rsidRPr="007A7F35">
        <w:rPr>
          <w:rFonts w:cstheme="minorHAnsi"/>
        </w:rPr>
        <w:t xml:space="preserve"> for any academic purpose</w:t>
      </w:r>
    </w:p>
    <w:p w14:paraId="1B15217D" w14:textId="77777777" w:rsidR="007A7F35" w:rsidRPr="007A7FFE" w:rsidRDefault="007A7F35" w:rsidP="007A7F35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7A7FFE">
        <w:rPr>
          <w:rFonts w:asciiTheme="minorHAnsi" w:hAnsiTheme="minorHAnsi" w:cstheme="minorHAnsi"/>
          <w:b/>
          <w:bCs/>
          <w:color w:val="000000" w:themeColor="text1"/>
        </w:rPr>
        <w:t>Our Commitment</w:t>
      </w:r>
    </w:p>
    <w:p w14:paraId="14B27F12" w14:textId="34D44902" w:rsidR="007A7F35" w:rsidRPr="007A7F35" w:rsidRDefault="007A7F35" w:rsidP="007A7F35">
      <w:pPr>
        <w:rPr>
          <w:rFonts w:cstheme="minorHAnsi"/>
        </w:rPr>
      </w:pPr>
      <w:r w:rsidRPr="007A7F35">
        <w:rPr>
          <w:rFonts w:cstheme="minorHAnsi"/>
        </w:rPr>
        <w:t>We are committed to providing students with reliable, fast, and completely free tools</w:t>
      </w:r>
      <w:r w:rsidRPr="007A7FFE">
        <w:rPr>
          <w:rFonts w:cstheme="minorHAnsi"/>
        </w:rPr>
        <w:t>,</w:t>
      </w:r>
      <w:r w:rsidRPr="007A7F35">
        <w:rPr>
          <w:rFonts w:cstheme="minorHAnsi"/>
        </w:rPr>
        <w:t xml:space="preserve"> no registration required, no hidden fees, and no unnecessary complexity. Every calculator on this site is built with accuracy and simplicity as the top priorities.</w:t>
      </w:r>
    </w:p>
    <w:p w14:paraId="1EC19408" w14:textId="77777777" w:rsidR="007A7F35" w:rsidRPr="007A7FFE" w:rsidRDefault="007A7F35" w:rsidP="007A7F35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r w:rsidRPr="007A7FFE">
        <w:rPr>
          <w:rFonts w:asciiTheme="minorHAnsi" w:hAnsiTheme="minorHAnsi" w:cstheme="minorHAnsi"/>
          <w:b/>
          <w:bCs/>
          <w:color w:val="000000" w:themeColor="text1"/>
        </w:rPr>
        <w:t>Get In Touch</w:t>
      </w:r>
    </w:p>
    <w:p w14:paraId="0358BD1E" w14:textId="7A1BB838" w:rsidR="007A7F35" w:rsidRPr="007A7F35" w:rsidRDefault="007A7F35" w:rsidP="007A7F35">
      <w:pPr>
        <w:rPr>
          <w:rFonts w:cstheme="minorHAnsi"/>
        </w:rPr>
      </w:pPr>
      <w:r w:rsidRPr="007A7F35">
        <w:rPr>
          <w:rFonts w:cstheme="minorHAnsi"/>
        </w:rPr>
        <w:t xml:space="preserve">We welcome feedback, suggestions, and inquiries. Please visit our </w:t>
      </w:r>
      <w:hyperlink r:id="rId9" w:history="1">
        <w:r w:rsidRPr="007A7F35">
          <w:rPr>
            <w:rStyle w:val="Hyperlink"/>
            <w:rFonts w:cstheme="minorHAnsi"/>
          </w:rPr>
          <w:t>Contact page</w:t>
        </w:r>
      </w:hyperlink>
      <w:r w:rsidRPr="007A7F35">
        <w:rPr>
          <w:rFonts w:cstheme="minorHAnsi"/>
        </w:rPr>
        <w:t xml:space="preserve"> to reach out</w:t>
      </w:r>
      <w:r w:rsidR="007A7FFE" w:rsidRPr="007A7FFE">
        <w:rPr>
          <w:rFonts w:cstheme="minorHAnsi"/>
        </w:rPr>
        <w:t>. W</w:t>
      </w:r>
      <w:r w:rsidRPr="007A7F35">
        <w:rPr>
          <w:rFonts w:cstheme="minorHAnsi"/>
        </w:rPr>
        <w:t>e typically respond within 1–2 business days.</w:t>
      </w:r>
    </w:p>
    <w:p w14:paraId="4151FB00" w14:textId="77777777" w:rsidR="00315818" w:rsidRPr="007A7FFE" w:rsidRDefault="00315818">
      <w:pPr>
        <w:rPr>
          <w:rFonts w:cstheme="minorHAnsi"/>
        </w:rPr>
      </w:pPr>
    </w:p>
    <w:sectPr w:rsidR="00315818" w:rsidRPr="007A7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4078C"/>
    <w:multiLevelType w:val="multilevel"/>
    <w:tmpl w:val="4BD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35"/>
    <w:rsid w:val="00315818"/>
    <w:rsid w:val="007A7F35"/>
    <w:rsid w:val="007A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CA59"/>
  <w15:chartTrackingRefBased/>
  <w15:docId w15:val="{915FB503-44AE-40BF-AEFC-F23D3B51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F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3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A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7F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nalgradescalculator.com/percentage-calcula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nalgradescalculator.com/gpa-calcul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nalgradescalculator.com/grade-calculato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inalgradescalculato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nalgradescalculator.com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Mudassir Ahmed</dc:creator>
  <cp:keywords/>
  <dc:description/>
  <cp:lastModifiedBy>Mudassir Ahmed</cp:lastModifiedBy>
  <cp:revision>1</cp:revision>
  <dcterms:created xsi:type="dcterms:W3CDTF">2026-04-09T07:30:00Z</dcterms:created>
  <dcterms:modified xsi:type="dcterms:W3CDTF">2026-04-09T07:41:00Z</dcterms:modified>
</cp:coreProperties>
</file>