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6A32F" w14:textId="48D543E8" w:rsidR="009768CF" w:rsidRDefault="00391D4C">
      <w:r>
        <w:t>Name: Milon Hossain</w:t>
      </w:r>
    </w:p>
    <w:p w14:paraId="389AEF94" w14:textId="2DF10A9A" w:rsidR="00391D4C" w:rsidRDefault="00391D4C">
      <w:r>
        <w:t>ID: 1610497042</w:t>
      </w:r>
    </w:p>
    <w:sectPr w:rsidR="0039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21"/>
    <w:rsid w:val="00391D4C"/>
    <w:rsid w:val="007E4F21"/>
    <w:rsid w:val="0097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47EF"/>
  <w15:chartTrackingRefBased/>
  <w15:docId w15:val="{C288DBE3-A9F9-47F4-BACD-E5BE1BB4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 Hossain</dc:creator>
  <cp:keywords/>
  <dc:description/>
  <cp:lastModifiedBy>Milon Hossain</cp:lastModifiedBy>
  <cp:revision>2</cp:revision>
  <dcterms:created xsi:type="dcterms:W3CDTF">2020-09-07T16:23:00Z</dcterms:created>
  <dcterms:modified xsi:type="dcterms:W3CDTF">2020-09-07T16:23:00Z</dcterms:modified>
</cp:coreProperties>
</file>