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37hdherefjw7" w:id="0"/>
      <w:bookmarkEnd w:id="0"/>
      <w:r w:rsidDel="00000000" w:rsidR="00000000" w:rsidRPr="00000000">
        <w:rPr>
          <w:rtl w:val="0"/>
        </w:rPr>
        <w:t xml:space="preserve">FGI Digital Ecosystem: Technical Proposal Report</w:t>
      </w:r>
    </w:p>
    <w:p w:rsidR="00000000" w:rsidDel="00000000" w:rsidP="00000000" w:rsidRDefault="00000000" w:rsidRPr="00000000" w14:paraId="00000002">
      <w:pPr>
        <w:pStyle w:val="Heading4"/>
        <w:rPr/>
      </w:pPr>
      <w:bookmarkStart w:colFirst="0" w:colLast="0" w:name="_qo63ell823n8" w:id="1"/>
      <w:bookmarkEnd w:id="1"/>
      <w:r w:rsidDel="00000000" w:rsidR="00000000" w:rsidRPr="00000000">
        <w:rPr>
          <w:rtl w:val="0"/>
        </w:rPr>
        <w:t xml:space="preserve">1. Executive Summary: A Vision for Digital Excellence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As Fashion Group International (FGI) approaches nearly a century of influence, the transition from a traditional institution to a digitally native powerhouse requires more than a simple website refresh. It demands a sophisticated, headless architecture designed to provide a premium editorial experience while streamlining complex operational workflows. This proposal outlines the FGI Digital Ecosystem—a future-proof technical foundation architected to scale with FGI's prestige and heritage.The ecosystem is defined by six transformative value pillars:</w:t>
      </w:r>
    </w:p>
    <w:p w:rsidR="00000000" w:rsidDel="00000000" w:rsidP="00000000" w:rsidRDefault="00000000" w:rsidRPr="00000000" w14:paraId="00000004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Fashion-Forward Website:</w:t>
      </w:r>
      <w:r w:rsidDel="00000000" w:rsidR="00000000" w:rsidRPr="00000000">
        <w:rPr>
          <w:rtl w:val="0"/>
        </w:rPr>
        <w:t xml:space="preserve">  A visually stunning, high-performance platform that serves as FGI's primary brand asset. It utilizes magazine-style layouts and micro-animations to reflect the aesthetics of the fashion, beauty, and creative industries.</w:t>
      </w:r>
    </w:p>
    <w:p w:rsidR="00000000" w:rsidDel="00000000" w:rsidP="00000000" w:rsidRDefault="00000000" w:rsidRPr="00000000" w14:paraId="00000005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Unified Membership:</w:t>
      </w:r>
      <w:r w:rsidDel="00000000" w:rsidR="00000000" w:rsidRPr="00000000">
        <w:rPr>
          <w:rtl w:val="0"/>
        </w:rPr>
        <w:t xml:space="preserve">  An automated engine managing nine distinct tiers. By removing manual administrative burdens, the system handles multi-step applications, automated renewals, and role-based access for professionals and students alike.</w:t>
      </w:r>
    </w:p>
    <w:p w:rsidR="00000000" w:rsidDel="00000000" w:rsidP="00000000" w:rsidRDefault="00000000" w:rsidRPr="00000000" w14:paraId="00000006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Events Engine:</w:t>
      </w:r>
      <w:r w:rsidDel="00000000" w:rsidR="00000000" w:rsidRPr="00000000">
        <w:rPr>
          <w:rtl w:val="0"/>
        </w:rPr>
        <w:t xml:space="preserve">  A comprehensive management suite that integrates smart pricing (auto-detecting member status), sponsorship management, and QR-based ticketing to professionalize FGI’s event lifecycle.</w:t>
      </w:r>
    </w:p>
    <w:p w:rsidR="00000000" w:rsidDel="00000000" w:rsidP="00000000" w:rsidRDefault="00000000" w:rsidRPr="00000000" w14:paraId="00000007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Student Ecosystem:</w:t>
      </w:r>
      <w:r w:rsidDel="00000000" w:rsidR="00000000" w:rsidRPr="00000000">
        <w:rPr>
          <w:rtl w:val="0"/>
        </w:rPr>
        <w:t xml:space="preserve">  A dedicated platform for club management and faculty coordination. Most critically, it automates the "graduation-to-professional" pipeline, ensuring FGI retains its next generation of industry leaders.</w:t>
      </w:r>
    </w:p>
    <w:p w:rsidR="00000000" w:rsidDel="00000000" w:rsidP="00000000" w:rsidRDefault="00000000" w:rsidRPr="00000000" w14:paraId="00000008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Governance Portal:</w:t>
      </w:r>
      <w:r w:rsidDel="00000000" w:rsidR="00000000" w:rsidRPr="00000000">
        <w:rPr>
          <w:rtl w:val="0"/>
        </w:rPr>
        <w:t xml:space="preserve">  A secure HQ workspace designed for the Board of Directors and Regional Directors. It provides a version-controlled document repository with deadline tracking and regional compliance dashboards to ensure operational parity.</w:t>
      </w:r>
    </w:p>
    <w:p w:rsidR="00000000" w:rsidDel="00000000" w:rsidP="00000000" w:rsidRDefault="00000000" w:rsidRPr="00000000" w14:paraId="00000009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Enterprise Analytics:</w:t>
      </w:r>
      <w:r w:rsidDel="00000000" w:rsidR="00000000" w:rsidRPr="00000000">
        <w:rPr>
          <w:rtl w:val="0"/>
        </w:rPr>
        <w:t xml:space="preserve">  Real-time KPI dashboards that provide the CEO and Board with instant visibility into membership growth, regional participation, and financial health, moving from anecdotal evidence to data-driven strategy.</w:t>
      </w:r>
    </w:p>
    <w:p w:rsidR="00000000" w:rsidDel="00000000" w:rsidP="00000000" w:rsidRDefault="00000000" w:rsidRPr="00000000" w14:paraId="0000000A">
      <w:pPr>
        <w:pStyle w:val="Heading5"/>
        <w:rPr/>
      </w:pPr>
      <w:bookmarkStart w:colFirst="0" w:colLast="0" w:name="_meoj3apeupf" w:id="2"/>
      <w:bookmarkEnd w:id="2"/>
      <w:r w:rsidDel="00000000" w:rsidR="00000000" w:rsidRPr="00000000">
        <w:rPr>
          <w:rtl w:val="0"/>
        </w:rPr>
        <w:t xml:space="preserve">Key Architectural Decisions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Decision,Rationale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Next.js 15,Industry-leading SSR for SEO and React Server Components for maximum performance on media-heavy pages.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Strapi 5 CMS,"A powerful headless CMS that is open-source and self-hosted, eliminating the ""per-seat"" licensing fees that drain nonprofit budgets."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NestJS API,"A type-safe, modular back-end framework ensuring a unified TypeScript stack for rapid development and easier maintenance."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PostgreSQL + Redis,PostgreSQL provides relational integrity for membership data; Redis ensures high-speed session caching and performance.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Stripe Connect,"PCI-DSS Level 1 compliant processing for recurring memberships, event ticketing, and automated branded invoicing."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HubSpot CRM,Leverages the Nonprofit Edition to provide enterprise-grade email marketing and segmentation without the overhead of Salesforce.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AWS Cloud,SOC 2 compliant infrastructure designed to scale 10x beyond current traffic without requiring a code re-architecture.</w:t>
      </w:r>
    </w:p>
    <w:p w:rsidR="00000000" w:rsidDel="00000000" w:rsidP="00000000" w:rsidRDefault="00000000" w:rsidRPr="00000000" w14:paraId="00000013">
      <w:pPr>
        <w:pStyle w:val="Heading4"/>
        <w:rPr/>
      </w:pPr>
      <w:bookmarkStart w:colFirst="0" w:colLast="0" w:name="_df8481tbjbaa" w:id="3"/>
      <w:bookmarkEnd w:id="3"/>
      <w:r w:rsidDel="00000000" w:rsidR="00000000" w:rsidRPr="00000000">
        <w:rPr>
          <w:rtl w:val="0"/>
        </w:rPr>
        <w:t xml:space="preserve">2. Requirements Traceability Matrix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The following matrix maps FGI's specific requirements to our proposed technical solutions, ensuring 100% functional coverage.| RFP Requirement | Proposed Solution | Module || ------ | ------ | ------ || Visually sophisticated design | Next.js + Framer Motion + custom design system | Website || Mobile-responsive, ADA compliant | Responsive CSS + WCAG 2.1 AA automated audit | Website || SEO optimized | Server-Side Rendering (SSR) + structured data | Website || Video/media integration | Cloudinary CDN + embedded high-res video players | Website || 14+ pages + regional directory | Dynamic collections + Map integration Source Image 6 | Website || Online membership applications | Multi-step forms with document upload/approval flows | Membership || 9 membership levels with RBAC | Middleware-enforced permission matrix | Membership || Payment processing | Stripe Connect + Stripe Subscriptions (auto-renewal) | Membership || Automated reminders &amp; renewals | NestJS cron jobs (90/60/30/7-day intervals) | Membership || Searchable member directory | Elasticsearch with privacy controls (opt-in/opt-out) | Portal || Role-based dashboards | Custom React dashboards tailored to user role | Portal || Event registration with smart pricing | Membership-aware pricing engine (auto-detect status) | Events || Student club management | Club registration + Faculty advisor submission workflow | Student || Governance documents | Versioned repository + Deadline tracking | Governance || Targeted email/newsletters | HubSpot CRM integration with bi-directional sync | Comms || PCI-compliant payments | Stripe Elements (card data never touches FGI servers) | Security || SSO &amp; API integration | NextAuth.js + OAuth 2.0 / SAML | Security || GDPR &amp; privacy compliance | Consent management + Data deletion/export APIs | Security |</w:t>
      </w:r>
    </w:p>
    <w:p w:rsidR="00000000" w:rsidDel="00000000" w:rsidP="00000000" w:rsidRDefault="00000000" w:rsidRPr="00000000" w14:paraId="00000015">
      <w:pPr>
        <w:pStyle w:val="Heading4"/>
        <w:rPr/>
      </w:pPr>
      <w:bookmarkStart w:colFirst="0" w:colLast="0" w:name="_4dixgk3zame7" w:id="4"/>
      <w:bookmarkEnd w:id="4"/>
      <w:r w:rsidDel="00000000" w:rsidR="00000000" w:rsidRPr="00000000">
        <w:rPr>
          <w:rtl w:val="0"/>
        </w:rPr>
        <w:t xml:space="preserve">3. Recommended Technology Stack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We advocate for a "Full-stack TypeScript" philosophy. By utilizing one language from the database layer to the user interface, we eliminate "translation gaps," reduce development time, and simplify FGI’s long-term maintenance requirements.</w:t>
      </w:r>
    </w:p>
    <w:p w:rsidR="00000000" w:rsidDel="00000000" w:rsidP="00000000" w:rsidRDefault="00000000" w:rsidRPr="00000000" w14:paraId="00000017">
      <w:pPr>
        <w:pStyle w:val="Heading5"/>
        <w:rPr/>
      </w:pPr>
      <w:bookmarkStart w:colFirst="0" w:colLast="0" w:name="_a60gx3jjkb0d" w:id="5"/>
      <w:bookmarkEnd w:id="5"/>
      <w:r w:rsidDel="00000000" w:rsidR="00000000" w:rsidRPr="00000000">
        <w:rPr>
          <w:rtl w:val="0"/>
        </w:rPr>
        <w:t xml:space="preserve">Front-End</w:t>
      </w:r>
    </w:p>
    <w:p w:rsidR="00000000" w:rsidDel="00000000" w:rsidP="00000000" w:rsidRDefault="00000000" w:rsidRPr="00000000" w14:paraId="00000018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Core:</w:t>
      </w:r>
      <w:r w:rsidDel="00000000" w:rsidR="00000000" w:rsidRPr="00000000">
        <w:rPr>
          <w:rtl w:val="0"/>
        </w:rPr>
        <w:t xml:space="preserve">  Next.js 15, React 19, TypeScript 5</w:t>
      </w:r>
    </w:p>
    <w:p w:rsidR="00000000" w:rsidDel="00000000" w:rsidP="00000000" w:rsidRDefault="00000000" w:rsidRPr="00000000" w14:paraId="00000019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UI/UX:</w:t>
      </w:r>
      <w:r w:rsidDel="00000000" w:rsidR="00000000" w:rsidRPr="00000000">
        <w:rPr>
          <w:rtl w:val="0"/>
        </w:rPr>
        <w:t xml:space="preserve">  Framer Motion (micro-animations), Radix UI (accessible primitives), CSS Modules</w:t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Data Visualization:</w:t>
      </w:r>
      <w:r w:rsidDel="00000000" w:rsidR="00000000" w:rsidRPr="00000000">
        <w:rPr>
          <w:rtl w:val="0"/>
        </w:rPr>
        <w:t xml:space="preserve">  Recharts for analytics dashboards</w:t>
      </w:r>
    </w:p>
    <w:p w:rsidR="00000000" w:rsidDel="00000000" w:rsidP="00000000" w:rsidRDefault="00000000" w:rsidRPr="00000000" w14:paraId="0000001B">
      <w:pPr>
        <w:pStyle w:val="Heading5"/>
        <w:rPr/>
      </w:pPr>
      <w:bookmarkStart w:colFirst="0" w:colLast="0" w:name="_l1svtrfad17r" w:id="6"/>
      <w:bookmarkEnd w:id="6"/>
      <w:r w:rsidDel="00000000" w:rsidR="00000000" w:rsidRPr="00000000">
        <w:rPr>
          <w:rtl w:val="0"/>
        </w:rPr>
        <w:t xml:space="preserve">Back-End / API</w:t>
      </w:r>
    </w:p>
    <w:p w:rsidR="00000000" w:rsidDel="00000000" w:rsidP="00000000" w:rsidRDefault="00000000" w:rsidRPr="00000000" w14:paraId="0000001C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Framework:</w:t>
      </w:r>
      <w:r w:rsidDel="00000000" w:rsidR="00000000" w:rsidRPr="00000000">
        <w:rPr>
          <w:rtl w:val="0"/>
        </w:rPr>
        <w:t xml:space="preserve">  NestJS 11, Prisma 6 (ORM), TypeScript 5</w:t>
      </w:r>
    </w:p>
    <w:p w:rsidR="00000000" w:rsidDel="00000000" w:rsidP="00000000" w:rsidRDefault="00000000" w:rsidRPr="00000000" w14:paraId="0000001D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Logic:</w:t>
      </w:r>
      <w:r w:rsidDel="00000000" w:rsidR="00000000" w:rsidRPr="00000000">
        <w:rPr>
          <w:rtl w:val="0"/>
        </w:rPr>
        <w:t xml:space="preserve">  Bull MQ (task scheduling), Passport.js (auth)</w:t>
      </w:r>
    </w:p>
    <w:p w:rsidR="00000000" w:rsidDel="00000000" w:rsidP="00000000" w:rsidRDefault="00000000" w:rsidRPr="00000000" w14:paraId="0000001E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Automation:</w:t>
      </w:r>
      <w:r w:rsidDel="00000000" w:rsidR="00000000" w:rsidRPr="00000000">
        <w:rPr>
          <w:rtl w:val="0"/>
        </w:rPr>
        <w:t xml:space="preserve">  PDFKit (branded invoices), Nodemailer</w:t>
      </w:r>
    </w:p>
    <w:p w:rsidR="00000000" w:rsidDel="00000000" w:rsidP="00000000" w:rsidRDefault="00000000" w:rsidRPr="00000000" w14:paraId="0000001F">
      <w:pPr>
        <w:pStyle w:val="Heading5"/>
        <w:rPr/>
      </w:pPr>
      <w:bookmarkStart w:colFirst="0" w:colLast="0" w:name="_ljmoet6tmadr" w:id="7"/>
      <w:bookmarkEnd w:id="7"/>
      <w:r w:rsidDel="00000000" w:rsidR="00000000" w:rsidRPr="00000000">
        <w:rPr>
          <w:rtl w:val="0"/>
        </w:rPr>
        <w:t xml:space="preserve">Content Management</w:t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System:</w:t>
      </w:r>
      <w:r w:rsidDel="00000000" w:rsidR="00000000" w:rsidRPr="00000000">
        <w:rPr>
          <w:rtl w:val="0"/>
        </w:rPr>
        <w:t xml:space="preserve">  Strapi 5 (Headless)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Assets:</w:t>
      </w:r>
      <w:r w:rsidDel="00000000" w:rsidR="00000000" w:rsidRPr="00000000">
        <w:rPr>
          <w:rtl w:val="0"/>
        </w:rPr>
        <w:t xml:space="preserve">  Cloudinary (Dynamic media hosting and optimization)</w:t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Access:</w:t>
      </w:r>
      <w:r w:rsidDel="00000000" w:rsidR="00000000" w:rsidRPr="00000000">
        <w:rPr>
          <w:rtl w:val="0"/>
        </w:rPr>
        <w:t xml:space="preserve">  Strapi RBAC with REST and GraphQL support</w:t>
      </w:r>
    </w:p>
    <w:p w:rsidR="00000000" w:rsidDel="00000000" w:rsidP="00000000" w:rsidRDefault="00000000" w:rsidRPr="00000000" w14:paraId="00000023">
      <w:pPr>
        <w:pStyle w:val="Heading5"/>
        <w:rPr/>
      </w:pPr>
      <w:bookmarkStart w:colFirst="0" w:colLast="0" w:name="_rdfcuour3a6s" w:id="8"/>
      <w:bookmarkEnd w:id="8"/>
      <w:r w:rsidDel="00000000" w:rsidR="00000000" w:rsidRPr="00000000">
        <w:rPr>
          <w:rtl w:val="0"/>
        </w:rPr>
        <w:t xml:space="preserve">Data Layer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Primary DB:</w:t>
      </w:r>
      <w:r w:rsidDel="00000000" w:rsidR="00000000" w:rsidRPr="00000000">
        <w:rPr>
          <w:rtl w:val="0"/>
        </w:rPr>
        <w:t xml:space="preserve">  PostgreSQL 16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Caching:</w:t>
      </w:r>
      <w:r w:rsidDel="00000000" w:rsidR="00000000" w:rsidRPr="00000000">
        <w:rPr>
          <w:rtl w:val="0"/>
        </w:rPr>
        <w:t xml:space="preserve">  Redis 7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Search Engine:</w:t>
      </w:r>
      <w:r w:rsidDel="00000000" w:rsidR="00000000" w:rsidRPr="00000000">
        <w:rPr>
          <w:rtl w:val="0"/>
        </w:rPr>
        <w:t xml:space="preserve">  Elasticsearch 8 (OpenSearch)</w:t>
      </w:r>
    </w:p>
    <w:p w:rsidR="00000000" w:rsidDel="00000000" w:rsidP="00000000" w:rsidRDefault="00000000" w:rsidRPr="00000000" w14:paraId="00000027">
      <w:pPr>
        <w:pStyle w:val="Heading5"/>
        <w:rPr/>
      </w:pPr>
      <w:bookmarkStart w:colFirst="0" w:colLast="0" w:name="_8n97npq0bbln" w:id="9"/>
      <w:bookmarkEnd w:id="9"/>
      <w:r w:rsidDel="00000000" w:rsidR="00000000" w:rsidRPr="00000000">
        <w:rPr>
          <w:rtl w:val="0"/>
        </w:rPr>
        <w:t xml:space="preserve">Infrastructure &amp; DevOps</w:t>
      </w:r>
    </w:p>
    <w:p w:rsidR="00000000" w:rsidDel="00000000" w:rsidP="00000000" w:rsidRDefault="00000000" w:rsidRPr="00000000" w14:paraId="00000028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Hosting:</w:t>
      </w:r>
      <w:r w:rsidDel="00000000" w:rsidR="00000000" w:rsidRPr="00000000">
        <w:rPr>
          <w:rtl w:val="0"/>
        </w:rPr>
        <w:t xml:space="preserve">  AWS ECS Fargate (Serverless container orchestration)</w:t>
      </w:r>
    </w:p>
    <w:p w:rsidR="00000000" w:rsidDel="00000000" w:rsidP="00000000" w:rsidRDefault="00000000" w:rsidRPr="00000000" w14:paraId="00000029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Storage/CDN:</w:t>
      </w:r>
      <w:r w:rsidDel="00000000" w:rsidR="00000000" w:rsidRPr="00000000">
        <w:rPr>
          <w:rtl w:val="0"/>
        </w:rPr>
        <w:t xml:space="preserve">  AWS S3 + CloudFront</w:t>
      </w:r>
    </w:p>
    <w:p w:rsidR="00000000" w:rsidDel="00000000" w:rsidP="00000000" w:rsidRDefault="00000000" w:rsidRPr="00000000" w14:paraId="0000002A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DevOps:</w:t>
      </w:r>
      <w:r w:rsidDel="00000000" w:rsidR="00000000" w:rsidRPr="00000000">
        <w:rPr>
          <w:rtl w:val="0"/>
        </w:rPr>
        <w:t xml:space="preserve">  GitHub Actions, Terraform (Infrastructure as Code), Docker, Sentry</w:t>
      </w:r>
    </w:p>
    <w:p w:rsidR="00000000" w:rsidDel="00000000" w:rsidP="00000000" w:rsidRDefault="00000000" w:rsidRPr="00000000" w14:paraId="0000002B">
      <w:pPr>
        <w:pStyle w:val="Heading5"/>
        <w:rPr/>
      </w:pPr>
      <w:bookmarkStart w:colFirst="0" w:colLast="0" w:name="_3bk05znxbinh" w:id="10"/>
      <w:bookmarkEnd w:id="10"/>
      <w:r w:rsidDel="00000000" w:rsidR="00000000" w:rsidRPr="00000000">
        <w:rPr>
          <w:rtl w:val="0"/>
        </w:rPr>
        <w:t xml:space="preserve">Why Next.js over WordPress/Drupal?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Pixel-Perfect Design Control:</w:t>
      </w:r>
      <w:r w:rsidDel="00000000" w:rsidR="00000000" w:rsidRPr="00000000">
        <w:rPr>
          <w:rtl w:val="0"/>
        </w:rPr>
        <w:t xml:space="preserve">  Fashion-forward sites demand bespoke layouts that template-based themes (WordPress/Drupal) cannot deliver without significant technical debt.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Unrivaled Performance:</w:t>
      </w:r>
      <w:r w:rsidDel="00000000" w:rsidR="00000000" w:rsidRPr="00000000">
        <w:rPr>
          <w:rtl w:val="0"/>
        </w:rPr>
        <w:t xml:space="preserve">  SSR ensures Google indexes all content immediately while delivering sub-second page loads.</w:t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Modular Reusability:</w:t>
      </w:r>
      <w:r w:rsidDel="00000000" w:rsidR="00000000" w:rsidRPr="00000000">
        <w:rPr>
          <w:rtl w:val="0"/>
        </w:rPr>
        <w:t xml:space="preserve">  React components enable consistent patterns across the public site and member portals, reducing future development costs.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Aesthetic High-Resolution:</w:t>
      </w:r>
      <w:r w:rsidDel="00000000" w:rsidR="00000000" w:rsidRPr="00000000">
        <w:rPr>
          <w:rtl w:val="0"/>
        </w:rPr>
        <w:t xml:space="preserve">  Automatic image optimization (next/image) serves WebP/AVIF formats—critical for high-fashion imagery where file size often kills site performance.</w:t>
      </w:r>
    </w:p>
    <w:p w:rsidR="00000000" w:rsidDel="00000000" w:rsidP="00000000" w:rsidRDefault="00000000" w:rsidRPr="00000000" w14:paraId="00000030">
      <w:pPr>
        <w:pStyle w:val="Heading4"/>
        <w:rPr/>
      </w:pPr>
      <w:bookmarkStart w:colFirst="0" w:colLast="0" w:name="_7pajrdxt6qiy" w:id="11"/>
      <w:bookmarkEnd w:id="11"/>
      <w:r w:rsidDel="00000000" w:rsidR="00000000" w:rsidRPr="00000000">
        <w:rPr>
          <w:rtl w:val="0"/>
        </w:rPr>
        <w:t xml:space="preserve">4. System Architecture &amp; Data Flow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The ecosystem utilizes a headless, domain-driven design. Requests flow through the  </w:t>
      </w:r>
      <w:r w:rsidDel="00000000" w:rsidR="00000000" w:rsidRPr="00000000">
        <w:rPr>
          <w:b w:val="1"/>
          <w:bCs w:val="1"/>
          <w:rtl w:val="0"/>
        </w:rPr>
        <w:t xml:space="preserve">AWS CloudFront CDN</w:t>
      </w:r>
      <w:r w:rsidDel="00000000" w:rsidR="00000000" w:rsidRPr="00000000">
        <w:rPr>
          <w:rtl w:val="0"/>
        </w:rPr>
        <w:t xml:space="preserve">  to the  </w:t>
      </w:r>
      <w:r w:rsidDel="00000000" w:rsidR="00000000" w:rsidRPr="00000000">
        <w:rPr>
          <w:b w:val="1"/>
          <w:bCs w:val="1"/>
          <w:rtl w:val="0"/>
        </w:rPr>
        <w:t xml:space="preserve">Next.js Application Layer</w:t>
      </w:r>
      <w:r w:rsidDel="00000000" w:rsidR="00000000" w:rsidRPr="00000000">
        <w:rPr>
          <w:rtl w:val="0"/>
        </w:rPr>
        <w:t xml:space="preserve"> . Content is served via  </w:t>
      </w:r>
      <w:r w:rsidDel="00000000" w:rsidR="00000000" w:rsidRPr="00000000">
        <w:rPr>
          <w:b w:val="1"/>
          <w:bCs w:val="1"/>
          <w:rtl w:val="0"/>
        </w:rPr>
        <w:t xml:space="preserve">Strapi 5</w:t>
      </w:r>
      <w:r w:rsidDel="00000000" w:rsidR="00000000" w:rsidRPr="00000000">
        <w:rPr>
          <w:rtl w:val="0"/>
        </w:rPr>
        <w:t xml:space="preserve"> , while logic-intensive operations are handled by the  </w:t>
      </w:r>
      <w:r w:rsidDel="00000000" w:rsidR="00000000" w:rsidRPr="00000000">
        <w:rPr>
          <w:b w:val="1"/>
          <w:bCs w:val="1"/>
          <w:rtl w:val="0"/>
        </w:rPr>
        <w:t xml:space="preserve">NestJS API Gateway</w:t>
      </w:r>
      <w:r w:rsidDel="00000000" w:rsidR="00000000" w:rsidRPr="00000000">
        <w:rPr>
          <w:rtl w:val="0"/>
        </w:rPr>
        <w:t xml:space="preserve"> . This gateway orchestrates data across 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rtl w:val="0"/>
        </w:rPr>
        <w:t xml:space="preserve"> ,  </w:t>
      </w:r>
      <w:r w:rsidDel="00000000" w:rsidR="00000000" w:rsidRPr="00000000">
        <w:rPr>
          <w:b w:val="1"/>
          <w:bCs w:val="1"/>
          <w:rtl w:val="0"/>
        </w:rPr>
        <w:t xml:space="preserve">Redis</w:t>
      </w:r>
      <w:r w:rsidDel="00000000" w:rsidR="00000000" w:rsidRPr="00000000">
        <w:rPr>
          <w:rtl w:val="0"/>
        </w:rPr>
        <w:t xml:space="preserve"> , and  </w:t>
      </w:r>
      <w:r w:rsidDel="00000000" w:rsidR="00000000" w:rsidRPr="00000000">
        <w:rPr>
          <w:b w:val="1"/>
          <w:bCs w:val="1"/>
          <w:rtl w:val="0"/>
        </w:rPr>
        <w:t xml:space="preserve">Elasticsearch</w:t>
      </w:r>
      <w:r w:rsidDel="00000000" w:rsidR="00000000" w:rsidRPr="00000000">
        <w:rPr>
          <w:rtl w:val="0"/>
        </w:rPr>
        <w:t xml:space="preserve"> , while syncing with external services like  </w:t>
      </w:r>
      <w:r w:rsidDel="00000000" w:rsidR="00000000" w:rsidRPr="00000000">
        <w:rPr>
          <w:b w:val="1"/>
          <w:bCs w:val="1"/>
          <w:rtl w:val="0"/>
        </w:rPr>
        <w:t xml:space="preserve">Stripe</w:t>
      </w:r>
      <w:r w:rsidDel="00000000" w:rsidR="00000000" w:rsidRPr="00000000">
        <w:rPr>
          <w:rtl w:val="0"/>
        </w:rPr>
        <w:t xml:space="preserve">  and  </w:t>
      </w:r>
      <w:r w:rsidDel="00000000" w:rsidR="00000000" w:rsidRPr="00000000">
        <w:rPr>
          <w:b w:val="1"/>
          <w:bCs w:val="1"/>
          <w:rtl w:val="0"/>
        </w:rPr>
        <w:t xml:space="preserve">HubSpot</w:t>
      </w:r>
      <w:r w:rsidDel="00000000" w:rsidR="00000000" w:rsidRPr="00000000">
        <w:rPr>
          <w:rtl w:val="0"/>
        </w:rPr>
        <w:t xml:space="preserve"> .</w:t>
      </w:r>
    </w:p>
    <w:p w:rsidR="00000000" w:rsidDel="00000000" w:rsidP="00000000" w:rsidRDefault="00000000" w:rsidRPr="00000000" w14:paraId="00000032">
      <w:pPr>
        <w:pStyle w:val="Heading5"/>
        <w:rPr/>
      </w:pPr>
      <w:bookmarkStart w:colFirst="0" w:colLast="0" w:name="_lkxen9ybkunb" w:id="12"/>
      <w:bookmarkEnd w:id="12"/>
      <w:r w:rsidDel="00000000" w:rsidR="00000000" w:rsidRPr="00000000">
        <w:rPr>
          <w:rtl w:val="0"/>
        </w:rPr>
        <w:t xml:space="preserve">Role-Based Access Control (RBAC) Hierarchy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The system enforces a precise hierarchy to maintain data security: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Level 1: HQ Administrator:</w:t>
      </w:r>
      <w:r w:rsidDel="00000000" w:rsidR="00000000" w:rsidRPr="00000000">
        <w:rPr>
          <w:rtl w:val="0"/>
        </w:rPr>
        <w:t xml:space="preserve">  Universal system access and financial oversight.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Level 2: Leadership:</w:t>
      </w:r>
      <w:r w:rsidDel="00000000" w:rsidR="00000000" w:rsidRPr="00000000">
        <w:rPr>
          <w:rtl w:val="0"/>
        </w:rPr>
        <w:t xml:space="preserve">  Board Members, Regional Directors, and Committee Members.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Level 3: Patron:</w:t>
      </w:r>
      <w:r w:rsidDel="00000000" w:rsidR="00000000" w:rsidRPr="00000000">
        <w:rPr>
          <w:rtl w:val="0"/>
        </w:rPr>
        <w:t xml:space="preserve">  Enhanced access to exclusive content and VIP features.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Level 4: Professional &amp; Corporate:</w:t>
      </w:r>
      <w:r w:rsidDel="00000000" w:rsidR="00000000" w:rsidRPr="00000000">
        <w:rPr>
          <w:rtl w:val="0"/>
        </w:rPr>
        <w:t xml:space="preserve">  Standard access to directories and industry reports.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Level 5: Student &amp; Emerging Professional:</w:t>
      </w:r>
      <w:r w:rsidDel="00000000" w:rsidR="00000000" w:rsidRPr="00000000">
        <w:rPr>
          <w:rtl w:val="0"/>
        </w:rPr>
        <w:t xml:space="preserve">  Base access including student club tools and mentorship matching.</w:t>
      </w:r>
    </w:p>
    <w:p w:rsidR="00000000" w:rsidDel="00000000" w:rsidP="00000000" w:rsidRDefault="00000000" w:rsidRPr="00000000" w14:paraId="00000039">
      <w:pPr>
        <w:pStyle w:val="Heading5"/>
        <w:rPr/>
      </w:pPr>
      <w:bookmarkStart w:colFirst="0" w:colLast="0" w:name="_v4pewefvh6pl" w:id="13"/>
      <w:bookmarkEnd w:id="13"/>
      <w:r w:rsidDel="00000000" w:rsidR="00000000" w:rsidRPr="00000000">
        <w:rPr>
          <w:rtl w:val="0"/>
        </w:rPr>
        <w:t xml:space="preserve">Payment Architecture Workflow</w:t>
      </w:r>
    </w:p>
    <w:p w:rsidR="00000000" w:rsidDel="00000000" w:rsidP="00000000" w:rsidRDefault="00000000" w:rsidRPr="00000000" w14:paraId="0000003A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Member Portal:</w:t>
      </w:r>
      <w:r w:rsidDel="00000000" w:rsidR="00000000" w:rsidRPr="00000000">
        <w:rPr>
          <w:rtl w:val="0"/>
        </w:rPr>
        <w:t xml:space="preserve">  User selects a renewal or event ticket.</w:t>
      </w:r>
    </w:p>
    <w:p w:rsidR="00000000" w:rsidDel="00000000" w:rsidP="00000000" w:rsidRDefault="00000000" w:rsidRPr="00000000" w14:paraId="0000003B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Checkout (Next.js):</w:t>
      </w:r>
      <w:r w:rsidDel="00000000" w:rsidR="00000000" w:rsidRPr="00000000">
        <w:rPr>
          <w:rtl w:val="0"/>
        </w:rPr>
        <w:t xml:space="preserve">  Custom interface calculates "Smart Pricing" (detecting member status).</w:t>
      </w:r>
    </w:p>
    <w:p w:rsidR="00000000" w:rsidDel="00000000" w:rsidP="00000000" w:rsidRDefault="00000000" w:rsidRPr="00000000" w14:paraId="0000003C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Stripe Connect:</w:t>
      </w:r>
      <w:r w:rsidDel="00000000" w:rsidR="00000000" w:rsidRPr="00000000">
        <w:rPr>
          <w:rtl w:val="0"/>
        </w:rPr>
        <w:t xml:space="preserve">  Processes the transaction securely.</w:t>
      </w:r>
    </w:p>
    <w:p w:rsidR="00000000" w:rsidDel="00000000" w:rsidP="00000000" w:rsidRDefault="00000000" w:rsidRPr="00000000" w14:paraId="0000003D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Webhooks (NestJS):</w:t>
      </w:r>
      <w:r w:rsidDel="00000000" w:rsidR="00000000" w:rsidRPr="00000000">
        <w:rPr>
          <w:rtl w:val="0"/>
        </w:rPr>
        <w:t xml:space="preserve">  Receives confirmation and triggers:</w:t>
      </w:r>
    </w:p>
    <w:p w:rsidR="00000000" w:rsidDel="00000000" w:rsidP="00000000" w:rsidRDefault="00000000" w:rsidRPr="00000000" w14:paraId="0000003E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Update Status:</w:t>
      </w:r>
      <w:r w:rsidDel="00000000" w:rsidR="00000000" w:rsidRPr="00000000">
        <w:rPr>
          <w:rtl w:val="0"/>
        </w:rPr>
        <w:t xml:space="preserve">  Membership or registration is immediately activated.</w:t>
      </w:r>
    </w:p>
    <w:p w:rsidR="00000000" w:rsidDel="00000000" w:rsidP="00000000" w:rsidRDefault="00000000" w:rsidRPr="00000000" w14:paraId="0000003F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Generate Invoice:</w:t>
      </w:r>
      <w:r w:rsidDel="00000000" w:rsidR="00000000" w:rsidRPr="00000000">
        <w:rPr>
          <w:rtl w:val="0"/>
        </w:rPr>
        <w:t xml:space="preserve">  Branded PDF created via PDFKit.</w:t>
      </w:r>
    </w:p>
    <w:p w:rsidR="00000000" w:rsidDel="00000000" w:rsidP="00000000" w:rsidRDefault="00000000" w:rsidRPr="00000000" w14:paraId="00000040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Send Receipt:</w:t>
      </w:r>
      <w:r w:rsidDel="00000000" w:rsidR="00000000" w:rsidRPr="00000000">
        <w:rPr>
          <w:rtl w:val="0"/>
        </w:rPr>
        <w:t xml:space="preserve">  Automated email delivery via AWS SES.</w:t>
      </w:r>
    </w:p>
    <w:p w:rsidR="00000000" w:rsidDel="00000000" w:rsidP="00000000" w:rsidRDefault="00000000" w:rsidRPr="00000000" w14:paraId="00000041">
      <w:pPr>
        <w:pStyle w:val="Heading4"/>
        <w:rPr/>
      </w:pPr>
      <w:bookmarkStart w:colFirst="0" w:colLast="0" w:name="_9d58g3qv44n3" w:id="14"/>
      <w:bookmarkEnd w:id="14"/>
      <w:r w:rsidDel="00000000" w:rsidR="00000000" w:rsidRPr="00000000">
        <w:rPr>
          <w:rtl w:val="0"/>
        </w:rPr>
        <w:t xml:space="preserve">5. CRM Strategy: HubSpot Nonprofit Integration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We recommend HubSpot Nonprofit Edition as the primary CRM. While Salesforce is a common choice, its costs ( $36–$ 100/user/month) and complexity require dedicated certified administrators. HubSpot provides a more intuitive experience for the FGI team with equal functional parity at a fraction of the cost.</w:t>
      </w:r>
    </w:p>
    <w:p w:rsidR="00000000" w:rsidDel="00000000" w:rsidP="00000000" w:rsidRDefault="00000000" w:rsidRPr="00000000" w14:paraId="00000043">
      <w:pPr>
        <w:pStyle w:val="Heading5"/>
        <w:rPr/>
      </w:pPr>
      <w:bookmarkStart w:colFirst="0" w:colLast="0" w:name="_q46i0wcgqujq" w:id="15"/>
      <w:bookmarkEnd w:id="15"/>
      <w:r w:rsidDel="00000000" w:rsidR="00000000" w:rsidRPr="00000000">
        <w:rPr>
          <w:rtl w:val="0"/>
        </w:rPr>
        <w:t xml:space="preserve">HubSpot CRM Benefits</w:t>
      </w:r>
    </w:p>
    <w:p w:rsidR="00000000" w:rsidDel="00000000" w:rsidP="00000000" w:rsidRDefault="00000000" w:rsidRPr="00000000" w14:paraId="00000044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 </w:t>
      </w:r>
      <w:r w:rsidDel="00000000" w:rsidR="00000000" w:rsidRPr="00000000">
        <w:rPr>
          <w:b w:val="1"/>
          <w:bCs w:val="1"/>
          <w:rtl w:val="0"/>
        </w:rPr>
        <w:t xml:space="preserve">Free CRM Core:</w:t>
      </w:r>
      <w:r w:rsidDel="00000000" w:rsidR="00000000" w:rsidRPr="00000000">
        <w:rPr>
          <w:rtl w:val="0"/>
        </w:rPr>
        <w:t xml:space="preserve">  Unlimited contacts with no per-seat licensing fees.</w:t>
      </w:r>
    </w:p>
    <w:p w:rsidR="00000000" w:rsidDel="00000000" w:rsidP="00000000" w:rsidRDefault="00000000" w:rsidRPr="00000000" w14:paraId="00000045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 </w:t>
      </w:r>
      <w:r w:rsidDel="00000000" w:rsidR="00000000" w:rsidRPr="00000000">
        <w:rPr>
          <w:b w:val="1"/>
          <w:bCs w:val="1"/>
          <w:rtl w:val="0"/>
        </w:rPr>
        <w:t xml:space="preserve">Nonprofit Discount:</w:t>
      </w:r>
      <w:r w:rsidDel="00000000" w:rsidR="00000000" w:rsidRPr="00000000">
        <w:rPr>
          <w:rtl w:val="0"/>
        </w:rPr>
        <w:t xml:space="preserve">  40% discount on all paid Marketing/Sales hubs.</w:t>
      </w:r>
    </w:p>
    <w:p w:rsidR="00000000" w:rsidDel="00000000" w:rsidP="00000000" w:rsidRDefault="00000000" w:rsidRPr="00000000" w14:paraId="00000046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 </w:t>
      </w:r>
      <w:r w:rsidDel="00000000" w:rsidR="00000000" w:rsidRPr="00000000">
        <w:rPr>
          <w:b w:val="1"/>
          <w:bCs w:val="1"/>
          <w:rtl w:val="0"/>
        </w:rPr>
        <w:t xml:space="preserve">Email Marketing:</w:t>
      </w:r>
      <w:r w:rsidDel="00000000" w:rsidR="00000000" w:rsidRPr="00000000">
        <w:rPr>
          <w:rtl w:val="0"/>
        </w:rPr>
        <w:t xml:space="preserve">  High-end drag-and-drop builder with native A/B testing.</w:t>
      </w:r>
    </w:p>
    <w:p w:rsidR="00000000" w:rsidDel="00000000" w:rsidP="00000000" w:rsidRDefault="00000000" w:rsidRPr="00000000" w14:paraId="00000047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 </w:t>
      </w:r>
      <w:r w:rsidDel="00000000" w:rsidR="00000000" w:rsidRPr="00000000">
        <w:rPr>
          <w:b w:val="1"/>
          <w:bCs w:val="1"/>
          <w:rtl w:val="0"/>
        </w:rPr>
        <w:t xml:space="preserve">Contact Segmentation:</w:t>
      </w:r>
      <w:r w:rsidDel="00000000" w:rsidR="00000000" w:rsidRPr="00000000">
        <w:rPr>
          <w:rtl w:val="0"/>
        </w:rPr>
        <w:t xml:space="preserve">  Automatic grouping by tier, region, and student status.</w:t>
      </w:r>
    </w:p>
    <w:p w:rsidR="00000000" w:rsidDel="00000000" w:rsidP="00000000" w:rsidRDefault="00000000" w:rsidRPr="00000000" w14:paraId="00000048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 </w:t>
      </w:r>
      <w:r w:rsidDel="00000000" w:rsidR="00000000" w:rsidRPr="00000000">
        <w:rPr>
          <w:b w:val="1"/>
          <w:bCs w:val="1"/>
          <w:rtl w:val="0"/>
        </w:rPr>
        <w:t xml:space="preserve">Workflow Automation:</w:t>
      </w:r>
      <w:r w:rsidDel="00000000" w:rsidR="00000000" w:rsidRPr="00000000">
        <w:rPr>
          <w:rtl w:val="0"/>
        </w:rPr>
        <w:t xml:space="preserve">  Managed renewal reminders and welcome sequences.</w:t>
      </w:r>
    </w:p>
    <w:p w:rsidR="00000000" w:rsidDel="00000000" w:rsidP="00000000" w:rsidRDefault="00000000" w:rsidRPr="00000000" w14:paraId="00000049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 </w:t>
      </w:r>
      <w:r w:rsidDel="00000000" w:rsidR="00000000" w:rsidRPr="00000000">
        <w:rPr>
          <w:b w:val="1"/>
          <w:bCs w:val="1"/>
          <w:rtl w:val="0"/>
        </w:rPr>
        <w:t xml:space="preserve">API Integration:</w:t>
      </w:r>
      <w:r w:rsidDel="00000000" w:rsidR="00000000" w:rsidRPr="00000000">
        <w:rPr>
          <w:rtl w:val="0"/>
        </w:rPr>
        <w:t xml:space="preserve">  Robust bi-directional sync via HubSpot API v3.</w:t>
      </w:r>
    </w:p>
    <w:p w:rsidR="00000000" w:rsidDel="00000000" w:rsidP="00000000" w:rsidRDefault="00000000" w:rsidRPr="00000000" w14:paraId="0000004A">
      <w:pPr>
        <w:pStyle w:val="Heading5"/>
        <w:rPr/>
      </w:pPr>
      <w:bookmarkStart w:colFirst="0" w:colLast="0" w:name="_j9rn4d3pdc9e" w:id="16"/>
      <w:bookmarkEnd w:id="16"/>
      <w:r w:rsidDel="00000000" w:rsidR="00000000" w:rsidRPr="00000000">
        <w:rPr>
          <w:rtl w:val="0"/>
        </w:rPr>
        <w:t xml:space="preserve">Integration Flow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Creation:</w:t>
      </w:r>
      <w:r w:rsidDel="00000000" w:rsidR="00000000" w:rsidRPr="00000000">
        <w:rPr>
          <w:rtl w:val="0"/>
        </w:rPr>
        <w:t xml:space="preserve">  A new member is created in the NestJS back-end.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Sync:</w:t>
      </w:r>
      <w:r w:rsidDel="00000000" w:rsidR="00000000" w:rsidRPr="00000000">
        <w:rPr>
          <w:rtl w:val="0"/>
        </w:rPr>
        <w:t xml:space="preserve">  A webhook triggers an immediate sync to HubSpot CRM, tagging the contact by region and tier.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Onboarding:</w:t>
      </w:r>
      <w:r w:rsidDel="00000000" w:rsidR="00000000" w:rsidRPr="00000000">
        <w:rPr>
          <w:rtl w:val="0"/>
        </w:rPr>
        <w:t xml:space="preserve">  HubSpot triggers a 30-day automated welcome email series.</w:t>
      </w:r>
    </w:p>
    <w:p w:rsidR="00000000" w:rsidDel="00000000" w:rsidP="00000000" w:rsidRDefault="00000000" w:rsidRPr="00000000" w14:paraId="0000004E">
      <w:pPr>
        <w:pStyle w:val="Heading4"/>
        <w:rPr/>
      </w:pPr>
      <w:bookmarkStart w:colFirst="0" w:colLast="0" w:name="_tf1fud7z6cve" w:id="17"/>
      <w:bookmarkEnd w:id="17"/>
      <w:r w:rsidDel="00000000" w:rsidR="00000000" w:rsidRPr="00000000">
        <w:rPr>
          <w:rtl w:val="0"/>
        </w:rPr>
        <w:t xml:space="preserve">6. Functional Module Implementation</w:t>
      </w:r>
    </w:p>
    <w:p w:rsidR="00000000" w:rsidDel="00000000" w:rsidP="00000000" w:rsidRDefault="00000000" w:rsidRPr="00000000" w14:paraId="0000004F">
      <w:pPr>
        <w:pStyle w:val="Heading5"/>
        <w:rPr/>
      </w:pPr>
      <w:bookmarkStart w:colFirst="0" w:colLast="0" w:name="_f6vr6wlwp7g7" w:id="18"/>
      <w:bookmarkEnd w:id="18"/>
      <w:r w:rsidDel="00000000" w:rsidR="00000000" w:rsidRPr="00000000">
        <w:rPr>
          <w:rtl w:val="0"/>
        </w:rPr>
        <w:t xml:space="preserve">The Public Website (15 Pages)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Home:</w:t>
      </w:r>
      <w:r w:rsidDel="00000000" w:rsidR="00000000" w:rsidRPr="00000000">
        <w:rPr>
          <w:rtl w:val="0"/>
        </w:rPr>
        <w:t xml:space="preserve">  Hero video, dynamic event calendar, and membership CTAs.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Organization:</w:t>
      </w:r>
      <w:r w:rsidDel="00000000" w:rsidR="00000000" w:rsidRPr="00000000">
        <w:rPr>
          <w:rtl w:val="0"/>
        </w:rPr>
        <w:t xml:space="preserve">  About FGI (Timeline), Mission/Impact, Leadership (Bios), and Sponsors.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Membership:</w:t>
      </w:r>
      <w:r w:rsidDel="00000000" w:rsidR="00000000" w:rsidRPr="00000000">
        <w:rPr>
          <w:rtl w:val="0"/>
        </w:rPr>
        <w:t xml:space="preserve">  Tier comparison, benefits, and multi-step application.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Community:</w:t>
      </w:r>
      <w:r w:rsidDel="00000000" w:rsidR="00000000" w:rsidRPr="00000000">
        <w:rPr>
          <w:rtl w:val="0"/>
        </w:rPr>
        <w:t xml:space="preserve">  Regional Directory (Integrated Map), Student Programs, and News.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Resources:</w:t>
      </w:r>
      <w:r w:rsidDel="00000000" w:rsidR="00000000" w:rsidRPr="00000000">
        <w:rPr>
          <w:rtl w:val="0"/>
        </w:rPr>
        <w:t xml:space="preserve">  Gated Industry Reports, Scholarships, Education/Webinars, and Contact.</w:t>
      </w:r>
    </w:p>
    <w:p w:rsidR="00000000" w:rsidDel="00000000" w:rsidP="00000000" w:rsidRDefault="00000000" w:rsidRPr="00000000" w14:paraId="00000055">
      <w:pPr>
        <w:pStyle w:val="Heading5"/>
        <w:rPr/>
      </w:pPr>
      <w:bookmarkStart w:colFirst="0" w:colLast="0" w:name="_paoh3igp45ns" w:id="19"/>
      <w:bookmarkEnd w:id="19"/>
      <w:r w:rsidDel="00000000" w:rsidR="00000000" w:rsidRPr="00000000">
        <w:rPr>
          <w:rtl w:val="0"/>
        </w:rPr>
        <w:t xml:space="preserve">Membership Management Lifecycle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Applications follow a 5-step automated path:  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(Form/File Upload) →  </w:t>
      </w:r>
      <w:r w:rsidDel="00000000" w:rsidR="00000000" w:rsidRPr="00000000">
        <w:rPr>
          <w:b w:val="1"/>
          <w:bCs w:val="1"/>
          <w:rtl w:val="0"/>
        </w:rPr>
        <w:t xml:space="preserve">Review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(HQ Admin Queue) →  </w:t>
      </w:r>
      <w:r w:rsidDel="00000000" w:rsidR="00000000" w:rsidRPr="00000000">
        <w:rPr>
          <w:b w:val="1"/>
          <w:bCs w:val="1"/>
          <w:rtl w:val="0"/>
        </w:rPr>
        <w:t xml:space="preserve">Decision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(Approve/Reject) →  </w:t>
      </w:r>
      <w:r w:rsidDel="00000000" w:rsidR="00000000" w:rsidRPr="00000000">
        <w:rPr>
          <w:b w:val="1"/>
          <w:bCs w:val="1"/>
          <w:rtl w:val="0"/>
        </w:rPr>
        <w:t xml:space="preserve">Payment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(Stripe) →  </w:t>
      </w:r>
      <w:r w:rsidDel="00000000" w:rsidR="00000000" w:rsidRPr="00000000">
        <w:rPr>
          <w:b w:val="1"/>
          <w:bCs w:val="1"/>
          <w:rtl w:val="0"/>
        </w:rPr>
        <w:t xml:space="preserve">Active</w:t>
      </w:r>
      <w:r w:rsidDel="00000000" w:rsidR="00000000" w:rsidRPr="00000000">
        <w:rPr>
          <w:rtl w:val="0"/>
        </w:rPr>
        <w:t xml:space="preserve">  (HubSpot Onboarding).</w:t>
      </w:r>
    </w:p>
    <w:p w:rsidR="00000000" w:rsidDel="00000000" w:rsidP="00000000" w:rsidRDefault="00000000" w:rsidRPr="00000000" w14:paraId="00000057">
      <w:pPr>
        <w:pStyle w:val="Heading5"/>
        <w:rPr/>
      </w:pPr>
      <w:bookmarkStart w:colFirst="0" w:colLast="0" w:name="_3gnsolcygae1" w:id="20"/>
      <w:bookmarkEnd w:id="20"/>
      <w:r w:rsidDel="00000000" w:rsidR="00000000" w:rsidRPr="00000000">
        <w:rPr>
          <w:rtl w:val="0"/>
        </w:rPr>
        <w:t xml:space="preserve">Member Portal: Role-Based Dashboards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Widget,Student,Professional,Corporate,Board,HQ Admin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Profile &amp; Events,✓,✓,✓,✓,✓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Member Directory,✓,✓,✓,✓,✓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Renewal Status,✓,✓,✓,✓,✓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Exclusive Content,—,✓,✓,✓,✓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Industry Reports,—,—,✓,✓,✓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Governance Tools,—,—,—,✓,✓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System Analytics,—,—,—,✓,✓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Admin Control,—,—,—,—,✓</w:t>
      </w:r>
    </w:p>
    <w:p w:rsidR="00000000" w:rsidDel="00000000" w:rsidP="00000000" w:rsidRDefault="00000000" w:rsidRPr="00000000" w14:paraId="00000061">
      <w:pPr>
        <w:pStyle w:val="Heading5"/>
        <w:rPr/>
      </w:pPr>
      <w:bookmarkStart w:colFirst="0" w:colLast="0" w:name="_kgziadgv3lla" w:id="21"/>
      <w:bookmarkEnd w:id="21"/>
      <w:r w:rsidDel="00000000" w:rsidR="00000000" w:rsidRPr="00000000">
        <w:rPr>
          <w:rtl w:val="0"/>
        </w:rPr>
        <w:t xml:space="preserve">Specialized Engines</w:t>
      </w:r>
    </w:p>
    <w:p w:rsidR="00000000" w:rsidDel="00000000" w:rsidP="00000000" w:rsidRDefault="00000000" w:rsidRPr="00000000" w14:paraId="00000062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Events &amp; Registration:</w:t>
      </w:r>
      <w:r w:rsidDel="00000000" w:rsidR="00000000" w:rsidRPr="00000000">
        <w:rPr>
          <w:rtl w:val="0"/>
        </w:rPr>
        <w:t xml:space="preserve">  Supports multiple ticket types and sponsor slots. "Smart Pricing" identifies members to apply discounts automatically, while the system generates unique QR-coded PDF tickets for attendance tracking.</w:t>
      </w:r>
    </w:p>
    <w:p w:rsidR="00000000" w:rsidDel="00000000" w:rsidP="00000000" w:rsidRDefault="00000000" w:rsidRPr="00000000" w14:paraId="00000063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Student Club Platform:</w:t>
      </w:r>
      <w:r w:rsidDel="00000000" w:rsidR="00000000" w:rsidRPr="00000000">
        <w:rPr>
          <w:rtl w:val="0"/>
        </w:rPr>
        <w:t xml:space="preserve">  Includes a faculty advisor registration workflow and a "Mentorship Matching" tool. A "Graduation Trigger" automates the offer of a discounted professional tier upon graduation.</w:t>
      </w:r>
    </w:p>
    <w:p w:rsidR="00000000" w:rsidDel="00000000" w:rsidP="00000000" w:rsidRDefault="00000000" w:rsidRPr="00000000" w14:paraId="00000064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Governance Portal:</w:t>
      </w:r>
      <w:r w:rsidDel="00000000" w:rsidR="00000000" w:rsidRPr="00000000">
        <w:rPr>
          <w:rtl w:val="0"/>
        </w:rPr>
        <w:t xml:space="preserve">  A repository for version-controlled policies with a  </w:t>
      </w:r>
      <w:r w:rsidDel="00000000" w:rsidR="00000000" w:rsidRPr="00000000">
        <w:rPr>
          <w:b w:val="1"/>
          <w:bCs w:val="1"/>
          <w:rtl w:val="0"/>
        </w:rPr>
        <w:t xml:space="preserve">Deadline Tracker</w:t>
      </w:r>
      <w:r w:rsidDel="00000000" w:rsidR="00000000" w:rsidRPr="00000000">
        <w:rPr>
          <w:rtl w:val="0"/>
        </w:rPr>
        <w:t xml:space="preserve">  showing status indicators (Submitted, Overdue, Pending) and  </w:t>
      </w:r>
      <w:r w:rsidDel="00000000" w:rsidR="00000000" w:rsidRPr="00000000">
        <w:rPr>
          <w:b w:val="1"/>
          <w:bCs w:val="1"/>
          <w:rtl w:val="0"/>
        </w:rPr>
        <w:t xml:space="preserve">Escalation Alerts</w:t>
      </w:r>
      <w:r w:rsidDel="00000000" w:rsidR="00000000" w:rsidRPr="00000000">
        <w:rPr>
          <w:rtl w:val="0"/>
        </w:rPr>
        <w:t xml:space="preserve">  for regional compliance.</w:t>
      </w:r>
    </w:p>
    <w:p w:rsidR="00000000" w:rsidDel="00000000" w:rsidP="00000000" w:rsidRDefault="00000000" w:rsidRPr="00000000" w14:paraId="00000065">
      <w:pPr>
        <w:pStyle w:val="Heading4"/>
        <w:rPr/>
      </w:pPr>
      <w:bookmarkStart w:colFirst="0" w:colLast="0" w:name="_69lcs07h8uu3" w:id="22"/>
      <w:bookmarkEnd w:id="22"/>
      <w:r w:rsidDel="00000000" w:rsidR="00000000" w:rsidRPr="00000000">
        <w:rPr>
          <w:rtl w:val="0"/>
        </w:rPr>
        <w:t xml:space="preserve">7. Project Delivery Framework</w:t>
      </w:r>
    </w:p>
    <w:p w:rsidR="00000000" w:rsidDel="00000000" w:rsidP="00000000" w:rsidRDefault="00000000" w:rsidRPr="00000000" w14:paraId="00000066">
      <w:pPr>
        <w:pStyle w:val="Heading5"/>
        <w:rPr/>
      </w:pPr>
      <w:r>
        <w:t>Development Timeline (11 Months)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  <w:rPr>
          <w:u w:val="none"/>
        </w:rPr>
      </w:pPr>
      <w:r>
        <w:t>Phase 1: Discovery &amp; Design (Months 1–1.5):  Interviews, sitemaps, and visual design approval.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ind w:left="720" w:hanging="360"/>
        <w:rPr>
          <w:u w:val="none"/>
        </w:rPr>
      </w:pPr>
      <w:r>
        <w:t>Phase 2: Core Platform (Months 1.5–3):  Scaffolding, RBAC, and database schema setup.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  <w:rPr>
          <w:u w:val="none"/>
        </w:rPr>
      </w:pPr>
      <w:r>
        <w:t>Phase 3: Membership &amp; Portal (Months 3–5):  Approval workflows and Stripe integration.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  <w:rPr>
          <w:u w:val="none"/>
        </w:rPr>
      </w:pPr>
      <w:r>
        <w:t>Phase 4: Events &amp; Student Platform (Months 5–7):  Ticketing, smart pricing, and club management.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ind w:left="720" w:hanging="360"/>
        <w:rPr>
          <w:u w:val="none"/>
        </w:rPr>
      </w:pPr>
      <w:r>
        <w:t>Phase 5: Governance &amp; Communications (Months 7–9):  Repository setup and HubSpot sync.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ind w:left="720" w:hanging="360"/>
        <w:rPr>
          <w:u w:val="none"/>
        </w:rPr>
      </w:pPr>
      <w:r>
        <w:t>Phase 6: Analytics, QA &amp; Launch (Months 9–11):  Audits, UAT, staff training, and go-live.</w:t>
      </w:r>
    </w:p>
    <w:p>
      <w:r>
        <w:t>Notice of Project Initiation &amp; Kick-Off Preparation: A minimum lead time of two (2) weeks is required post-contract execution. This duration allows us to finalize team resource allocation, provision local/staging environments, and prepare initial materials to ensure a successful and structured project kick-off.</w:t>
      </w:r>
    </w:p>
    <w:p w:rsidR="00000000" w:rsidDel="00000000" w:rsidP="00000000" w:rsidRDefault="00000000" w:rsidRPr="00000000" w14:paraId="0000006D">
      <w:pPr>
        <w:pStyle w:val="Heading5"/>
        <w:rPr/>
      </w:pPr>
      <w:bookmarkStart w:colFirst="0" w:colLast="0" w:name="_wnqd5lijt3go" w:id="24"/>
      <w:bookmarkEnd w:id="24"/>
      <w:r w:rsidDel="00000000" w:rsidR="00000000" w:rsidRPr="00000000">
        <w:rPr>
          <w:rtl w:val="0"/>
        </w:rPr>
        <w:t xml:space="preserve">Project Team Structure (8.5 FTE)</w:t>
      </w:r>
    </w:p>
    <w:p w:rsidR="00000000" w:rsidDel="00000000" w:rsidP="00000000" w:rsidRDefault="00000000" w:rsidRPr="00000000" w14:paraId="0000006E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Project Manager:</w:t>
      </w:r>
      <w:r w:rsidDel="00000000" w:rsidR="00000000" w:rsidRPr="00000000">
        <w:rPr>
          <w:rtl w:val="0"/>
        </w:rPr>
        <w:t xml:space="preserve">  Timeline, budget, and risk management.</w:t>
      </w:r>
    </w:p>
    <w:p w:rsidR="00000000" w:rsidDel="00000000" w:rsidP="00000000" w:rsidRDefault="00000000" w:rsidRPr="00000000" w14:paraId="0000006F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UX/UI Designer:</w:t>
      </w:r>
      <w:r w:rsidDel="00000000" w:rsidR="00000000" w:rsidRPr="00000000">
        <w:rPr>
          <w:rtl w:val="0"/>
        </w:rPr>
        <w:t xml:space="preserve">  Visual design, design system, and accessibility audits.</w:t>
      </w:r>
    </w:p>
    <w:p w:rsidR="00000000" w:rsidDel="00000000" w:rsidP="00000000" w:rsidRDefault="00000000" w:rsidRPr="00000000" w14:paraId="00000070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Sr. Front-End Dev:</w:t>
      </w:r>
      <w:r w:rsidDel="00000000" w:rsidR="00000000" w:rsidRPr="00000000">
        <w:rPr>
          <w:rtl w:val="0"/>
        </w:rPr>
        <w:t xml:space="preserve">  Next.js architecture and design system implementation.</w:t>
      </w:r>
    </w:p>
    <w:p w:rsidR="00000000" w:rsidDel="00000000" w:rsidP="00000000" w:rsidRDefault="00000000" w:rsidRPr="00000000" w14:paraId="00000071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Front-End Dev:</w:t>
      </w:r>
      <w:r w:rsidDel="00000000" w:rsidR="00000000" w:rsidRPr="00000000">
        <w:rPr>
          <w:rtl w:val="0"/>
        </w:rPr>
        <w:t xml:space="preserve">  Portal dashboards, forms, and directory UI.</w:t>
      </w:r>
    </w:p>
    <w:p w:rsidR="00000000" w:rsidDel="00000000" w:rsidP="00000000" w:rsidRDefault="00000000" w:rsidRPr="00000000" w14:paraId="00000072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Sr. Back-End Dev:</w:t>
      </w:r>
      <w:r w:rsidDel="00000000" w:rsidR="00000000" w:rsidRPr="00000000">
        <w:rPr>
          <w:rtl w:val="0"/>
        </w:rPr>
        <w:t xml:space="preserve">  API architecture, authentication, and payments.</w:t>
      </w:r>
    </w:p>
    <w:p w:rsidR="00000000" w:rsidDel="00000000" w:rsidP="00000000" w:rsidRDefault="00000000" w:rsidRPr="00000000" w14:paraId="00000073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Back-End Dev:</w:t>
      </w:r>
      <w:r w:rsidDel="00000000" w:rsidR="00000000" w:rsidRPr="00000000">
        <w:rPr>
          <w:rtl w:val="0"/>
        </w:rPr>
        <w:t xml:space="preserve">  Workflows for governance and student platforms.</w:t>
      </w:r>
    </w:p>
    <w:p w:rsidR="00000000" w:rsidDel="00000000" w:rsidP="00000000" w:rsidRDefault="00000000" w:rsidRPr="00000000" w14:paraId="00000074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CMS / Integration:</w:t>
      </w:r>
      <w:r w:rsidDel="00000000" w:rsidR="00000000" w:rsidRPr="00000000">
        <w:rPr>
          <w:rtl w:val="0"/>
        </w:rPr>
        <w:t xml:space="preserve">  Strapi setup, HubSpot sync, and data migration.</w:t>
      </w:r>
    </w:p>
    <w:p w:rsidR="00000000" w:rsidDel="00000000" w:rsidP="00000000" w:rsidRDefault="00000000" w:rsidRPr="00000000" w14:paraId="00000075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QA Engineer:</w:t>
      </w:r>
      <w:r w:rsidDel="00000000" w:rsidR="00000000" w:rsidRPr="00000000">
        <w:rPr>
          <w:rtl w:val="0"/>
        </w:rPr>
        <w:t xml:space="preserve">  Automated testing and security/accessibility audits.</w:t>
      </w:r>
    </w:p>
    <w:p w:rsidR="00000000" w:rsidDel="00000000" w:rsidP="00000000" w:rsidRDefault="00000000" w:rsidRPr="00000000" w14:paraId="00000076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DevOps Engineer (0.5):</w:t>
      </w:r>
      <w:r w:rsidDel="00000000" w:rsidR="00000000" w:rsidRPr="00000000">
        <w:rPr>
          <w:rtl w:val="0"/>
        </w:rPr>
        <w:t xml:space="preserve">  AWS infrastructure, CI/CD, and monitoring.</w:t>
      </w:r>
    </w:p>
    <w:p w:rsidR="00000000" w:rsidDel="00000000" w:rsidP="00000000" w:rsidRDefault="00000000" w:rsidRPr="00000000" w14:paraId="00000077">
      <w:pPr>
        <w:pStyle w:val="Heading4"/>
        <w:rPr/>
      </w:pPr>
      <w:bookmarkStart w:colFirst="0" w:colLast="0" w:name="_s23i8fu0efww" w:id="25"/>
      <w:bookmarkEnd w:id="25"/>
      <w:r w:rsidDel="00000000" w:rsidR="00000000" w:rsidRPr="00000000">
        <w:rPr>
          <w:rtl w:val="0"/>
        </w:rPr>
        <w:t xml:space="preserve">8. Training, Support, and Operational SLA</w:t>
      </w:r>
    </w:p>
    <w:p w:rsidR="00000000" w:rsidDel="00000000" w:rsidP="00000000" w:rsidRDefault="00000000" w:rsidRPr="00000000" w14:paraId="00000078">
      <w:pPr>
        <w:pStyle w:val="Heading5"/>
        <w:rPr/>
      </w:pPr>
      <w:bookmarkStart w:colFirst="0" w:colLast="0" w:name="_whjap4vu3vqs" w:id="26"/>
      <w:bookmarkEnd w:id="26"/>
      <w:r w:rsidDel="00000000" w:rsidR="00000000" w:rsidRPr="00000000">
        <w:rPr>
          <w:rtl w:val="0"/>
        </w:rPr>
        <w:t xml:space="preserve">Training Plan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Session,Audience,Duration,Topics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CMS Content,HQ/Regional Editors,4 hrs,"Pages, media, publishing workflows"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Membership Admin,HQ Admin Team,4 hrs,"Applications, tiers, reporting"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Events,Events Team,3 hrs,"Ticketing, smart pricing, sponsors"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Analytics,"CEO, Board, Regional",2 hrs,"KPI dashboards, data exports"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Student Clubs,Programs Coord.,2 hrs,"Approvals, advisors, transitions"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Governance,Regional Directors,2 hrs,"Submissions, compliance tracking"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System Admin,HQ IT Admin,3 hrs,"RBAC, API keys, system monitoring"</w:t>
      </w:r>
    </w:p>
    <w:p w:rsidR="00000000" w:rsidDel="00000000" w:rsidP="00000000" w:rsidRDefault="00000000" w:rsidRPr="00000000" w14:paraId="00000081">
      <w:pPr>
        <w:pStyle w:val="Heading5"/>
        <w:rPr/>
      </w:pPr>
      <w:bookmarkStart w:colFirst="0" w:colLast="0" w:name="_8nduh0o95971" w:id="27"/>
      <w:bookmarkEnd w:id="27"/>
      <w:r w:rsidDel="00000000" w:rsidR="00000000" w:rsidRPr="00000000">
        <w:rPr>
          <w:rtl w:val="0"/>
        </w:rPr>
        <w:t xml:space="preserve">Maintenance &amp; Support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Critical (Site Down):</w:t>
      </w:r>
      <w:r w:rsidDel="00000000" w:rsidR="00000000" w:rsidRPr="00000000">
        <w:rPr>
          <w:rtl w:val="0"/>
        </w:rPr>
        <w:t xml:space="preserve">  1 hour response (24/7).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High (Feature Broken):</w:t>
      </w:r>
      <w:r w:rsidDel="00000000" w:rsidR="00000000" w:rsidRPr="00000000">
        <w:rPr>
          <w:rtl w:val="0"/>
        </w:rPr>
        <w:t xml:space="preserve">  4 hours response (Business hours).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Medium (Minor Issue):</w:t>
      </w:r>
      <w:r w:rsidDel="00000000" w:rsidR="00000000" w:rsidRPr="00000000">
        <w:rPr>
          <w:rtl w:val="0"/>
        </w:rPr>
        <w:t xml:space="preserve">  1 day response.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Low (Enhancement):</w:t>
      </w:r>
      <w:r w:rsidDel="00000000" w:rsidR="00000000" w:rsidRPr="00000000">
        <w:rPr>
          <w:rtl w:val="0"/>
        </w:rPr>
        <w:t xml:space="preserve">  3 days response.</w:t>
      </w:r>
      <w:r w:rsidDel="00000000" w:rsidR="00000000" w:rsidRPr="00000000">
        <w:rPr>
          <w:b w:val="1"/>
          <w:bCs w:val="1"/>
          <w:rtl w:val="0"/>
        </w:rPr>
        <w:t xml:space="preserve">Monthly Services:</w:t>
      </w:r>
      <w:r w:rsidDel="00000000" w:rsidR="00000000" w:rsidRPr="00000000">
        <w:rPr>
          <w:rtl w:val="0"/>
        </w:rPr>
        <w:t xml:space="preserve">  Security patching, daily backups (30-day retention), monthly performance reports, CMS updates, 10 hours of included support, and an annual pentest.</w:t>
      </w:r>
    </w:p>
    <w:p w:rsidR="00000000" w:rsidDel="00000000" w:rsidP="00000000" w:rsidRDefault="00000000" w:rsidRPr="00000000" w14:paraId="00000086">
      <w:pPr>
        <w:pStyle w:val="Heading4"/>
        <w:rPr/>
      </w:pPr>
      <w:bookmarkStart w:colFirst="0" w:colLast="0" w:name="_fidkjw61bym" w:id="28"/>
      <w:bookmarkEnd w:id="28"/>
      <w:r w:rsidDel="00000000" w:rsidR="00000000" w:rsidRPr="00000000">
        <w:rPr>
          <w:rtl w:val="0"/>
        </w:rPr>
        <w:t xml:space="preserve">9. Financial Investment Proposal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ind w:left="720" w:hanging="360"/>
        <w:rPr>
          <w:b w:val="1"/>
          <w:bCs w:val="1"/>
          <w:u w:val="none"/>
        </w:rPr>
      </w:pPr>
      <w:r>
        <w:t>Total Implementation Cost: $242,500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Annual Maintenance Cost: $47,900</w:t>
      </w:r>
    </w:p>
    <w:p w:rsidR="00000000" w:rsidDel="00000000" w:rsidP="00000000" w:rsidRDefault="00000000" w:rsidRPr="00000000" w14:paraId="00000089">
      <w:pPr>
        <w:pStyle w:val="Heading5"/>
        <w:rPr/>
      </w:pPr>
      <w:bookmarkStart w:colFirst="0" w:colLast="0" w:name="_u0eaovbv31y9" w:id="29"/>
      <w:bookmarkEnd w:id="29"/>
      <w:r w:rsidDel="00000000" w:rsidR="00000000" w:rsidRPr="00000000">
        <w:rPr>
          <w:rtl w:val="0"/>
        </w:rPr>
        <w:t xml:space="preserve">Implementation Breakdown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Phase / Service,Duration,Cost (USD)</w:t>
      </w:r>
    </w:p>
    <w:p w:rsidR="00000000" w:rsidDel="00000000" w:rsidP="00000000" w:rsidRDefault="00000000" w:rsidRPr="00000000" w14:paraId="0000008B">
      <w:pPr>
        <w:rPr/>
      </w:pPr>
      <w:r>
        <w:t>Development Phases 1–6,11 months,"$229,500"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Data Migration,—,"$8,000"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Training (7 Sessions),—,"$5,000"</w:t>
      </w:r>
    </w:p>
    <w:p w:rsidR="00000000" w:rsidDel="00000000" w:rsidP="00000000" w:rsidRDefault="00000000" w:rsidRPr="00000000" w14:paraId="0000008E">
      <w:pPr>
        <w:rPr/>
      </w:pPr>
      <w:r>
        <w:t>Total Implementation,,"$242,500"</w:t>
      </w:r>
    </w:p>
    <w:p w:rsidR="00000000" w:rsidDel="00000000" w:rsidP="00000000" w:rsidRDefault="00000000" w:rsidRPr="00000000" w14:paraId="0000008F">
      <w:pPr>
        <w:pStyle w:val="Heading5"/>
        <w:rPr/>
      </w:pPr>
      <w:bookmarkStart w:colFirst="0" w:colLast="0" w:name="_z2kjmp1gp85j" w:id="30"/>
      <w:bookmarkEnd w:id="30"/>
      <w:r w:rsidDel="00000000" w:rsidR="00000000" w:rsidRPr="00000000">
        <w:rPr>
          <w:rtl w:val="0"/>
        </w:rPr>
        <w:t xml:space="preserve">Annual Maintenance &amp; Hosting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Item,Annual Cost (USD)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AWS Infrastructure,"$9,600"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Cloudinary (Media CDN),"$2,700"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Elasticsearch (OpenSearch),"$3,600"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HubSpot CRM (Nonprofit),"$5,400"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Sentry (Error Monitoring),"$1,200"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Domain &amp; SSL,$200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Monitoring &amp; Security Tools,"$1,200"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Support &amp; Maintenance (120 hrs/yr),"$24,000"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Total Annual Cost,"$47,900"</w:t>
      </w:r>
    </w:p>
    <w:p w:rsidR="00000000" w:rsidDel="00000000" w:rsidP="00000000" w:rsidRDefault="00000000" w:rsidRPr="00000000" w14:paraId="0000009A">
      <w:pPr>
        <w:rPr/>
      </w:pPr>
      <w:r>
        <w:t>Cost Notes: Estimates finalized after Discovery. Hosting &amp; Services ($23,900/yr) are pass-through direct utility/licensing fees paid directly to providers (AWS, HubSpot, Cloudinary, Sentry) with no agency markup. Support &amp; Maintenance ($24,000/yr) covers security patching, backup audits, and 120 support hours/yr (10 monthly hours, bankable up to 30 hours). Stripe fees are pass-through. HubSpot assumes 40% nonprofit discount.</w:t>
      </w:r>
    </w:p>
    <w:p w:rsidR="00000000" w:rsidDel="00000000" w:rsidP="00000000" w:rsidRDefault="00000000" w:rsidRPr="00000000" w14:paraId="0000009B">
      <w:pPr>
        <w:pStyle w:val="Heading4"/>
        <w:rPr/>
      </w:pPr>
      <w:bookmarkStart w:colFirst="0" w:colLast="0" w:name="_7c3jiakshzhb" w:id="31"/>
      <w:bookmarkEnd w:id="31"/>
      <w:r w:rsidDel="00000000" w:rsidR="00000000" w:rsidRPr="00000000">
        <w:rPr>
          <w:rtl w:val="0"/>
        </w:rPr>
        <w:t xml:space="preserve">10. Security, Compliance, and Data Integrity</w:t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Encryption:</w:t>
      </w:r>
      <w:r w:rsidDel="00000000" w:rsidR="00000000" w:rsidRPr="00000000">
        <w:rPr>
          <w:rtl w:val="0"/>
        </w:rPr>
        <w:t xml:space="preserve">  AES-256 at rest and TLS 1.3 in transit for all data.</w:t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Authentication:</w:t>
      </w:r>
      <w:r w:rsidDel="00000000" w:rsidR="00000000" w:rsidRPr="00000000">
        <w:rPr>
          <w:rtl w:val="0"/>
        </w:rPr>
        <w:t xml:space="preserve">  NextAuth.js with bcrypt hashing and MFA support.</w:t>
      </w:r>
    </w:p>
    <w:p w:rsidR="00000000" w:rsidDel="00000000" w:rsidP="00000000" w:rsidRDefault="00000000" w:rsidRPr="00000000" w14:paraId="0000009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Authorization:</w:t>
      </w:r>
      <w:r w:rsidDel="00000000" w:rsidR="00000000" w:rsidRPr="00000000">
        <w:rPr>
          <w:rtl w:val="0"/>
        </w:rPr>
        <w:t xml:space="preserve">  JWT-based RBAC enforced by NestJS guards.</w:t>
      </w:r>
    </w:p>
    <w:p w:rsidR="00000000" w:rsidDel="00000000" w:rsidP="00000000" w:rsidRDefault="00000000" w:rsidRPr="00000000" w14:paraId="0000009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PCI Compliance:</w:t>
      </w:r>
      <w:r w:rsidDel="00000000" w:rsidR="00000000" w:rsidRPr="00000000">
        <w:rPr>
          <w:rtl w:val="0"/>
        </w:rPr>
        <w:t xml:space="preserve">  Stripe Elements integration ensures card data never touches FGI servers.</w:t>
      </w:r>
    </w:p>
    <w:p w:rsidR="00000000" w:rsidDel="00000000" w:rsidP="00000000" w:rsidRDefault="00000000" w:rsidRPr="00000000" w14:paraId="000000A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GDPR:</w:t>
      </w:r>
      <w:r w:rsidDel="00000000" w:rsidR="00000000" w:rsidRPr="00000000">
        <w:rPr>
          <w:rtl w:val="0"/>
        </w:rPr>
        <w:t xml:space="preserve">  Consent management with automated data export and deletion APIs.</w:t>
      </w:r>
    </w:p>
    <w:p w:rsidR="00000000" w:rsidDel="00000000" w:rsidP="00000000" w:rsidRDefault="00000000" w:rsidRPr="00000000" w14:paraId="000000A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WAF &amp; DDoS:</w:t>
      </w:r>
      <w:r w:rsidDel="00000000" w:rsidR="00000000" w:rsidRPr="00000000">
        <w:rPr>
          <w:rtl w:val="0"/>
        </w:rPr>
        <w:t xml:space="preserve">  AWS WAF (OWASP Top 10) + Shield Standard protection.</w:t>
      </w:r>
    </w:p>
    <w:p w:rsidR="00000000" w:rsidDel="00000000" w:rsidP="00000000" w:rsidRDefault="00000000" w:rsidRPr="00000000" w14:paraId="000000A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Secrets:</w:t>
      </w:r>
      <w:r w:rsidDel="00000000" w:rsidR="00000000" w:rsidRPr="00000000">
        <w:rPr>
          <w:rtl w:val="0"/>
        </w:rPr>
        <w:t xml:space="preserve">  AWS Secrets Manager for all API keys and credentials.</w:t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Scanning:</w:t>
      </w:r>
      <w:r w:rsidDel="00000000" w:rsidR="00000000" w:rsidRPr="00000000">
        <w:rPr>
          <w:rtl w:val="0"/>
        </w:rPr>
        <w:t xml:space="preserve">  Automated vulnerability scanning via Dependabot and Snyk.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Penetration Test:</w:t>
      </w:r>
      <w:r w:rsidDel="00000000" w:rsidR="00000000" w:rsidRPr="00000000">
        <w:rPr>
          <w:rtl w:val="0"/>
        </w:rPr>
        <w:t xml:space="preserve">  Annual third-party security pentest.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Backup:</w:t>
      </w:r>
      <w:r w:rsidDel="00000000" w:rsidR="00000000" w:rsidRPr="00000000">
        <w:rPr>
          <w:rtl w:val="0"/>
        </w:rPr>
        <w:t xml:space="preserve">  Daily automated backups with 30-day retention and tested recovery.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Audit Logging:</w:t>
      </w:r>
      <w:r w:rsidDel="00000000" w:rsidR="00000000" w:rsidRPr="00000000">
        <w:rPr>
          <w:rtl w:val="0"/>
        </w:rPr>
        <w:t xml:space="preserve">  Detailed logs of all admin actions with actor and timestamps.</w:t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Privacy:</w:t>
      </w:r>
      <w:r w:rsidDel="00000000" w:rsidR="00000000" w:rsidRPr="00000000">
        <w:rPr>
          <w:rtl w:val="0"/>
        </w:rPr>
        <w:t xml:space="preserve">  Cookie consent, profile privacy settings, and vendor DPAs.</w:t>
      </w:r>
    </w:p>
    <w:p w:rsidR="00000000" w:rsidDel="00000000" w:rsidP="00000000" w:rsidRDefault="00000000" w:rsidRPr="00000000" w14:paraId="000000A8">
      <w:pPr>
        <w:pStyle w:val="Heading4"/>
        <w:rPr/>
      </w:pPr>
      <w:bookmarkStart w:colFirst="0" w:colLast="0" w:name="_tqivt9kd83m8" w:id="32"/>
      <w:bookmarkEnd w:id="32"/>
      <w:r w:rsidDel="00000000" w:rsidR="00000000" w:rsidRPr="00000000">
        <w:rPr>
          <w:rtl w:val="0"/>
        </w:rPr>
        <w:t xml:space="preserve">11. Conclusion: The Dynamicflow Partnership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Dynamicflow is uniquely positioned to lead FGI’s digital transformation:</w:t>
      </w:r>
    </w:p>
    <w:p w:rsidR="00000000" w:rsidDel="00000000" w:rsidP="00000000" w:rsidRDefault="00000000" w:rsidRPr="00000000" w14:paraId="000000A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Full-Stack TypeScript Expertise:</w:t>
      </w:r>
      <w:r w:rsidDel="00000000" w:rsidR="00000000" w:rsidRPr="00000000">
        <w:rPr>
          <w:rtl w:val="0"/>
        </w:rPr>
        <w:t xml:space="preserve">  Eliminating translation gaps between front-end and back-end for a cohesive system.</w:t>
      </w:r>
    </w:p>
    <w:p w:rsidR="00000000" w:rsidDel="00000000" w:rsidP="00000000" w:rsidRDefault="00000000" w:rsidRPr="00000000" w14:paraId="000000AB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Nonprofit Specialization:</w:t>
      </w:r>
      <w:r w:rsidDel="00000000" w:rsidR="00000000" w:rsidRPr="00000000">
        <w:rPr>
          <w:rtl w:val="0"/>
        </w:rPr>
        <w:t xml:space="preserve">  Deep understanding of tiered memberships, volunteer management, and board governance.</w:t>
      </w:r>
    </w:p>
    <w:p w:rsidR="00000000" w:rsidDel="00000000" w:rsidP="00000000" w:rsidRDefault="00000000" w:rsidRPr="00000000" w14:paraId="000000AC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Fashion Industry Alignment:</w:t>
      </w:r>
      <w:r w:rsidDel="00000000" w:rsidR="00000000" w:rsidRPr="00000000">
        <w:rPr>
          <w:rtl w:val="0"/>
        </w:rPr>
        <w:t xml:space="preserve">  Designing to the specific aesthetic standards of fashion, beauty, and creative industries.</w:t>
      </w:r>
    </w:p>
    <w:p w:rsidR="00000000" w:rsidDel="00000000" w:rsidP="00000000" w:rsidRDefault="00000000" w:rsidRPr="00000000" w14:paraId="000000A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Future-Proof Architecture:</w:t>
      </w:r>
      <w:r w:rsidDel="00000000" w:rsidR="00000000" w:rsidRPr="00000000">
        <w:rPr>
          <w:rtl w:val="0"/>
        </w:rPr>
        <w:t xml:space="preserve">  A headless approach that allows for future mobile app expansion without a back-end rebuild.</w:t>
      </w:r>
    </w:p>
    <w:p w:rsidR="00000000" w:rsidDel="00000000" w:rsidP="00000000" w:rsidRDefault="00000000" w:rsidRPr="00000000" w14:paraId="000000AE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Operational Transparency:</w:t>
      </w:r>
      <w:r w:rsidDel="00000000" w:rsidR="00000000" w:rsidRPr="00000000">
        <w:rPr>
          <w:rtl w:val="0"/>
        </w:rPr>
        <w:t xml:space="preserve">  Bi-weekly demos and shared project boards to ensure alignment.</w:t>
      </w:r>
    </w:p>
    <w:p w:rsidR="00000000" w:rsidDel="00000000" w:rsidP="00000000" w:rsidRDefault="00000000" w:rsidRPr="00000000" w14:paraId="000000AF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Cost Efficiency:</w:t>
      </w:r>
      <w:r w:rsidDel="00000000" w:rsidR="00000000" w:rsidRPr="00000000">
        <w:rPr>
          <w:rtl w:val="0"/>
        </w:rPr>
        <w:t xml:space="preserve">  Use of an open-source stack (Strapi, NestJS) specifically to eliminate recurring enterprise CMS licensing fees.</w:t>
      </w:r>
      <w:r w:rsidDel="00000000" w:rsidR="00000000" w:rsidRPr="00000000">
        <w:rPr>
          <w:b w:val="1"/>
          <w:bCs w:val="1"/>
          <w:rtl w:val="0"/>
        </w:rPr>
        <w:t xml:space="preserve">Proposal Validity:</w:t>
      </w:r>
      <w:r w:rsidDel="00000000" w:rsidR="00000000" w:rsidRPr="00000000">
        <w:rPr>
          <w:rtl w:val="0"/>
        </w:rPr>
        <w:t xml:space="preserve">  90 days from June 25, 2026.  </w:t>
      </w:r>
      <w:r w:rsidDel="00000000" w:rsidR="00000000" w:rsidRPr="00000000">
        <w:rPr>
          <w:b w:val="1"/>
          <w:bCs w:val="1"/>
          <w:rtl w:val="0"/>
        </w:rPr>
        <w:t xml:space="preserve">Contact:</w:t>
      </w:r>
      <w:r w:rsidDel="00000000" w:rsidR="00000000" w:rsidRPr="00000000">
        <w:rPr>
          <w:rtl w:val="0"/>
        </w:rPr>
        <w:t xml:space="preserve">  dynamicflowit.com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