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Loop related problems (total 20 questions)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9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8986"/>
        <w:gridCol w:w="1274"/>
        <w:tblGridChange w:id="0">
          <w:tblGrid>
            <w:gridCol w:w="738"/>
            <w:gridCol w:w="8986"/>
            <w:gridCol w:w="1274"/>
          </w:tblGrid>
        </w:tblGridChange>
      </w:tblGrid>
      <w:tr>
        <w:trPr>
          <w:cantSplit w:val="0"/>
          <w:tblHeader w:val="0"/>
        </w:trPr>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w:t>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Difficulty levels</w:t>
            </w:r>
          </w:p>
        </w:tc>
      </w:tr>
      <w:tr>
        <w:trPr>
          <w:cantSplit w:val="0"/>
          <w:trHeight w:val="2393" w:hRule="atLeast"/>
          <w:tblHeader w:val="0"/>
        </w:trPr>
        <w:tc>
          <w:tcPr>
            <w:shd w:fill="fff2cc" w:val="clear"/>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following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 6, 7, 8, 9, 10, 11, 12, 13, 14,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1, 2, 3, 4, 5, 6, 7, 8, 9, 10, 11</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shd w:fill="fff2cc" w:val="clear"/>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following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5, 7, 9, 11, 13, 15, 17, 19, 21, 23, 25, 27, 29, 31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1, 3, 5, 7, 9</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1, 3, 5, 7, 9, 11, 13, 15, 17, 19, 21</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following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 1, 0, 1, 0, 1, 0, 1, 0, 1, 0, 1, 0, 1,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1, 0, 1, 0, 1, 0, 1</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1, 0, 1, 0, 1, 0, 1, 0, 1, 0, 1, 0, 1</w:t>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shd w:fill="fff2cc" w:val="clea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take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as inputs and compute their average.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Restriction: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using any array)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10         20        30.5</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AVG of 3 inputs:  20.166667</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22.4     11.1</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AVG of 2 inputs:  16.750000</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take two numbers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inputs. Then it will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square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increment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X&lt;Y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decrement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X&gt;Y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1, until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reaches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and when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equal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program prints “Reached!”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input(X,Y)</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10       5</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81, 64, 49, 36, Reached!</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5         10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36, 49, 64, 81, Reached!</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10       10</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Reached!</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for the described scenario: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Player-1 picks a number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Player-2 has to guess that number within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tries. For each wrong guess by Player-2, the program prints “Wrong,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Choice(s) Left!” If Player-2 at any time successfully guesses the number, the program prints “Right, Player-2 wins!”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terminates right away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Otherwise after the completion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tries, the program prints “Player-1 wins!” and halts.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break/continue)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rHeight w:val="368"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(X,N,n1, n2,..,nN) </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12    8    5</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2 Choice(s) Left!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1 Choice(s) Left!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Player-2 wins!</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50    100</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4 Choice(s) Left!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Player-2 wins!</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12    8    5</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2 Choice(s) Left!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1 Choice(s) Left!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0 Choice(s) Left!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Player-1 wins!</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run and show keyboard inputs until the user types an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keyboard. </w:t>
            </w:r>
          </w:p>
          <w:tbl>
            <w:tblPr>
              <w:tblStyle w:val="Table8"/>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1: X</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2: 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3: 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reverse the digits of an input integer.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13579</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97531</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4321</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1234</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find the grade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For each student, it will take the marks of his/her the attendance (on 5 marks), assignment (on 10 marks), class test (on 15 marks), midterm (on 50 marks), term final (on 100 marks). Then based on the tables shown below, the program will output his grade.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38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2"/>
              <w:gridCol w:w="782"/>
              <w:tblGridChange w:id="0">
                <w:tblGrid>
                  <w:gridCol w:w="3042"/>
                  <w:gridCol w:w="782"/>
                </w:tblGrid>
              </w:tblGridChange>
            </w:tblGrid>
            <w:tr>
              <w:trPr>
                <w:cantSplit w:val="0"/>
                <w:trHeight w:val="326" w:hRule="atLeast"/>
                <w:tblHeader w:val="0"/>
              </w:trPr>
              <w:tc>
                <w:tcPr>
                  <w:vAlign w:val="center"/>
                </w:tcPr>
                <w:p w:rsidR="00000000" w:rsidDel="00000000" w:rsidP="00000000" w:rsidRDefault="00000000" w:rsidRPr="00000000" w14:paraId="00000092">
                  <w:pPr>
                    <w:ind w:left="312" w:firstLine="0"/>
                    <w:rPr>
                      <w:sz w:val="24"/>
                      <w:szCs w:val="24"/>
                    </w:rPr>
                  </w:pPr>
                  <w:r w:rsidDel="00000000" w:rsidR="00000000" w:rsidRPr="00000000">
                    <w:rPr>
                      <w:sz w:val="24"/>
                      <w:szCs w:val="24"/>
                      <w:rtl w:val="0"/>
                    </w:rPr>
                    <w:t xml:space="preserve">Attendance (A)</w:t>
                  </w:r>
                </w:p>
              </w:tc>
              <w:tc>
                <w:tcP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 5%</w:t>
                  </w:r>
                </w:p>
              </w:tc>
            </w:tr>
            <w:tr>
              <w:trPr>
                <w:cantSplit w:val="0"/>
                <w:trHeight w:val="326" w:hRule="atLeast"/>
                <w:tblHeader w:val="0"/>
              </w:trPr>
              <w:tc>
                <w:tcPr>
                  <w:vAlign w:val="center"/>
                </w:tcPr>
                <w:p w:rsidR="00000000" w:rsidDel="00000000" w:rsidP="00000000" w:rsidRDefault="00000000" w:rsidRPr="00000000" w14:paraId="00000094">
                  <w:pPr>
                    <w:ind w:left="312" w:firstLine="0"/>
                    <w:rPr>
                      <w:sz w:val="24"/>
                      <w:szCs w:val="24"/>
                    </w:rPr>
                  </w:pPr>
                  <w:r w:rsidDel="00000000" w:rsidR="00000000" w:rsidRPr="00000000">
                    <w:rPr>
                      <w:sz w:val="24"/>
                      <w:szCs w:val="24"/>
                      <w:rtl w:val="0"/>
                    </w:rPr>
                    <w:t xml:space="preserve">Assignments (HW)</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10%</w:t>
                  </w:r>
                </w:p>
              </w:tc>
            </w:tr>
            <w:tr>
              <w:trPr>
                <w:cantSplit w:val="0"/>
                <w:trHeight w:val="326" w:hRule="atLeast"/>
                <w:tblHeader w:val="0"/>
              </w:trPr>
              <w:tc>
                <w:tcPr>
                  <w:vAlign w:val="center"/>
                </w:tcPr>
                <w:p w:rsidR="00000000" w:rsidDel="00000000" w:rsidP="00000000" w:rsidRDefault="00000000" w:rsidRPr="00000000" w14:paraId="00000096">
                  <w:pPr>
                    <w:ind w:left="312" w:firstLine="0"/>
                    <w:rPr>
                      <w:sz w:val="24"/>
                      <w:szCs w:val="24"/>
                    </w:rPr>
                  </w:pPr>
                  <w:r w:rsidDel="00000000" w:rsidR="00000000" w:rsidRPr="00000000">
                    <w:rPr>
                      <w:sz w:val="24"/>
                      <w:szCs w:val="24"/>
                      <w:rtl w:val="0"/>
                    </w:rPr>
                    <w:t xml:space="preserve">Class Tests  (CT)</w:t>
                  </w:r>
                </w:p>
              </w:tc>
              <w:tc>
                <w:tcPr>
                  <w:vAlign w:val="center"/>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15%</w:t>
                  </w:r>
                </w:p>
              </w:tc>
            </w:tr>
            <w:tr>
              <w:trPr>
                <w:cantSplit w:val="0"/>
                <w:trHeight w:val="326" w:hRule="atLeast"/>
                <w:tblHeader w:val="0"/>
              </w:trPr>
              <w:tc>
                <w:tcPr>
                  <w:vAlign w:val="center"/>
                </w:tcPr>
                <w:p w:rsidR="00000000" w:rsidDel="00000000" w:rsidP="00000000" w:rsidRDefault="00000000" w:rsidRPr="00000000" w14:paraId="00000098">
                  <w:pPr>
                    <w:ind w:left="312" w:firstLine="0"/>
                    <w:rPr>
                      <w:sz w:val="24"/>
                      <w:szCs w:val="24"/>
                    </w:rPr>
                  </w:pPr>
                  <w:r w:rsidDel="00000000" w:rsidR="00000000" w:rsidRPr="00000000">
                    <w:rPr>
                      <w:sz w:val="24"/>
                      <w:szCs w:val="24"/>
                      <w:rtl w:val="0"/>
                    </w:rPr>
                    <w:t xml:space="preserve">Midterm (MT)</w:t>
                  </w:r>
                </w:p>
              </w:tc>
              <w:tc>
                <w:tcPr>
                  <w:vAlign w:val="center"/>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30%</w:t>
                  </w:r>
                </w:p>
              </w:tc>
            </w:tr>
            <w:tr>
              <w:trPr>
                <w:cantSplit w:val="0"/>
                <w:trHeight w:val="326" w:hRule="atLeast"/>
                <w:tblHeader w:val="0"/>
              </w:trPr>
              <w:tc>
                <w:tcPr>
                  <w:vAlign w:val="center"/>
                </w:tcPr>
                <w:p w:rsidR="00000000" w:rsidDel="00000000" w:rsidP="00000000" w:rsidRDefault="00000000" w:rsidRPr="00000000" w14:paraId="0000009A">
                  <w:pPr>
                    <w:ind w:left="312" w:firstLine="0"/>
                    <w:rPr>
                      <w:sz w:val="24"/>
                      <w:szCs w:val="24"/>
                    </w:rPr>
                  </w:pPr>
                  <w:r w:rsidDel="00000000" w:rsidR="00000000" w:rsidRPr="00000000">
                    <w:rPr>
                      <w:sz w:val="24"/>
                      <w:szCs w:val="24"/>
                      <w:rtl w:val="0"/>
                    </w:rPr>
                    <w:t xml:space="preserve">Final (TF)</w:t>
                  </w:r>
                </w:p>
              </w:tc>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008.0" w:type="dxa"/>
              <w:jc w:val="center"/>
              <w:tblLayout w:type="fixed"/>
              <w:tblLook w:val="0400"/>
            </w:tblPr>
            <w:tblGrid>
              <w:gridCol w:w="1074"/>
              <w:gridCol w:w="1282"/>
              <w:gridCol w:w="1413"/>
              <w:gridCol w:w="1413"/>
              <w:gridCol w:w="1413"/>
              <w:gridCol w:w="1413"/>
              <w:tblGridChange w:id="0">
                <w:tblGrid>
                  <w:gridCol w:w="1074"/>
                  <w:gridCol w:w="1282"/>
                  <w:gridCol w:w="1413"/>
                  <w:gridCol w:w="1413"/>
                  <w:gridCol w:w="1413"/>
                  <w:gridCol w:w="1413"/>
                </w:tblGrid>
              </w:tblGridChange>
            </w:tblGrid>
            <w:tr>
              <w:trPr>
                <w:cantSplit w:val="0"/>
                <w:trHeight w:val="264"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0">
                  <w:pPr>
                    <w:spacing w:after="0" w:line="240" w:lineRule="auto"/>
                    <w:ind w:left="-2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ind w:left="-2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Grade</w:t>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Less than 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64"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E">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(A,HW,CT,MT,TF)</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5     10      15      44.5     92.5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0     7.5       5       20        55.5</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1 : 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2 : F</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give the sum of first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 for the following series.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 -6, 7, -8, 9, -10, 11, -12, 13, -14,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-1</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2</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-2</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calculate the result for the first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 of the following series.  [In that series sum, dot sign (.) means multiplication]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14</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50</w:t>
                  </w:r>
                </w:p>
              </w:tc>
            </w:tr>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130</w:t>
                  </w:r>
                </w:p>
              </w:tc>
            </w:tr>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924</w:t>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shd w:fill="fff2cc" w:val="clear"/>
          </w:tcPr>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Fibonacci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 2, 3, 5, 8, 13, 21, 34, 55, 89,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1, 1, 2, 3</w:t>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1, 1, 2, 3, 5, 8, 13</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the factorial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given number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Please see the sample input output.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1 = 1 </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2 X 1 = 2</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 3 X 2 X 1 = 6</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 4 X 3 X 2 X 1 = 24</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find </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&gt;= 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integers.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5   2</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10   3</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7   7</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6   1</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find x</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to the power y) where x, y are positive integers.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input(x,y)</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5   2</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r>
            <w:tr>
              <w:trPr>
                <w:cantSplit w:val="0"/>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2   0</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6   1</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0   5</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shd w:fill="fff2cc" w:val="clear"/>
          </w:tcPr>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find the GCD (greatest common divisor) and LCM (least common multiple) of two positive integers.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5   7</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1</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35</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12  12</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12</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12</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12   32</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4</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96 </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shd w:fill="fff2cc" w:val="clear"/>
          </w:tcPr>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determine whether a number is prime or not.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prime</w:t>
                  </w:r>
                </w:p>
              </w:tc>
            </w:tr>
            <w:tr>
              <w:trPr>
                <w:cantSplit w:val="0"/>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prime</w:t>
                  </w:r>
                </w:p>
              </w:tc>
            </w:tr>
            <w:tr>
              <w:trPr>
                <w:cantSplit w:val="0"/>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shd w:fill="fff2cc" w:val="clear"/>
          </w:tcPr>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determine whether an integer is palindrome number or not.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222</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12321</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2cc" w:val="cle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calculate following mathematical function for the input of x. Use only the series to solve the problem.</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67125" cy="590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71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2"/>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0.841</w:t>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0.909</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0.141</w:t>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B">
            <w:pPr>
              <w:jc w:val="both"/>
              <w:rPr>
                <w:color w:val="000000"/>
                <w:sz w:val="24"/>
                <w:szCs w:val="24"/>
              </w:rPr>
            </w:pPr>
            <w:r w:rsidDel="00000000" w:rsidR="00000000" w:rsidRPr="00000000">
              <w:rPr>
                <w:color w:val="000000"/>
                <w:sz w:val="24"/>
                <w:szCs w:val="24"/>
                <w:rtl w:val="0"/>
              </w:rPr>
              <w:t xml:space="preserve">Write a program that takes an integer number n as input and find out the sum of the following series up to n terms.</w:t>
            </w:r>
          </w:p>
          <w:p w:rsidR="00000000" w:rsidDel="00000000" w:rsidP="00000000" w:rsidRDefault="00000000" w:rsidRPr="00000000" w14:paraId="0000017C">
            <w:pPr>
              <w:ind w:left="2880" w:firstLine="0"/>
              <w:jc w:val="both"/>
              <w:rPr>
                <w:color w:val="000000"/>
                <w:sz w:val="24"/>
                <w:szCs w:val="24"/>
              </w:rPr>
            </w:pPr>
            <w:r w:rsidDel="00000000" w:rsidR="00000000" w:rsidRPr="00000000">
              <w:rPr>
                <w:color w:val="000000"/>
                <w:sz w:val="24"/>
                <w:szCs w:val="24"/>
                <w:rtl w:val="0"/>
              </w:rPr>
              <w:t xml:space="preserve">1 + 12 + 123 + 1234 +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3"/>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r>
            <w:tr>
              <w:trPr>
                <w:cantSplit w:val="0"/>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136</w:t>
                  </w:r>
                </w:p>
              </w:tc>
            </w:tr>
            <w:tr>
              <w:trPr>
                <w:cantSplit w:val="0"/>
                <w:tblHeader w:val="0"/>
              </w:trPr>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1370</w:t>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8C">
      <w:pPr>
        <w:rPr>
          <w:sz w:val="24"/>
          <w:szCs w:val="24"/>
        </w:rPr>
      </w:pPr>
      <w:r w:rsidDel="00000000" w:rsidR="00000000" w:rsidRPr="00000000">
        <w:rPr>
          <w:rtl w:val="0"/>
        </w:rPr>
      </w:r>
    </w:p>
    <w:sectPr>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by Samiul Azam &amp; Samiha Samrose, Lecturers, CSE Dept, UIU, Dhaka, Bangladesh.</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76C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E11D6D"/>
    <w:pPr>
      <w:spacing w:after="0" w:line="240" w:lineRule="auto"/>
    </w:pPr>
  </w:style>
  <w:style w:type="table" w:styleId="TableGrid">
    <w:name w:val="Table Grid"/>
    <w:basedOn w:val="TableNormal"/>
    <w:uiPriority w:val="39"/>
    <w:rsid w:val="00E11D6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AB7B35"/>
    <w:rPr>
      <w:color w:val="0000ff" w:themeColor="hyperlink"/>
      <w:u w:val="single"/>
    </w:rPr>
  </w:style>
  <w:style w:type="character" w:styleId="FollowedHyperlink">
    <w:name w:val="FollowedHyperlink"/>
    <w:basedOn w:val="DefaultParagraphFont"/>
    <w:uiPriority w:val="99"/>
    <w:semiHidden w:val="1"/>
    <w:unhideWhenUsed w:val="1"/>
    <w:rsid w:val="00AB7B35"/>
    <w:rPr>
      <w:color w:val="800080" w:themeColor="followedHyperlink"/>
      <w:u w:val="single"/>
    </w:rPr>
  </w:style>
  <w:style w:type="paragraph" w:styleId="Header">
    <w:name w:val="header"/>
    <w:basedOn w:val="Normal"/>
    <w:link w:val="HeaderChar"/>
    <w:uiPriority w:val="99"/>
    <w:unhideWhenUsed w:val="1"/>
    <w:rsid w:val="00727BC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27BC2"/>
  </w:style>
  <w:style w:type="paragraph" w:styleId="Footer">
    <w:name w:val="footer"/>
    <w:basedOn w:val="Normal"/>
    <w:link w:val="FooterChar"/>
    <w:uiPriority w:val="99"/>
    <w:unhideWhenUsed w:val="1"/>
    <w:rsid w:val="00727BC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27BC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mEBPa22YO5M5ck99+9kX2oa6w==">CgMxLjAyCGguZ2pkZ3hzOAByITFhQ1hRakpNUzB2Yi1MMHJLU1VuRmxvcjZTOUc1S2p4NA==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2014-04-15T12:36:00Z</dcterms:created>
  <dc:creator>Samiul</dc:creator>
</cp:coreProperties>
</file>