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DBE1A" w14:textId="77777777" w:rsidR="00543995" w:rsidRPr="0075527D" w:rsidRDefault="00000000">
      <w:pPr>
        <w:jc w:val="center"/>
        <w:rPr>
          <w:b/>
          <w:sz w:val="28"/>
          <w:szCs w:val="28"/>
        </w:rPr>
      </w:pPr>
      <w:r w:rsidRPr="0075527D">
        <w:rPr>
          <w:sz w:val="28"/>
          <w:szCs w:val="28"/>
        </w:rPr>
        <w:t>Predicting Clinical Trial Success</w:t>
      </w:r>
    </w:p>
    <w:p w14:paraId="6B12B8B2" w14:textId="77777777" w:rsidR="00543995" w:rsidRPr="0075527D" w:rsidRDefault="00543995">
      <w:pPr>
        <w:spacing w:line="240" w:lineRule="auto"/>
        <w:rPr>
          <w:b/>
        </w:rPr>
      </w:pPr>
    </w:p>
    <w:p w14:paraId="2BAF6EF1" w14:textId="18B76CED" w:rsidR="00796891" w:rsidRPr="00796891" w:rsidRDefault="00000000" w:rsidP="00796891">
      <w:pPr>
        <w:spacing w:line="240" w:lineRule="auto"/>
        <w:rPr>
          <w:rFonts w:eastAsia="Roboto"/>
        </w:rPr>
      </w:pPr>
      <w:r w:rsidRPr="0075527D">
        <w:rPr>
          <w:b/>
        </w:rPr>
        <w:t xml:space="preserve">Introduction - </w:t>
      </w:r>
      <w:r w:rsidR="00796891">
        <w:rPr>
          <w:b/>
        </w:rPr>
        <w:t>C</w:t>
      </w:r>
      <w:r w:rsidR="00796891" w:rsidRPr="00796891">
        <w:rPr>
          <w:rFonts w:eastAsia="Roboto"/>
        </w:rPr>
        <w:t>linical trials are integral to the advancement of medical treatments, representing a cornerstone in the quest for new drugs and therapies. This vital undertaking extends beyond pharmaceutical companies, involving active participation from institutions and government-funded projects, collectively propelling healthcare innovation. However, the journey from initiating a trial to achieving success is fraught with challenges, with a mere 7.9% of trials reaching fruition. The stakes are high, marked by substantial costs, approximately $2.4 billion, invested by biopharmaceutical companies. Despite these formidable challenges, the prospect of creating successful treatments not only mitigates risks but also yields significant benefits, impacting both pharmaceutical companies and projects supported by institutions or the government. This collaborative effort contributes synergistically to the collective pursuit of advancements in medical discoveries.</w:t>
      </w:r>
    </w:p>
    <w:p w14:paraId="043FD9C3" w14:textId="77777777" w:rsidR="00796891" w:rsidRPr="00796891" w:rsidRDefault="00796891" w:rsidP="00796891">
      <w:pPr>
        <w:spacing w:line="240" w:lineRule="auto"/>
        <w:rPr>
          <w:rFonts w:eastAsia="Roboto"/>
        </w:rPr>
      </w:pPr>
    </w:p>
    <w:p w14:paraId="0D1D22B8" w14:textId="671D786C" w:rsidR="00796891" w:rsidRDefault="00796891" w:rsidP="00796891">
      <w:pPr>
        <w:spacing w:line="240" w:lineRule="auto"/>
        <w:rPr>
          <w:rFonts w:eastAsia="Roboto"/>
        </w:rPr>
      </w:pPr>
      <w:r w:rsidRPr="00796891">
        <w:rPr>
          <w:rFonts w:eastAsia="Roboto"/>
        </w:rPr>
        <w:t xml:space="preserve">In this study, we concentrate on three key factors: the quality of the clinical trial, the duration of the study, and demographic considerations. Drawing from a comprehensive dataset obtained from the World Health Organization's registry for Covid-19 trials, which incorporates clinical trial information from around the globe, we navigate the complexities of data accessibility. Accessing clinical trial data posed challenges, as many registries require sponsorship or are limited to investigators. Our dataset, comprising approximately </w:t>
      </w:r>
      <w:r w:rsidR="00BC7B97" w:rsidRPr="0075527D">
        <w:t>21,444</w:t>
      </w:r>
      <w:r w:rsidR="00BC7B97">
        <w:t xml:space="preserve"> -</w:t>
      </w:r>
      <w:r w:rsidRPr="00796891">
        <w:rPr>
          <w:rFonts w:eastAsia="Roboto"/>
        </w:rPr>
        <w:t>entries covering different trial phases, serves as the foundation for our exploration. Our overarching goal is to delve into these trials, identify patterns, and unravel the factors contributing to trial success. Given the relatively low success rate, understanding these critical factors becomes paramount for pharmaceutical companies, institutions, and government-funded projects, collectively striving to progress medical discoveries.</w:t>
      </w:r>
    </w:p>
    <w:p w14:paraId="22907380" w14:textId="77777777" w:rsidR="00796891" w:rsidRDefault="00796891" w:rsidP="00796891">
      <w:pPr>
        <w:spacing w:line="240" w:lineRule="auto"/>
        <w:rPr>
          <w:rFonts w:eastAsia="Roboto"/>
        </w:rPr>
      </w:pPr>
    </w:p>
    <w:p w14:paraId="74C27BF5" w14:textId="31C9B779" w:rsidR="00543995" w:rsidRPr="0075527D" w:rsidRDefault="00000000" w:rsidP="00796891">
      <w:pPr>
        <w:spacing w:line="240" w:lineRule="auto"/>
        <w:rPr>
          <w:rFonts w:eastAsia="Roboto"/>
        </w:rPr>
      </w:pPr>
      <w:r w:rsidRPr="0075527D">
        <w:rPr>
          <w:rFonts w:eastAsia="Roboto"/>
          <w:b/>
        </w:rPr>
        <w:t>Goal Description:</w:t>
      </w:r>
      <w:r w:rsidRPr="0075527D">
        <w:rPr>
          <w:rFonts w:eastAsia="Roboto"/>
        </w:rPr>
        <w:t xml:space="preserve"> The primary objective of this research is to identify patterns or trends within clinical trial data that may serve as predictive indicators of a trial's success. By scrutinizing historical data, we aim to unravel the intricate interplay of variables that contribute to the approval of a drug. This exploration is not only an academic pursuit but also holds practical significance for the biopharmaceutical industry, providing insights that could inform strategic decisions in future clinical trials.</w:t>
      </w:r>
    </w:p>
    <w:p w14:paraId="4B103BDB" w14:textId="77777777" w:rsidR="00796891" w:rsidRDefault="00796891">
      <w:pPr>
        <w:spacing w:line="240" w:lineRule="auto"/>
        <w:rPr>
          <w:b/>
        </w:rPr>
      </w:pPr>
    </w:p>
    <w:p w14:paraId="641A684D" w14:textId="4631E017" w:rsidR="00543995" w:rsidRPr="0075527D" w:rsidRDefault="00000000">
      <w:pPr>
        <w:spacing w:line="240" w:lineRule="auto"/>
        <w:rPr>
          <w:rFonts w:eastAsia="Roboto"/>
        </w:rPr>
      </w:pPr>
      <w:r w:rsidRPr="0075527D">
        <w:rPr>
          <w:b/>
        </w:rPr>
        <w:t xml:space="preserve">Learning Type: </w:t>
      </w:r>
      <w:r w:rsidRPr="0075527D">
        <w:rPr>
          <w:rFonts w:eastAsia="Roboto"/>
        </w:rPr>
        <w:t>This study will primarily adopt a supervised learning approach. Leveraging historical data on clinical trials, we intend to train our model to recognize patterns associated with successful outcomes. However, the possibility of incorporating unsupervised learning methods will be explored to identify hidden patterns or groupings within the data that might elude human observation.</w:t>
      </w:r>
      <w:r w:rsidR="00BC7B97">
        <w:rPr>
          <w:rFonts w:eastAsia="Roboto"/>
        </w:rPr>
        <w:t xml:space="preserve"> It was decided to used perceptron model as the background model and we will</w:t>
      </w:r>
      <w:r w:rsidR="009001D9">
        <w:rPr>
          <w:rFonts w:eastAsia="Roboto"/>
        </w:rPr>
        <w:t xml:space="preserve"> be</w:t>
      </w:r>
      <w:r w:rsidR="00BC7B97">
        <w:rPr>
          <w:rFonts w:eastAsia="Roboto"/>
        </w:rPr>
        <w:t xml:space="preserve"> training and testing our model with logistical regression. </w:t>
      </w:r>
    </w:p>
    <w:p w14:paraId="64204D61" w14:textId="77777777" w:rsidR="00543995" w:rsidRPr="0075527D" w:rsidRDefault="00543995">
      <w:pPr>
        <w:spacing w:line="240" w:lineRule="auto"/>
        <w:rPr>
          <w:rFonts w:eastAsia="Roboto"/>
        </w:rPr>
      </w:pPr>
    </w:p>
    <w:p w14:paraId="4645624C" w14:textId="77777777" w:rsidR="00543995" w:rsidRPr="0075527D" w:rsidRDefault="00000000">
      <w:pPr>
        <w:spacing w:line="240" w:lineRule="auto"/>
        <w:rPr>
          <w:rFonts w:eastAsia="Roboto"/>
        </w:rPr>
      </w:pPr>
      <w:r w:rsidRPr="0075527D">
        <w:rPr>
          <w:rFonts w:eastAsia="Roboto"/>
          <w:b/>
        </w:rPr>
        <w:t xml:space="preserve">Personal Interest: </w:t>
      </w:r>
      <w:r w:rsidRPr="0075527D">
        <w:rPr>
          <w:rFonts w:eastAsia="Roboto"/>
        </w:rPr>
        <w:t>This project holds personal significance for me on two fronts. As a director of a pharmaceutical company, gaining a nuanced understanding of the clinical trial process and the associated data is crucial for informed decision-making in the industry. Additionally, the chosen dataset focuses on COVID-19, a virus that has left an indelible mark on my personal life. My father's passing during the pandemic due to COVID-19 creates a unique and profound connection to this research. It is not merely an academic pursuit; it is a personal exploration into a subject matter that transcends the realms of professional interest, infusing the study with a sense of purpose and personal connection.</w:t>
      </w:r>
    </w:p>
    <w:p w14:paraId="0F04F181" w14:textId="77777777" w:rsidR="00543995" w:rsidRPr="0075527D" w:rsidRDefault="00543995">
      <w:pPr>
        <w:spacing w:line="240" w:lineRule="auto"/>
        <w:rPr>
          <w:rFonts w:eastAsia="Roboto"/>
        </w:rPr>
      </w:pPr>
    </w:p>
    <w:p w14:paraId="4BB1A8D2" w14:textId="77777777" w:rsidR="00543995" w:rsidRDefault="00000000">
      <w:pPr>
        <w:spacing w:line="240" w:lineRule="auto"/>
        <w:rPr>
          <w:rFonts w:eastAsia="Roboto"/>
        </w:rPr>
      </w:pPr>
      <w:r w:rsidRPr="0075527D">
        <w:rPr>
          <w:rFonts w:eastAsia="Roboto"/>
          <w:b/>
        </w:rPr>
        <w:lastRenderedPageBreak/>
        <w:t>Approach:</w:t>
      </w:r>
      <w:r w:rsidRPr="0075527D">
        <w:rPr>
          <w:rFonts w:eastAsia="Roboto"/>
        </w:rPr>
        <w:t xml:space="preserve"> A project is only good as how it is planned. The cornerstone of a successful project is how well it is framed. Which is why it is essential to address problem framing, data framing and objective framing. We will approach these by posing relevant questions and trying to answer them. </w:t>
      </w:r>
    </w:p>
    <w:p w14:paraId="5A08E165" w14:textId="77777777" w:rsidR="009A41C3" w:rsidRPr="0075527D" w:rsidRDefault="009A41C3">
      <w:pPr>
        <w:spacing w:line="240" w:lineRule="auto"/>
        <w:rPr>
          <w:rFonts w:eastAsia="Roboto"/>
        </w:rPr>
      </w:pPr>
    </w:p>
    <w:p w14:paraId="79A65AA6" w14:textId="77777777" w:rsidR="00543995" w:rsidRPr="0075527D" w:rsidRDefault="00000000">
      <w:pPr>
        <w:spacing w:line="240" w:lineRule="auto"/>
        <w:rPr>
          <w:rFonts w:eastAsia="Roboto"/>
        </w:rPr>
      </w:pPr>
      <w:r w:rsidRPr="0075527D">
        <w:rPr>
          <w:rFonts w:eastAsia="Roboto"/>
          <w:b/>
        </w:rPr>
        <w:t xml:space="preserve">Problem framing: </w:t>
      </w:r>
    </w:p>
    <w:p w14:paraId="7DF094C0" w14:textId="77777777" w:rsidR="00543995" w:rsidRPr="0075527D" w:rsidRDefault="00000000">
      <w:pPr>
        <w:spacing w:line="240" w:lineRule="auto"/>
        <w:rPr>
          <w:rFonts w:eastAsia="Roboto"/>
        </w:rPr>
      </w:pPr>
      <w:r w:rsidRPr="0075527D">
        <w:rPr>
          <w:rFonts w:eastAsia="Roboto"/>
        </w:rPr>
        <w:t>What is the problem and how does it relate to the data? What is the objective of this study?</w:t>
      </w:r>
    </w:p>
    <w:p w14:paraId="11879319" w14:textId="77777777" w:rsidR="00543995" w:rsidRDefault="00000000">
      <w:pPr>
        <w:spacing w:line="240" w:lineRule="auto"/>
        <w:rPr>
          <w:rFonts w:eastAsia="Roboto"/>
        </w:rPr>
      </w:pPr>
      <w:r w:rsidRPr="0075527D">
        <w:rPr>
          <w:rFonts w:eastAsia="Roboto"/>
        </w:rPr>
        <w:t xml:space="preserve">In framing the problem for our clinical trials analysis, we confront the stark reality of a mere 7.9% success rate in drug development. The core issue revolves around deciphering the intricacies that contribute to this low success rate. By analyzing the </w:t>
      </w:r>
      <w:proofErr w:type="gramStart"/>
      <w:r w:rsidRPr="0075527D">
        <w:rPr>
          <w:rFonts w:eastAsia="Roboto"/>
        </w:rPr>
        <w:t>data</w:t>
      </w:r>
      <w:proofErr w:type="gramEnd"/>
      <w:r w:rsidRPr="0075527D">
        <w:rPr>
          <w:rFonts w:eastAsia="Roboto"/>
        </w:rPr>
        <w:t xml:space="preserve"> we have, including attributes like </w:t>
      </w:r>
      <w:proofErr w:type="spellStart"/>
      <w:r w:rsidRPr="0075527D">
        <w:rPr>
          <w:rFonts w:eastAsia="Roboto"/>
        </w:rPr>
        <w:t>TrialID</w:t>
      </w:r>
      <w:proofErr w:type="spellEnd"/>
      <w:r w:rsidRPr="0075527D">
        <w:rPr>
          <w:rFonts w:eastAsia="Roboto"/>
        </w:rPr>
        <w:t xml:space="preserve">, Recruitment Status, and Study design, we aim to identify patterns that can help predict whether a trial is likely to be successful. Ultimately, we want to create a model, based on historical data, that can forecast the outcomes of future trials. The success of our study will be measured by how well our model can predict trial results based on the information in the dataset. </w:t>
      </w:r>
    </w:p>
    <w:p w14:paraId="3B7894AE" w14:textId="77777777" w:rsidR="009A41C3" w:rsidRPr="0075527D" w:rsidRDefault="009A41C3">
      <w:pPr>
        <w:spacing w:line="240" w:lineRule="auto"/>
        <w:rPr>
          <w:rFonts w:eastAsia="Roboto"/>
        </w:rPr>
      </w:pPr>
    </w:p>
    <w:p w14:paraId="1922D79D" w14:textId="77777777" w:rsidR="00543995" w:rsidRPr="0075527D" w:rsidRDefault="00000000">
      <w:pPr>
        <w:spacing w:line="240" w:lineRule="auto"/>
      </w:pPr>
      <w:r w:rsidRPr="0075527D">
        <w:rPr>
          <w:b/>
        </w:rPr>
        <w:t>Data framing:</w:t>
      </w:r>
      <w:r w:rsidRPr="0075527D">
        <w:t xml:space="preserve"> </w:t>
      </w:r>
    </w:p>
    <w:p w14:paraId="68B657FB" w14:textId="77777777" w:rsidR="00543995" w:rsidRPr="0075527D" w:rsidRDefault="00000000">
      <w:pPr>
        <w:spacing w:line="240" w:lineRule="auto"/>
      </w:pPr>
      <w:r w:rsidRPr="0075527D">
        <w:t>What are the features that were selected and organized?</w:t>
      </w:r>
    </w:p>
    <w:p w14:paraId="365A2FFF" w14:textId="77777777" w:rsidR="00543995" w:rsidRPr="0075527D" w:rsidRDefault="00000000">
      <w:pPr>
        <w:spacing w:line="240" w:lineRule="auto"/>
      </w:pPr>
      <w:r w:rsidRPr="0075527D">
        <w:t>From the data set, there were many attributes that were present. Based on study, there are certain factors that are very important for a successful clinical trial. The table below will describe the factors that will be used in the study.</w:t>
      </w:r>
    </w:p>
    <w:p w14:paraId="3CF00E1F" w14:textId="77777777" w:rsidR="00543995" w:rsidRPr="0075527D" w:rsidRDefault="00543995">
      <w:pPr>
        <w:spacing w:line="240" w:lineRule="auto"/>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43995" w:rsidRPr="0075527D" w14:paraId="0E3396D4" w14:textId="77777777" w:rsidTr="000765AE">
        <w:trPr>
          <w:trHeight w:val="420"/>
          <w:jc w:val="center"/>
        </w:trPr>
        <w:tc>
          <w:tcPr>
            <w:tcW w:w="9360" w:type="dxa"/>
            <w:gridSpan w:val="4"/>
            <w:shd w:val="clear" w:color="auto" w:fill="auto"/>
            <w:tcMar>
              <w:top w:w="100" w:type="dxa"/>
              <w:left w:w="100" w:type="dxa"/>
              <w:bottom w:w="100" w:type="dxa"/>
              <w:right w:w="100" w:type="dxa"/>
            </w:tcMar>
          </w:tcPr>
          <w:p w14:paraId="605A95D9" w14:textId="77777777" w:rsidR="00543995" w:rsidRPr="0075527D" w:rsidRDefault="00000000">
            <w:pPr>
              <w:widowControl w:val="0"/>
              <w:pBdr>
                <w:top w:val="nil"/>
                <w:left w:val="nil"/>
                <w:bottom w:val="nil"/>
                <w:right w:val="nil"/>
                <w:between w:val="nil"/>
              </w:pBdr>
              <w:spacing w:line="240" w:lineRule="auto"/>
              <w:jc w:val="center"/>
              <w:rPr>
                <w:b/>
              </w:rPr>
            </w:pPr>
            <w:r w:rsidRPr="0075527D">
              <w:rPr>
                <w:b/>
              </w:rPr>
              <w:t>Factors consider for clinical trial success</w:t>
            </w:r>
          </w:p>
        </w:tc>
      </w:tr>
      <w:tr w:rsidR="00543995" w:rsidRPr="0075527D" w14:paraId="2B223955" w14:textId="77777777" w:rsidTr="000765AE">
        <w:trPr>
          <w:jc w:val="center"/>
        </w:trPr>
        <w:tc>
          <w:tcPr>
            <w:tcW w:w="2340" w:type="dxa"/>
            <w:shd w:val="clear" w:color="auto" w:fill="auto"/>
            <w:tcMar>
              <w:top w:w="100" w:type="dxa"/>
              <w:left w:w="100" w:type="dxa"/>
              <w:bottom w:w="100" w:type="dxa"/>
              <w:right w:w="100" w:type="dxa"/>
            </w:tcMar>
          </w:tcPr>
          <w:p w14:paraId="6C2DF331" w14:textId="77777777" w:rsidR="00543995" w:rsidRPr="0075527D" w:rsidRDefault="00000000">
            <w:pPr>
              <w:widowControl w:val="0"/>
              <w:pBdr>
                <w:top w:val="nil"/>
                <w:left w:val="nil"/>
                <w:bottom w:val="nil"/>
                <w:right w:val="nil"/>
                <w:between w:val="nil"/>
              </w:pBdr>
              <w:spacing w:line="240" w:lineRule="auto"/>
              <w:jc w:val="center"/>
              <w:rPr>
                <w:b/>
              </w:rPr>
            </w:pPr>
            <w:r w:rsidRPr="0075527D">
              <w:rPr>
                <w:b/>
              </w:rPr>
              <w:t>Factors</w:t>
            </w:r>
          </w:p>
        </w:tc>
        <w:tc>
          <w:tcPr>
            <w:tcW w:w="2340" w:type="dxa"/>
            <w:shd w:val="clear" w:color="auto" w:fill="auto"/>
            <w:tcMar>
              <w:top w:w="100" w:type="dxa"/>
              <w:left w:w="100" w:type="dxa"/>
              <w:bottom w:w="100" w:type="dxa"/>
              <w:right w:w="100" w:type="dxa"/>
            </w:tcMar>
          </w:tcPr>
          <w:p w14:paraId="39D79723" w14:textId="77777777" w:rsidR="00543995" w:rsidRPr="0075527D" w:rsidRDefault="00000000">
            <w:pPr>
              <w:widowControl w:val="0"/>
              <w:pBdr>
                <w:top w:val="nil"/>
                <w:left w:val="nil"/>
                <w:bottom w:val="nil"/>
                <w:right w:val="nil"/>
                <w:between w:val="nil"/>
              </w:pBdr>
              <w:spacing w:line="240" w:lineRule="auto"/>
              <w:jc w:val="center"/>
              <w:rPr>
                <w:b/>
              </w:rPr>
            </w:pPr>
            <w:r w:rsidRPr="0075527D">
              <w:rPr>
                <w:b/>
              </w:rPr>
              <w:t>Details</w:t>
            </w:r>
          </w:p>
        </w:tc>
        <w:tc>
          <w:tcPr>
            <w:tcW w:w="2340" w:type="dxa"/>
            <w:shd w:val="clear" w:color="auto" w:fill="auto"/>
            <w:tcMar>
              <w:top w:w="100" w:type="dxa"/>
              <w:left w:w="100" w:type="dxa"/>
              <w:bottom w:w="100" w:type="dxa"/>
              <w:right w:w="100" w:type="dxa"/>
            </w:tcMar>
          </w:tcPr>
          <w:p w14:paraId="1ECDE89E" w14:textId="77777777" w:rsidR="00543995" w:rsidRPr="0075527D" w:rsidRDefault="00000000">
            <w:pPr>
              <w:widowControl w:val="0"/>
              <w:pBdr>
                <w:top w:val="nil"/>
                <w:left w:val="nil"/>
                <w:bottom w:val="nil"/>
                <w:right w:val="nil"/>
                <w:between w:val="nil"/>
              </w:pBdr>
              <w:spacing w:line="240" w:lineRule="auto"/>
              <w:jc w:val="center"/>
              <w:rPr>
                <w:b/>
              </w:rPr>
            </w:pPr>
            <w:r w:rsidRPr="0075527D">
              <w:rPr>
                <w:b/>
              </w:rPr>
              <w:t>Descriptions</w:t>
            </w:r>
          </w:p>
        </w:tc>
        <w:tc>
          <w:tcPr>
            <w:tcW w:w="2340" w:type="dxa"/>
            <w:shd w:val="clear" w:color="auto" w:fill="auto"/>
            <w:tcMar>
              <w:top w:w="100" w:type="dxa"/>
              <w:left w:w="100" w:type="dxa"/>
              <w:bottom w:w="100" w:type="dxa"/>
              <w:right w:w="100" w:type="dxa"/>
            </w:tcMar>
          </w:tcPr>
          <w:p w14:paraId="5C61B323" w14:textId="77777777" w:rsidR="00543995" w:rsidRPr="0075527D" w:rsidRDefault="00000000">
            <w:pPr>
              <w:widowControl w:val="0"/>
              <w:pBdr>
                <w:top w:val="nil"/>
                <w:left w:val="nil"/>
                <w:bottom w:val="nil"/>
                <w:right w:val="nil"/>
                <w:between w:val="nil"/>
              </w:pBdr>
              <w:spacing w:line="240" w:lineRule="auto"/>
              <w:jc w:val="center"/>
              <w:rPr>
                <w:b/>
              </w:rPr>
            </w:pPr>
            <w:r w:rsidRPr="0075527D">
              <w:rPr>
                <w:b/>
              </w:rPr>
              <w:t>Related Studies</w:t>
            </w:r>
          </w:p>
        </w:tc>
      </w:tr>
      <w:tr w:rsidR="00543995" w:rsidRPr="0075527D" w14:paraId="0C76921F" w14:textId="77777777" w:rsidTr="000765AE">
        <w:trPr>
          <w:jc w:val="center"/>
        </w:trPr>
        <w:tc>
          <w:tcPr>
            <w:tcW w:w="2340" w:type="dxa"/>
            <w:shd w:val="clear" w:color="auto" w:fill="auto"/>
            <w:tcMar>
              <w:top w:w="100" w:type="dxa"/>
              <w:left w:w="100" w:type="dxa"/>
              <w:bottom w:w="100" w:type="dxa"/>
              <w:right w:w="100" w:type="dxa"/>
            </w:tcMar>
          </w:tcPr>
          <w:p w14:paraId="5AFE2FC5" w14:textId="77777777" w:rsidR="00543995" w:rsidRPr="0075527D" w:rsidRDefault="00000000">
            <w:pPr>
              <w:widowControl w:val="0"/>
              <w:pBdr>
                <w:top w:val="nil"/>
                <w:left w:val="nil"/>
                <w:bottom w:val="nil"/>
                <w:right w:val="nil"/>
                <w:between w:val="nil"/>
              </w:pBdr>
              <w:spacing w:line="240" w:lineRule="auto"/>
            </w:pPr>
            <w:r w:rsidRPr="0075527D">
              <w:t>Speed</w:t>
            </w:r>
          </w:p>
          <w:p w14:paraId="647B73C1" w14:textId="77777777" w:rsidR="00543995" w:rsidRPr="0075527D" w:rsidRDefault="00000000">
            <w:pPr>
              <w:widowControl w:val="0"/>
              <w:pBdr>
                <w:top w:val="nil"/>
                <w:left w:val="nil"/>
                <w:bottom w:val="nil"/>
                <w:right w:val="nil"/>
                <w:between w:val="nil"/>
              </w:pBdr>
              <w:spacing w:line="240" w:lineRule="auto"/>
              <w:rPr>
                <w:i/>
              </w:rPr>
            </w:pPr>
            <w:r w:rsidRPr="0075527D">
              <w:rPr>
                <w:i/>
              </w:rPr>
              <w:t>H1</w:t>
            </w:r>
          </w:p>
        </w:tc>
        <w:tc>
          <w:tcPr>
            <w:tcW w:w="2340" w:type="dxa"/>
            <w:shd w:val="clear" w:color="auto" w:fill="auto"/>
            <w:tcMar>
              <w:top w:w="100" w:type="dxa"/>
              <w:left w:w="100" w:type="dxa"/>
              <w:bottom w:w="100" w:type="dxa"/>
              <w:right w:w="100" w:type="dxa"/>
            </w:tcMar>
          </w:tcPr>
          <w:p w14:paraId="6F148F1F" w14:textId="77777777" w:rsidR="00543995" w:rsidRPr="0075527D" w:rsidRDefault="00000000">
            <w:pPr>
              <w:widowControl w:val="0"/>
              <w:pBdr>
                <w:top w:val="nil"/>
                <w:left w:val="nil"/>
                <w:bottom w:val="nil"/>
                <w:right w:val="nil"/>
                <w:between w:val="nil"/>
              </w:pBdr>
              <w:spacing w:line="240" w:lineRule="auto"/>
            </w:pPr>
            <w:r w:rsidRPr="0075527D">
              <w:t>Duration of the Trial</w:t>
            </w:r>
          </w:p>
        </w:tc>
        <w:tc>
          <w:tcPr>
            <w:tcW w:w="2340" w:type="dxa"/>
            <w:shd w:val="clear" w:color="auto" w:fill="auto"/>
            <w:tcMar>
              <w:top w:w="100" w:type="dxa"/>
              <w:left w:w="100" w:type="dxa"/>
              <w:bottom w:w="100" w:type="dxa"/>
              <w:right w:w="100" w:type="dxa"/>
            </w:tcMar>
          </w:tcPr>
          <w:p w14:paraId="02C39A91" w14:textId="77777777" w:rsidR="00543995" w:rsidRPr="0075527D" w:rsidRDefault="00000000">
            <w:pPr>
              <w:widowControl w:val="0"/>
              <w:pBdr>
                <w:top w:val="nil"/>
                <w:left w:val="nil"/>
                <w:bottom w:val="nil"/>
                <w:right w:val="nil"/>
                <w:between w:val="nil"/>
              </w:pBdr>
              <w:spacing w:line="240" w:lineRule="auto"/>
            </w:pPr>
            <w:r w:rsidRPr="0075527D">
              <w:t>Time taken to conduct the clinical trial</w:t>
            </w:r>
          </w:p>
        </w:tc>
        <w:tc>
          <w:tcPr>
            <w:tcW w:w="2340" w:type="dxa"/>
            <w:shd w:val="clear" w:color="auto" w:fill="auto"/>
            <w:tcMar>
              <w:top w:w="100" w:type="dxa"/>
              <w:left w:w="100" w:type="dxa"/>
              <w:bottom w:w="100" w:type="dxa"/>
              <w:right w:w="100" w:type="dxa"/>
            </w:tcMar>
          </w:tcPr>
          <w:p w14:paraId="250D5B5C" w14:textId="77777777" w:rsidR="00543995" w:rsidRPr="0075527D" w:rsidRDefault="00000000">
            <w:pPr>
              <w:widowControl w:val="0"/>
              <w:pBdr>
                <w:top w:val="nil"/>
                <w:left w:val="nil"/>
                <w:bottom w:val="nil"/>
                <w:right w:val="nil"/>
                <w:between w:val="nil"/>
              </w:pBdr>
              <w:spacing w:line="240" w:lineRule="auto"/>
              <w:jc w:val="center"/>
            </w:pPr>
            <w:r w:rsidRPr="0075527D">
              <w:t>2</w:t>
            </w:r>
          </w:p>
        </w:tc>
      </w:tr>
      <w:tr w:rsidR="00543995" w:rsidRPr="0075527D" w14:paraId="65EC1ACD" w14:textId="77777777" w:rsidTr="000765AE">
        <w:trPr>
          <w:jc w:val="center"/>
        </w:trPr>
        <w:tc>
          <w:tcPr>
            <w:tcW w:w="2340" w:type="dxa"/>
            <w:shd w:val="clear" w:color="auto" w:fill="auto"/>
            <w:tcMar>
              <w:top w:w="100" w:type="dxa"/>
              <w:left w:w="100" w:type="dxa"/>
              <w:bottom w:w="100" w:type="dxa"/>
              <w:right w:w="100" w:type="dxa"/>
            </w:tcMar>
          </w:tcPr>
          <w:p w14:paraId="3BD0747F" w14:textId="77777777" w:rsidR="00543995" w:rsidRPr="0075527D" w:rsidRDefault="00000000">
            <w:pPr>
              <w:widowControl w:val="0"/>
              <w:pBdr>
                <w:top w:val="nil"/>
                <w:left w:val="nil"/>
                <w:bottom w:val="nil"/>
                <w:right w:val="nil"/>
                <w:between w:val="nil"/>
              </w:pBdr>
              <w:spacing w:line="240" w:lineRule="auto"/>
            </w:pPr>
            <w:r w:rsidRPr="0075527D">
              <w:t>Quality</w:t>
            </w:r>
          </w:p>
          <w:p w14:paraId="4711FFAF" w14:textId="77777777" w:rsidR="00543995" w:rsidRPr="0075527D" w:rsidRDefault="00000000">
            <w:pPr>
              <w:widowControl w:val="0"/>
              <w:pBdr>
                <w:top w:val="nil"/>
                <w:left w:val="nil"/>
                <w:bottom w:val="nil"/>
                <w:right w:val="nil"/>
                <w:between w:val="nil"/>
              </w:pBdr>
              <w:spacing w:line="240" w:lineRule="auto"/>
            </w:pPr>
            <w:r w:rsidRPr="0075527D">
              <w:rPr>
                <w:i/>
              </w:rPr>
              <w:t>H2</w:t>
            </w:r>
          </w:p>
        </w:tc>
        <w:tc>
          <w:tcPr>
            <w:tcW w:w="2340" w:type="dxa"/>
            <w:shd w:val="clear" w:color="auto" w:fill="auto"/>
            <w:tcMar>
              <w:top w:w="100" w:type="dxa"/>
              <w:left w:w="100" w:type="dxa"/>
              <w:bottom w:w="100" w:type="dxa"/>
              <w:right w:w="100" w:type="dxa"/>
            </w:tcMar>
          </w:tcPr>
          <w:p w14:paraId="188AA45C" w14:textId="77777777" w:rsidR="00543995" w:rsidRPr="0075527D" w:rsidRDefault="00000000">
            <w:pPr>
              <w:widowControl w:val="0"/>
              <w:pBdr>
                <w:top w:val="nil"/>
                <w:left w:val="nil"/>
                <w:bottom w:val="nil"/>
                <w:right w:val="nil"/>
                <w:between w:val="nil"/>
              </w:pBdr>
              <w:spacing w:line="240" w:lineRule="auto"/>
            </w:pPr>
            <w:r w:rsidRPr="0075527D">
              <w:t xml:space="preserve">Clinical Trial Experience </w:t>
            </w:r>
          </w:p>
        </w:tc>
        <w:tc>
          <w:tcPr>
            <w:tcW w:w="2340" w:type="dxa"/>
            <w:shd w:val="clear" w:color="auto" w:fill="auto"/>
            <w:tcMar>
              <w:top w:w="100" w:type="dxa"/>
              <w:left w:w="100" w:type="dxa"/>
              <w:bottom w:w="100" w:type="dxa"/>
              <w:right w:w="100" w:type="dxa"/>
            </w:tcMar>
          </w:tcPr>
          <w:p w14:paraId="19D0115A" w14:textId="77777777" w:rsidR="00543995" w:rsidRPr="0075527D" w:rsidRDefault="00000000">
            <w:pPr>
              <w:widowControl w:val="0"/>
              <w:pBdr>
                <w:top w:val="nil"/>
                <w:left w:val="nil"/>
                <w:bottom w:val="nil"/>
                <w:right w:val="nil"/>
                <w:between w:val="nil"/>
              </w:pBdr>
              <w:spacing w:line="240" w:lineRule="auto"/>
            </w:pPr>
            <w:r w:rsidRPr="0075527D">
              <w:t>The sponsors previous experience in the field</w:t>
            </w:r>
          </w:p>
        </w:tc>
        <w:tc>
          <w:tcPr>
            <w:tcW w:w="2340" w:type="dxa"/>
            <w:shd w:val="clear" w:color="auto" w:fill="auto"/>
            <w:tcMar>
              <w:top w:w="100" w:type="dxa"/>
              <w:left w:w="100" w:type="dxa"/>
              <w:bottom w:w="100" w:type="dxa"/>
              <w:right w:w="100" w:type="dxa"/>
            </w:tcMar>
          </w:tcPr>
          <w:p w14:paraId="5E365873" w14:textId="130B268A" w:rsidR="00543995" w:rsidRPr="0075527D" w:rsidRDefault="00186509">
            <w:pPr>
              <w:widowControl w:val="0"/>
              <w:pBdr>
                <w:top w:val="nil"/>
                <w:left w:val="nil"/>
                <w:bottom w:val="nil"/>
                <w:right w:val="nil"/>
                <w:between w:val="nil"/>
              </w:pBdr>
              <w:spacing w:line="240" w:lineRule="auto"/>
              <w:jc w:val="center"/>
            </w:pPr>
            <w:r w:rsidRPr="0075527D">
              <w:t>6</w:t>
            </w:r>
          </w:p>
        </w:tc>
      </w:tr>
      <w:tr w:rsidR="00543995" w:rsidRPr="0075527D" w14:paraId="044AD7DD" w14:textId="77777777" w:rsidTr="000765AE">
        <w:trPr>
          <w:jc w:val="center"/>
        </w:trPr>
        <w:tc>
          <w:tcPr>
            <w:tcW w:w="2340" w:type="dxa"/>
            <w:shd w:val="clear" w:color="auto" w:fill="auto"/>
            <w:tcMar>
              <w:top w:w="100" w:type="dxa"/>
              <w:left w:w="100" w:type="dxa"/>
              <w:bottom w:w="100" w:type="dxa"/>
              <w:right w:w="100" w:type="dxa"/>
            </w:tcMar>
          </w:tcPr>
          <w:p w14:paraId="2DCD214F" w14:textId="77777777" w:rsidR="00543995" w:rsidRPr="0075527D" w:rsidRDefault="00000000">
            <w:pPr>
              <w:widowControl w:val="0"/>
              <w:pBdr>
                <w:top w:val="nil"/>
                <w:left w:val="nil"/>
                <w:bottom w:val="nil"/>
                <w:right w:val="nil"/>
                <w:between w:val="nil"/>
              </w:pBdr>
              <w:spacing w:line="240" w:lineRule="auto"/>
            </w:pPr>
            <w:r w:rsidRPr="0075527D">
              <w:t xml:space="preserve">Demographic </w:t>
            </w:r>
          </w:p>
          <w:p w14:paraId="3183B0B0" w14:textId="77777777" w:rsidR="00543995" w:rsidRPr="0075527D" w:rsidRDefault="00000000">
            <w:pPr>
              <w:widowControl w:val="0"/>
              <w:pBdr>
                <w:top w:val="nil"/>
                <w:left w:val="nil"/>
                <w:bottom w:val="nil"/>
                <w:right w:val="nil"/>
                <w:between w:val="nil"/>
              </w:pBdr>
              <w:spacing w:line="240" w:lineRule="auto"/>
            </w:pPr>
            <w:r w:rsidRPr="0075527D">
              <w:rPr>
                <w:i/>
              </w:rPr>
              <w:t>H3</w:t>
            </w:r>
          </w:p>
        </w:tc>
        <w:tc>
          <w:tcPr>
            <w:tcW w:w="2340" w:type="dxa"/>
            <w:shd w:val="clear" w:color="auto" w:fill="auto"/>
            <w:tcMar>
              <w:top w:w="100" w:type="dxa"/>
              <w:left w:w="100" w:type="dxa"/>
              <w:bottom w:w="100" w:type="dxa"/>
              <w:right w:w="100" w:type="dxa"/>
            </w:tcMar>
          </w:tcPr>
          <w:p w14:paraId="241E1360" w14:textId="77777777" w:rsidR="00543995" w:rsidRPr="0075527D" w:rsidRDefault="00000000">
            <w:pPr>
              <w:widowControl w:val="0"/>
              <w:pBdr>
                <w:top w:val="nil"/>
                <w:left w:val="nil"/>
                <w:bottom w:val="nil"/>
                <w:right w:val="nil"/>
                <w:between w:val="nil"/>
              </w:pBdr>
              <w:spacing w:line="240" w:lineRule="auto"/>
            </w:pPr>
            <w:r w:rsidRPr="0075527D">
              <w:t>Gender Usage</w:t>
            </w:r>
          </w:p>
        </w:tc>
        <w:tc>
          <w:tcPr>
            <w:tcW w:w="2340" w:type="dxa"/>
            <w:shd w:val="clear" w:color="auto" w:fill="auto"/>
            <w:tcMar>
              <w:top w:w="100" w:type="dxa"/>
              <w:left w:w="100" w:type="dxa"/>
              <w:bottom w:w="100" w:type="dxa"/>
              <w:right w:w="100" w:type="dxa"/>
            </w:tcMar>
          </w:tcPr>
          <w:p w14:paraId="30DA0FA2" w14:textId="77777777" w:rsidR="00543995" w:rsidRPr="0075527D" w:rsidRDefault="00000000">
            <w:pPr>
              <w:widowControl w:val="0"/>
              <w:pBdr>
                <w:top w:val="nil"/>
                <w:left w:val="nil"/>
                <w:bottom w:val="nil"/>
                <w:right w:val="nil"/>
                <w:between w:val="nil"/>
              </w:pBdr>
              <w:spacing w:line="240" w:lineRule="auto"/>
            </w:pPr>
            <w:r w:rsidRPr="0075527D">
              <w:t>Study using one or both gender</w:t>
            </w:r>
          </w:p>
        </w:tc>
        <w:tc>
          <w:tcPr>
            <w:tcW w:w="2340" w:type="dxa"/>
            <w:shd w:val="clear" w:color="auto" w:fill="auto"/>
            <w:tcMar>
              <w:top w:w="100" w:type="dxa"/>
              <w:left w:w="100" w:type="dxa"/>
              <w:bottom w:w="100" w:type="dxa"/>
              <w:right w:w="100" w:type="dxa"/>
            </w:tcMar>
          </w:tcPr>
          <w:p w14:paraId="389697D0" w14:textId="7DC5CD7D" w:rsidR="00543995" w:rsidRPr="0075527D" w:rsidRDefault="00186509">
            <w:pPr>
              <w:widowControl w:val="0"/>
              <w:pBdr>
                <w:top w:val="nil"/>
                <w:left w:val="nil"/>
                <w:bottom w:val="nil"/>
                <w:right w:val="nil"/>
                <w:between w:val="nil"/>
              </w:pBdr>
              <w:spacing w:line="240" w:lineRule="auto"/>
              <w:jc w:val="center"/>
            </w:pPr>
            <w:r w:rsidRPr="0075527D">
              <w:t>3</w:t>
            </w:r>
          </w:p>
        </w:tc>
      </w:tr>
    </w:tbl>
    <w:p w14:paraId="50C8A135" w14:textId="77777777" w:rsidR="00543995" w:rsidRPr="0075527D" w:rsidRDefault="00543995">
      <w:pPr>
        <w:spacing w:line="240" w:lineRule="auto"/>
      </w:pPr>
    </w:p>
    <w:p w14:paraId="3BDD5E7F" w14:textId="77777777" w:rsidR="00543995" w:rsidRPr="0075527D" w:rsidRDefault="00000000">
      <w:pPr>
        <w:spacing w:line="240" w:lineRule="auto"/>
      </w:pPr>
      <w:r w:rsidRPr="0075527D">
        <w:rPr>
          <w:b/>
        </w:rPr>
        <w:t>Objective framing:</w:t>
      </w:r>
      <w:r w:rsidRPr="0075527D">
        <w:t xml:space="preserve"> </w:t>
      </w:r>
    </w:p>
    <w:p w14:paraId="367F0BB9" w14:textId="77777777" w:rsidR="00543995" w:rsidRPr="0075527D" w:rsidRDefault="00000000">
      <w:pPr>
        <w:spacing w:line="240" w:lineRule="auto"/>
      </w:pPr>
      <w:r w:rsidRPr="0075527D">
        <w:t>What are the parameters this study will be testing for and what are its performance metrics?</w:t>
      </w:r>
    </w:p>
    <w:p w14:paraId="14D95DA0" w14:textId="5CCF81D8" w:rsidR="00543995" w:rsidRPr="0075527D" w:rsidRDefault="00000000">
      <w:pPr>
        <w:spacing w:line="240" w:lineRule="auto"/>
      </w:pPr>
      <w:r w:rsidRPr="0075527D">
        <w:t xml:space="preserve">The objective of this study is to predict the success of clinical trials. The table below describes the objective framing based on each hypothesis mentioned in methodology. </w:t>
      </w: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43995" w:rsidRPr="0075527D" w14:paraId="24B700C6" w14:textId="77777777" w:rsidTr="000765AE">
        <w:trPr>
          <w:trHeight w:val="420"/>
          <w:jc w:val="center"/>
        </w:trPr>
        <w:tc>
          <w:tcPr>
            <w:tcW w:w="9360" w:type="dxa"/>
            <w:gridSpan w:val="4"/>
            <w:shd w:val="clear" w:color="auto" w:fill="auto"/>
            <w:tcMar>
              <w:top w:w="100" w:type="dxa"/>
              <w:left w:w="100" w:type="dxa"/>
              <w:bottom w:w="100" w:type="dxa"/>
              <w:right w:w="100" w:type="dxa"/>
            </w:tcMar>
          </w:tcPr>
          <w:p w14:paraId="71E9783F" w14:textId="77777777" w:rsidR="00543995" w:rsidRPr="0075527D" w:rsidRDefault="00000000">
            <w:pPr>
              <w:widowControl w:val="0"/>
              <w:pBdr>
                <w:top w:val="nil"/>
                <w:left w:val="nil"/>
                <w:bottom w:val="nil"/>
                <w:right w:val="nil"/>
                <w:between w:val="nil"/>
              </w:pBdr>
              <w:spacing w:line="240" w:lineRule="auto"/>
              <w:jc w:val="center"/>
              <w:rPr>
                <w:b/>
              </w:rPr>
            </w:pPr>
            <w:r w:rsidRPr="0075527D">
              <w:rPr>
                <w:b/>
              </w:rPr>
              <w:t>Objective Framing</w:t>
            </w:r>
          </w:p>
        </w:tc>
      </w:tr>
      <w:tr w:rsidR="00543995" w:rsidRPr="0075527D" w14:paraId="65C740AE" w14:textId="77777777" w:rsidTr="000765AE">
        <w:trPr>
          <w:jc w:val="center"/>
        </w:trPr>
        <w:tc>
          <w:tcPr>
            <w:tcW w:w="2340" w:type="dxa"/>
            <w:shd w:val="clear" w:color="auto" w:fill="auto"/>
            <w:tcMar>
              <w:top w:w="100" w:type="dxa"/>
              <w:left w:w="100" w:type="dxa"/>
              <w:bottom w:w="100" w:type="dxa"/>
              <w:right w:w="100" w:type="dxa"/>
            </w:tcMar>
          </w:tcPr>
          <w:p w14:paraId="1BA57763" w14:textId="77777777" w:rsidR="00543995" w:rsidRPr="0075527D" w:rsidRDefault="00000000">
            <w:pPr>
              <w:widowControl w:val="0"/>
              <w:pBdr>
                <w:top w:val="nil"/>
                <w:left w:val="nil"/>
                <w:bottom w:val="nil"/>
                <w:right w:val="nil"/>
                <w:between w:val="nil"/>
              </w:pBdr>
              <w:spacing w:line="240" w:lineRule="auto"/>
              <w:jc w:val="center"/>
              <w:rPr>
                <w:b/>
              </w:rPr>
            </w:pPr>
            <w:r w:rsidRPr="0075527D">
              <w:rPr>
                <w:b/>
              </w:rPr>
              <w:t xml:space="preserve">Objective </w:t>
            </w:r>
          </w:p>
        </w:tc>
        <w:tc>
          <w:tcPr>
            <w:tcW w:w="2340" w:type="dxa"/>
            <w:shd w:val="clear" w:color="auto" w:fill="auto"/>
            <w:tcMar>
              <w:top w:w="100" w:type="dxa"/>
              <w:left w:w="100" w:type="dxa"/>
              <w:bottom w:w="100" w:type="dxa"/>
              <w:right w:w="100" w:type="dxa"/>
            </w:tcMar>
          </w:tcPr>
          <w:p w14:paraId="35E1C112" w14:textId="77777777" w:rsidR="00543995" w:rsidRPr="0075527D" w:rsidRDefault="00000000">
            <w:pPr>
              <w:widowControl w:val="0"/>
              <w:pBdr>
                <w:top w:val="nil"/>
                <w:left w:val="nil"/>
                <w:bottom w:val="nil"/>
                <w:right w:val="nil"/>
                <w:between w:val="nil"/>
              </w:pBdr>
              <w:spacing w:line="240" w:lineRule="auto"/>
              <w:jc w:val="center"/>
              <w:rPr>
                <w:b/>
              </w:rPr>
            </w:pPr>
            <w:r w:rsidRPr="0075527D">
              <w:rPr>
                <w:b/>
              </w:rPr>
              <w:t>Target Variable</w:t>
            </w:r>
          </w:p>
        </w:tc>
        <w:tc>
          <w:tcPr>
            <w:tcW w:w="2340" w:type="dxa"/>
            <w:shd w:val="clear" w:color="auto" w:fill="auto"/>
            <w:tcMar>
              <w:top w:w="100" w:type="dxa"/>
              <w:left w:w="100" w:type="dxa"/>
              <w:bottom w:w="100" w:type="dxa"/>
              <w:right w:w="100" w:type="dxa"/>
            </w:tcMar>
          </w:tcPr>
          <w:p w14:paraId="30B89A8B" w14:textId="77777777" w:rsidR="00543995" w:rsidRPr="0075527D" w:rsidRDefault="00000000">
            <w:pPr>
              <w:widowControl w:val="0"/>
              <w:pBdr>
                <w:top w:val="nil"/>
                <w:left w:val="nil"/>
                <w:bottom w:val="nil"/>
                <w:right w:val="nil"/>
                <w:between w:val="nil"/>
              </w:pBdr>
              <w:spacing w:line="240" w:lineRule="auto"/>
              <w:jc w:val="center"/>
              <w:rPr>
                <w:b/>
              </w:rPr>
            </w:pPr>
            <w:r w:rsidRPr="0075527D">
              <w:rPr>
                <w:b/>
              </w:rPr>
              <w:t>Performance Metric</w:t>
            </w:r>
          </w:p>
        </w:tc>
        <w:tc>
          <w:tcPr>
            <w:tcW w:w="2340" w:type="dxa"/>
            <w:shd w:val="clear" w:color="auto" w:fill="auto"/>
            <w:tcMar>
              <w:top w:w="100" w:type="dxa"/>
              <w:left w:w="100" w:type="dxa"/>
              <w:bottom w:w="100" w:type="dxa"/>
              <w:right w:w="100" w:type="dxa"/>
            </w:tcMar>
          </w:tcPr>
          <w:p w14:paraId="350D9985" w14:textId="77777777" w:rsidR="00543995" w:rsidRPr="0075527D" w:rsidRDefault="00000000">
            <w:pPr>
              <w:widowControl w:val="0"/>
              <w:pBdr>
                <w:top w:val="nil"/>
                <w:left w:val="nil"/>
                <w:bottom w:val="nil"/>
                <w:right w:val="nil"/>
                <w:between w:val="nil"/>
              </w:pBdr>
              <w:spacing w:line="240" w:lineRule="auto"/>
              <w:jc w:val="center"/>
              <w:rPr>
                <w:b/>
              </w:rPr>
            </w:pPr>
            <w:r w:rsidRPr="0075527D">
              <w:rPr>
                <w:b/>
              </w:rPr>
              <w:t xml:space="preserve">Evaluation </w:t>
            </w:r>
          </w:p>
        </w:tc>
      </w:tr>
      <w:tr w:rsidR="00543995" w:rsidRPr="0075527D" w14:paraId="00BB4298" w14:textId="77777777" w:rsidTr="000765AE">
        <w:trPr>
          <w:jc w:val="center"/>
        </w:trPr>
        <w:tc>
          <w:tcPr>
            <w:tcW w:w="2340" w:type="dxa"/>
            <w:shd w:val="clear" w:color="auto" w:fill="auto"/>
            <w:tcMar>
              <w:top w:w="100" w:type="dxa"/>
              <w:left w:w="100" w:type="dxa"/>
              <w:bottom w:w="100" w:type="dxa"/>
              <w:right w:w="100" w:type="dxa"/>
            </w:tcMar>
          </w:tcPr>
          <w:p w14:paraId="28094A59" w14:textId="77777777" w:rsidR="00543995" w:rsidRPr="0075527D" w:rsidRDefault="00000000">
            <w:pPr>
              <w:widowControl w:val="0"/>
              <w:pBdr>
                <w:top w:val="nil"/>
                <w:left w:val="nil"/>
                <w:bottom w:val="nil"/>
                <w:right w:val="nil"/>
                <w:between w:val="nil"/>
              </w:pBdr>
              <w:spacing w:line="240" w:lineRule="auto"/>
            </w:pPr>
            <w:r w:rsidRPr="0075527D">
              <w:t>Predicting the Success of Clinical Trials</w:t>
            </w:r>
          </w:p>
        </w:tc>
        <w:tc>
          <w:tcPr>
            <w:tcW w:w="2340" w:type="dxa"/>
            <w:shd w:val="clear" w:color="auto" w:fill="auto"/>
            <w:tcMar>
              <w:top w:w="100" w:type="dxa"/>
              <w:left w:w="100" w:type="dxa"/>
              <w:bottom w:w="100" w:type="dxa"/>
              <w:right w:w="100" w:type="dxa"/>
            </w:tcMar>
          </w:tcPr>
          <w:p w14:paraId="07760AD5" w14:textId="77777777" w:rsidR="00543995" w:rsidRPr="0075527D" w:rsidRDefault="00000000">
            <w:pPr>
              <w:widowControl w:val="0"/>
              <w:pBdr>
                <w:top w:val="nil"/>
                <w:left w:val="nil"/>
                <w:bottom w:val="nil"/>
                <w:right w:val="nil"/>
                <w:between w:val="nil"/>
              </w:pBdr>
              <w:spacing w:line="240" w:lineRule="auto"/>
            </w:pPr>
            <w:r w:rsidRPr="0075527D">
              <w:t xml:space="preserve">Dependent: Status of Clinical Trials </w:t>
            </w:r>
          </w:p>
        </w:tc>
        <w:tc>
          <w:tcPr>
            <w:tcW w:w="2340" w:type="dxa"/>
            <w:shd w:val="clear" w:color="auto" w:fill="auto"/>
            <w:tcMar>
              <w:top w:w="100" w:type="dxa"/>
              <w:left w:w="100" w:type="dxa"/>
              <w:bottom w:w="100" w:type="dxa"/>
              <w:right w:w="100" w:type="dxa"/>
            </w:tcMar>
          </w:tcPr>
          <w:p w14:paraId="568A4054" w14:textId="77777777" w:rsidR="00543995" w:rsidRPr="0075527D" w:rsidRDefault="00000000">
            <w:pPr>
              <w:widowControl w:val="0"/>
              <w:pBdr>
                <w:top w:val="nil"/>
                <w:left w:val="nil"/>
                <w:bottom w:val="nil"/>
                <w:right w:val="nil"/>
                <w:between w:val="nil"/>
              </w:pBdr>
              <w:spacing w:line="240" w:lineRule="auto"/>
            </w:pPr>
            <w:r w:rsidRPr="0075527D">
              <w:t>Accuracy</w:t>
            </w:r>
          </w:p>
        </w:tc>
        <w:tc>
          <w:tcPr>
            <w:tcW w:w="2340" w:type="dxa"/>
            <w:shd w:val="clear" w:color="auto" w:fill="auto"/>
            <w:tcMar>
              <w:top w:w="100" w:type="dxa"/>
              <w:left w:w="100" w:type="dxa"/>
              <w:bottom w:w="100" w:type="dxa"/>
              <w:right w:w="100" w:type="dxa"/>
            </w:tcMar>
          </w:tcPr>
          <w:p w14:paraId="10D2C424" w14:textId="77777777" w:rsidR="00543995" w:rsidRPr="0075527D" w:rsidRDefault="00000000">
            <w:pPr>
              <w:widowControl w:val="0"/>
              <w:pBdr>
                <w:top w:val="nil"/>
                <w:left w:val="nil"/>
                <w:bottom w:val="nil"/>
                <w:right w:val="nil"/>
                <w:between w:val="nil"/>
              </w:pBdr>
              <w:spacing w:line="240" w:lineRule="auto"/>
            </w:pPr>
            <w:r w:rsidRPr="0075527D">
              <w:rPr>
                <w:rFonts w:eastAsia="Roboto"/>
              </w:rPr>
              <w:t xml:space="preserve">Assess the model's accuracy on a separate dataset to </w:t>
            </w:r>
            <w:r w:rsidRPr="0075527D">
              <w:rPr>
                <w:rFonts w:eastAsia="Roboto"/>
              </w:rPr>
              <w:lastRenderedPageBreak/>
              <w:t>ensure its generalization to new data.</w:t>
            </w:r>
          </w:p>
        </w:tc>
      </w:tr>
      <w:tr w:rsidR="00543995" w:rsidRPr="0075527D" w14:paraId="0029E072" w14:textId="77777777" w:rsidTr="000765AE">
        <w:trPr>
          <w:jc w:val="center"/>
        </w:trPr>
        <w:tc>
          <w:tcPr>
            <w:tcW w:w="2340" w:type="dxa"/>
            <w:shd w:val="clear" w:color="auto" w:fill="auto"/>
            <w:tcMar>
              <w:top w:w="100" w:type="dxa"/>
              <w:left w:w="100" w:type="dxa"/>
              <w:bottom w:w="100" w:type="dxa"/>
              <w:right w:w="100" w:type="dxa"/>
            </w:tcMar>
          </w:tcPr>
          <w:p w14:paraId="2AF66676" w14:textId="77777777" w:rsidR="00543995" w:rsidRPr="0075527D" w:rsidRDefault="00000000">
            <w:pPr>
              <w:widowControl w:val="0"/>
              <w:pBdr>
                <w:top w:val="nil"/>
                <w:left w:val="nil"/>
                <w:bottom w:val="nil"/>
                <w:right w:val="nil"/>
                <w:between w:val="nil"/>
              </w:pBdr>
              <w:spacing w:line="240" w:lineRule="auto"/>
            </w:pPr>
            <w:r w:rsidRPr="0075527D">
              <w:lastRenderedPageBreak/>
              <w:t>Factors Influencing Clinical Trial Success</w:t>
            </w:r>
          </w:p>
        </w:tc>
        <w:tc>
          <w:tcPr>
            <w:tcW w:w="2340" w:type="dxa"/>
            <w:shd w:val="clear" w:color="auto" w:fill="auto"/>
            <w:tcMar>
              <w:top w:w="100" w:type="dxa"/>
              <w:left w:w="100" w:type="dxa"/>
              <w:bottom w:w="100" w:type="dxa"/>
              <w:right w:w="100" w:type="dxa"/>
            </w:tcMar>
          </w:tcPr>
          <w:p w14:paraId="49C57AE9" w14:textId="77777777" w:rsidR="00543995" w:rsidRPr="0075527D" w:rsidRDefault="00000000">
            <w:pPr>
              <w:widowControl w:val="0"/>
              <w:spacing w:line="240" w:lineRule="auto"/>
            </w:pPr>
            <w:r w:rsidRPr="0075527D">
              <w:t xml:space="preserve">Dependent: Status of Clinical Trials </w:t>
            </w:r>
          </w:p>
          <w:p w14:paraId="38090AE8" w14:textId="77777777" w:rsidR="00543995" w:rsidRPr="0075527D" w:rsidRDefault="00000000">
            <w:pPr>
              <w:widowControl w:val="0"/>
              <w:spacing w:line="240" w:lineRule="auto"/>
            </w:pPr>
            <w:r w:rsidRPr="0075527D">
              <w:t>Independent: Success Ration</w:t>
            </w:r>
          </w:p>
          <w:p w14:paraId="4DF448BD" w14:textId="77777777" w:rsidR="00543995" w:rsidRPr="0075527D" w:rsidRDefault="00000000">
            <w:pPr>
              <w:widowControl w:val="0"/>
              <w:spacing w:line="240" w:lineRule="auto"/>
            </w:pPr>
            <w:r w:rsidRPr="0075527D">
              <w:t>Independent: Duration</w:t>
            </w:r>
          </w:p>
          <w:p w14:paraId="2F974810" w14:textId="77777777" w:rsidR="00543995" w:rsidRPr="0075527D" w:rsidRDefault="00000000">
            <w:pPr>
              <w:widowControl w:val="0"/>
              <w:spacing w:line="240" w:lineRule="auto"/>
            </w:pPr>
            <w:r w:rsidRPr="0075527D">
              <w:t>Independent: Gender</w:t>
            </w:r>
          </w:p>
        </w:tc>
        <w:tc>
          <w:tcPr>
            <w:tcW w:w="2340" w:type="dxa"/>
            <w:shd w:val="clear" w:color="auto" w:fill="auto"/>
            <w:tcMar>
              <w:top w:w="100" w:type="dxa"/>
              <w:left w:w="100" w:type="dxa"/>
              <w:bottom w:w="100" w:type="dxa"/>
              <w:right w:w="100" w:type="dxa"/>
            </w:tcMar>
          </w:tcPr>
          <w:p w14:paraId="59B459A4" w14:textId="77777777" w:rsidR="00543995" w:rsidRPr="0075527D" w:rsidRDefault="00000000">
            <w:pPr>
              <w:widowControl w:val="0"/>
              <w:pBdr>
                <w:top w:val="nil"/>
                <w:left w:val="nil"/>
                <w:bottom w:val="nil"/>
                <w:right w:val="nil"/>
                <w:between w:val="nil"/>
              </w:pBdr>
              <w:spacing w:line="240" w:lineRule="auto"/>
            </w:pPr>
            <w:r w:rsidRPr="0075527D">
              <w:t>Correlation Coefficients</w:t>
            </w:r>
          </w:p>
        </w:tc>
        <w:tc>
          <w:tcPr>
            <w:tcW w:w="2340" w:type="dxa"/>
            <w:shd w:val="clear" w:color="auto" w:fill="auto"/>
            <w:tcMar>
              <w:top w:w="100" w:type="dxa"/>
              <w:left w:w="100" w:type="dxa"/>
              <w:bottom w:w="100" w:type="dxa"/>
              <w:right w:w="100" w:type="dxa"/>
            </w:tcMar>
          </w:tcPr>
          <w:p w14:paraId="76DFBB85" w14:textId="77777777" w:rsidR="00543995" w:rsidRPr="0075527D" w:rsidRDefault="00000000">
            <w:pPr>
              <w:widowControl w:val="0"/>
              <w:pBdr>
                <w:top w:val="nil"/>
                <w:left w:val="nil"/>
                <w:bottom w:val="nil"/>
                <w:right w:val="nil"/>
                <w:between w:val="nil"/>
              </w:pBdr>
              <w:spacing w:line="240" w:lineRule="auto"/>
            </w:pPr>
            <w:r w:rsidRPr="0075527D">
              <w:rPr>
                <w:rFonts w:eastAsia="Roboto"/>
              </w:rPr>
              <w:t>Assess the correlation between each independent variable and the dependent variable. Identify variables with the strongest influence on clinical trial success.</w:t>
            </w:r>
          </w:p>
        </w:tc>
      </w:tr>
      <w:tr w:rsidR="00543995" w:rsidRPr="0075527D" w14:paraId="7C5D7D4B" w14:textId="77777777" w:rsidTr="000765AE">
        <w:trPr>
          <w:jc w:val="center"/>
        </w:trPr>
        <w:tc>
          <w:tcPr>
            <w:tcW w:w="2340" w:type="dxa"/>
            <w:shd w:val="clear" w:color="auto" w:fill="auto"/>
            <w:tcMar>
              <w:top w:w="100" w:type="dxa"/>
              <w:left w:w="100" w:type="dxa"/>
              <w:bottom w:w="100" w:type="dxa"/>
              <w:right w:w="100" w:type="dxa"/>
            </w:tcMar>
          </w:tcPr>
          <w:p w14:paraId="619423F1" w14:textId="77777777" w:rsidR="00543995" w:rsidRPr="0075527D" w:rsidRDefault="00000000">
            <w:pPr>
              <w:widowControl w:val="0"/>
              <w:pBdr>
                <w:top w:val="nil"/>
                <w:left w:val="nil"/>
                <w:bottom w:val="nil"/>
                <w:right w:val="nil"/>
                <w:between w:val="nil"/>
              </w:pBdr>
              <w:spacing w:line="240" w:lineRule="auto"/>
            </w:pPr>
            <w:r w:rsidRPr="0075527D">
              <w:t>Predictive Model for Clinical Trial Success</w:t>
            </w:r>
          </w:p>
        </w:tc>
        <w:tc>
          <w:tcPr>
            <w:tcW w:w="2340" w:type="dxa"/>
            <w:shd w:val="clear" w:color="auto" w:fill="auto"/>
            <w:tcMar>
              <w:top w:w="100" w:type="dxa"/>
              <w:left w:w="100" w:type="dxa"/>
              <w:bottom w:w="100" w:type="dxa"/>
              <w:right w:w="100" w:type="dxa"/>
            </w:tcMar>
          </w:tcPr>
          <w:p w14:paraId="0B33CD0A" w14:textId="77777777" w:rsidR="00543995" w:rsidRPr="0075527D" w:rsidRDefault="00000000">
            <w:pPr>
              <w:widowControl w:val="0"/>
              <w:spacing w:line="240" w:lineRule="auto"/>
            </w:pPr>
            <w:r w:rsidRPr="0075527D">
              <w:t xml:space="preserve">Dependent: Status of Clinical Trials </w:t>
            </w:r>
          </w:p>
          <w:p w14:paraId="5D4DBD7E" w14:textId="77777777" w:rsidR="00543995" w:rsidRPr="0075527D" w:rsidRDefault="00000000">
            <w:pPr>
              <w:widowControl w:val="0"/>
              <w:spacing w:line="240" w:lineRule="auto"/>
            </w:pPr>
            <w:r w:rsidRPr="0075527D">
              <w:t>Independent: Success Ration</w:t>
            </w:r>
          </w:p>
          <w:p w14:paraId="0A6B61D8" w14:textId="77777777" w:rsidR="00543995" w:rsidRPr="0075527D" w:rsidRDefault="00000000">
            <w:pPr>
              <w:widowControl w:val="0"/>
              <w:spacing w:line="240" w:lineRule="auto"/>
            </w:pPr>
            <w:r w:rsidRPr="0075527D">
              <w:t>Independent: Duration</w:t>
            </w:r>
          </w:p>
          <w:p w14:paraId="5495517E" w14:textId="77777777" w:rsidR="00543995" w:rsidRPr="0075527D" w:rsidRDefault="00000000">
            <w:pPr>
              <w:widowControl w:val="0"/>
              <w:spacing w:line="240" w:lineRule="auto"/>
            </w:pPr>
            <w:r w:rsidRPr="0075527D">
              <w:t>Independent: Gender</w:t>
            </w:r>
          </w:p>
        </w:tc>
        <w:tc>
          <w:tcPr>
            <w:tcW w:w="2340" w:type="dxa"/>
            <w:shd w:val="clear" w:color="auto" w:fill="auto"/>
            <w:tcMar>
              <w:top w:w="100" w:type="dxa"/>
              <w:left w:w="100" w:type="dxa"/>
              <w:bottom w:w="100" w:type="dxa"/>
              <w:right w:w="100" w:type="dxa"/>
            </w:tcMar>
          </w:tcPr>
          <w:p w14:paraId="7F64272F" w14:textId="77777777" w:rsidR="00543995" w:rsidRPr="0075527D" w:rsidRDefault="00000000">
            <w:pPr>
              <w:widowControl w:val="0"/>
              <w:pBdr>
                <w:top w:val="nil"/>
                <w:left w:val="nil"/>
                <w:bottom w:val="nil"/>
                <w:right w:val="nil"/>
                <w:between w:val="nil"/>
              </w:pBdr>
              <w:spacing w:line="240" w:lineRule="auto"/>
            </w:pPr>
            <w:r w:rsidRPr="0075527D">
              <w:t>Impact of each independent variable</w:t>
            </w:r>
          </w:p>
        </w:tc>
        <w:tc>
          <w:tcPr>
            <w:tcW w:w="2340" w:type="dxa"/>
            <w:shd w:val="clear" w:color="auto" w:fill="auto"/>
            <w:tcMar>
              <w:top w:w="100" w:type="dxa"/>
              <w:left w:w="100" w:type="dxa"/>
              <w:bottom w:w="100" w:type="dxa"/>
              <w:right w:w="100" w:type="dxa"/>
            </w:tcMar>
          </w:tcPr>
          <w:p w14:paraId="4040432A" w14:textId="77777777" w:rsidR="00543995" w:rsidRPr="0075527D" w:rsidRDefault="00000000">
            <w:pPr>
              <w:widowControl w:val="0"/>
              <w:pBdr>
                <w:top w:val="nil"/>
                <w:left w:val="nil"/>
                <w:bottom w:val="nil"/>
                <w:right w:val="nil"/>
                <w:between w:val="nil"/>
              </w:pBdr>
              <w:spacing w:line="240" w:lineRule="auto"/>
            </w:pPr>
            <w:r w:rsidRPr="0075527D">
              <w:rPr>
                <w:rFonts w:eastAsia="Roboto"/>
              </w:rPr>
              <w:t>Refine the model iteratively, adjusting parameters to improve accuracy while considering the influence of each independent variable.</w:t>
            </w:r>
          </w:p>
        </w:tc>
      </w:tr>
    </w:tbl>
    <w:p w14:paraId="77E70FC0" w14:textId="77777777" w:rsidR="00543995" w:rsidRPr="0075527D" w:rsidRDefault="00543995">
      <w:pPr>
        <w:spacing w:line="240" w:lineRule="auto"/>
      </w:pPr>
    </w:p>
    <w:p w14:paraId="17422404" w14:textId="1FB535FB" w:rsidR="00543995" w:rsidRPr="0075527D" w:rsidRDefault="00000000">
      <w:pPr>
        <w:spacing w:line="240" w:lineRule="auto"/>
        <w:rPr>
          <w:b/>
          <w:bCs/>
        </w:rPr>
      </w:pPr>
      <w:r w:rsidRPr="0075527D">
        <w:rPr>
          <w:b/>
          <w:bCs/>
        </w:rPr>
        <w:t>(c)Methodology</w:t>
      </w:r>
    </w:p>
    <w:p w14:paraId="5F6C62BA" w14:textId="0B408E13" w:rsidR="00A121D0" w:rsidRPr="0075527D" w:rsidRDefault="00A121D0">
      <w:pPr>
        <w:spacing w:line="240" w:lineRule="auto"/>
      </w:pPr>
      <w:r w:rsidRPr="0075527D">
        <w:t xml:space="preserve">The baseline model will be to </w:t>
      </w:r>
      <w:r w:rsidR="004F0D19" w:rsidRPr="0075527D">
        <w:t xml:space="preserve">predict the success or failure for binary classification by using </w:t>
      </w:r>
      <w:r w:rsidR="000905F6">
        <w:t>perceptron model.</w:t>
      </w:r>
    </w:p>
    <w:p w14:paraId="5C145907" w14:textId="77777777" w:rsidR="00543995" w:rsidRPr="0075527D" w:rsidRDefault="00000000">
      <w:pPr>
        <w:spacing w:line="240" w:lineRule="auto"/>
      </w:pPr>
      <w:r w:rsidRPr="0075527D">
        <w:rPr>
          <w:i/>
        </w:rPr>
        <w:t xml:space="preserve">H1 </w:t>
      </w:r>
      <w:r w:rsidRPr="0075527D">
        <w:t>Duration of the clinical trials will possess a negative impact on the clinical trial</w:t>
      </w:r>
      <w:r w:rsidR="004F0D19" w:rsidRPr="0075527D">
        <w:t>s.</w:t>
      </w:r>
    </w:p>
    <w:p w14:paraId="13A84B1F" w14:textId="77777777" w:rsidR="00543995" w:rsidRPr="0075527D" w:rsidRDefault="00000000">
      <w:pPr>
        <w:spacing w:line="240" w:lineRule="auto"/>
      </w:pPr>
      <w:r w:rsidRPr="0075527D">
        <w:rPr>
          <w:i/>
        </w:rPr>
        <w:t xml:space="preserve">H2 </w:t>
      </w:r>
      <w:r w:rsidRPr="0075527D">
        <w:t>Sponsor's experience will possess a positive impact on the clinical trial</w:t>
      </w:r>
      <w:r w:rsidR="004F0D19" w:rsidRPr="0075527D">
        <w:t>s.</w:t>
      </w:r>
    </w:p>
    <w:p w14:paraId="26A363DC" w14:textId="05E490FD" w:rsidR="000765AE" w:rsidRPr="0075527D" w:rsidRDefault="00000000">
      <w:pPr>
        <w:spacing w:line="240" w:lineRule="auto"/>
      </w:pPr>
      <w:r w:rsidRPr="0075527D">
        <w:rPr>
          <w:i/>
        </w:rPr>
        <w:t xml:space="preserve">H3 </w:t>
      </w:r>
      <w:r w:rsidRPr="0075527D">
        <w:t>Using both gender</w:t>
      </w:r>
      <w:r w:rsidR="004F0D19" w:rsidRPr="0075527D">
        <w:t>s</w:t>
      </w:r>
      <w:r w:rsidRPr="0075527D">
        <w:t xml:space="preserve"> will have a negative effect in the stud</w:t>
      </w:r>
      <w:r w:rsidR="004F0D19" w:rsidRPr="0075527D">
        <w:t>ies.</w:t>
      </w: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730"/>
        <w:gridCol w:w="1390"/>
        <w:gridCol w:w="1560"/>
        <w:gridCol w:w="1560"/>
      </w:tblGrid>
      <w:tr w:rsidR="000765AE" w:rsidRPr="0075527D" w14:paraId="19C1E333" w14:textId="77777777" w:rsidTr="000765AE">
        <w:trPr>
          <w:trHeight w:val="420"/>
          <w:jc w:val="center"/>
        </w:trPr>
        <w:tc>
          <w:tcPr>
            <w:tcW w:w="9360" w:type="dxa"/>
            <w:gridSpan w:val="6"/>
          </w:tcPr>
          <w:p w14:paraId="653ABF18" w14:textId="77777777" w:rsidR="000765AE" w:rsidRPr="0075527D" w:rsidRDefault="000765AE" w:rsidP="000765AE">
            <w:pPr>
              <w:widowControl w:val="0"/>
              <w:spacing w:line="240" w:lineRule="auto"/>
              <w:jc w:val="center"/>
              <w:rPr>
                <w:b/>
              </w:rPr>
            </w:pPr>
            <w:r w:rsidRPr="0075527D">
              <w:rPr>
                <w:b/>
              </w:rPr>
              <w:t>Methodology</w:t>
            </w:r>
          </w:p>
        </w:tc>
      </w:tr>
      <w:tr w:rsidR="000765AE" w:rsidRPr="0075527D" w14:paraId="5362C337" w14:textId="77777777" w:rsidTr="00615003">
        <w:trPr>
          <w:jc w:val="center"/>
        </w:trPr>
        <w:tc>
          <w:tcPr>
            <w:tcW w:w="1560" w:type="dxa"/>
          </w:tcPr>
          <w:p w14:paraId="3E35C916" w14:textId="77777777" w:rsidR="000765AE" w:rsidRPr="0075527D" w:rsidRDefault="000765AE" w:rsidP="000765AE">
            <w:pPr>
              <w:widowControl w:val="0"/>
              <w:spacing w:line="240" w:lineRule="auto"/>
              <w:rPr>
                <w:b/>
              </w:rPr>
            </w:pPr>
            <w:r w:rsidRPr="0075527D">
              <w:rPr>
                <w:b/>
              </w:rPr>
              <w:t>Hypothesis</w:t>
            </w:r>
          </w:p>
        </w:tc>
        <w:tc>
          <w:tcPr>
            <w:tcW w:w="1560" w:type="dxa"/>
          </w:tcPr>
          <w:p w14:paraId="30701541" w14:textId="77777777" w:rsidR="000765AE" w:rsidRPr="0075527D" w:rsidRDefault="000765AE" w:rsidP="000765AE">
            <w:pPr>
              <w:widowControl w:val="0"/>
              <w:spacing w:line="240" w:lineRule="auto"/>
              <w:rPr>
                <w:b/>
              </w:rPr>
            </w:pPr>
            <w:r w:rsidRPr="0075527D">
              <w:rPr>
                <w:b/>
              </w:rPr>
              <w:t>Evaluation Metrics</w:t>
            </w:r>
          </w:p>
        </w:tc>
        <w:tc>
          <w:tcPr>
            <w:tcW w:w="1730" w:type="dxa"/>
          </w:tcPr>
          <w:p w14:paraId="56EC244C" w14:textId="77777777" w:rsidR="000765AE" w:rsidRPr="0075527D" w:rsidRDefault="000765AE" w:rsidP="000765AE">
            <w:pPr>
              <w:widowControl w:val="0"/>
              <w:spacing w:line="240" w:lineRule="auto"/>
              <w:rPr>
                <w:b/>
              </w:rPr>
            </w:pPr>
            <w:r w:rsidRPr="0075527D">
              <w:rPr>
                <w:b/>
              </w:rPr>
              <w:t>Experimental Design</w:t>
            </w:r>
          </w:p>
        </w:tc>
        <w:tc>
          <w:tcPr>
            <w:tcW w:w="1390" w:type="dxa"/>
          </w:tcPr>
          <w:p w14:paraId="3C394E9A" w14:textId="3F81CDC3" w:rsidR="000765AE" w:rsidRPr="0075527D" w:rsidRDefault="000765AE" w:rsidP="000765AE">
            <w:pPr>
              <w:widowControl w:val="0"/>
              <w:spacing w:line="240" w:lineRule="auto"/>
              <w:rPr>
                <w:b/>
              </w:rPr>
            </w:pPr>
            <w:r w:rsidRPr="0075527D">
              <w:rPr>
                <w:b/>
              </w:rPr>
              <w:t>Data Acquisiti</w:t>
            </w:r>
            <w:r w:rsidR="005842F7">
              <w:rPr>
                <w:b/>
              </w:rPr>
              <w:t>o</w:t>
            </w:r>
            <w:r w:rsidRPr="0075527D">
              <w:rPr>
                <w:b/>
              </w:rPr>
              <w:t>n and Cleaning</w:t>
            </w:r>
          </w:p>
        </w:tc>
        <w:tc>
          <w:tcPr>
            <w:tcW w:w="1560" w:type="dxa"/>
          </w:tcPr>
          <w:p w14:paraId="7D893F5C" w14:textId="77777777" w:rsidR="000765AE" w:rsidRPr="0075527D" w:rsidRDefault="00A121D0" w:rsidP="000765AE">
            <w:pPr>
              <w:widowControl w:val="0"/>
              <w:spacing w:line="240" w:lineRule="auto"/>
              <w:rPr>
                <w:b/>
              </w:rPr>
            </w:pPr>
            <w:r w:rsidRPr="0075527D">
              <w:rPr>
                <w:b/>
              </w:rPr>
              <w:t>Model</w:t>
            </w:r>
          </w:p>
        </w:tc>
        <w:tc>
          <w:tcPr>
            <w:tcW w:w="1560" w:type="dxa"/>
          </w:tcPr>
          <w:p w14:paraId="1550AF53" w14:textId="77777777" w:rsidR="000765AE" w:rsidRPr="0075527D" w:rsidRDefault="000765AE" w:rsidP="000765AE">
            <w:pPr>
              <w:widowControl w:val="0"/>
              <w:spacing w:line="240" w:lineRule="auto"/>
              <w:rPr>
                <w:b/>
              </w:rPr>
            </w:pPr>
            <w:r w:rsidRPr="0075527D">
              <w:rPr>
                <w:b/>
              </w:rPr>
              <w:t>Related Studies</w:t>
            </w:r>
          </w:p>
        </w:tc>
      </w:tr>
      <w:tr w:rsidR="000905F6" w:rsidRPr="0075527D" w14:paraId="65DA7F0B" w14:textId="77777777" w:rsidTr="00615003">
        <w:trPr>
          <w:trHeight w:val="420"/>
          <w:jc w:val="center"/>
        </w:trPr>
        <w:tc>
          <w:tcPr>
            <w:tcW w:w="1560" w:type="dxa"/>
          </w:tcPr>
          <w:p w14:paraId="0EE7FA70" w14:textId="77777777" w:rsidR="000905F6" w:rsidRPr="0075527D" w:rsidRDefault="000905F6" w:rsidP="000765AE">
            <w:pPr>
              <w:widowControl w:val="0"/>
              <w:spacing w:line="240" w:lineRule="auto"/>
              <w:rPr>
                <w:i/>
              </w:rPr>
            </w:pPr>
            <w:r w:rsidRPr="0075527D">
              <w:rPr>
                <w:i/>
              </w:rPr>
              <w:t>H1</w:t>
            </w:r>
          </w:p>
        </w:tc>
        <w:tc>
          <w:tcPr>
            <w:tcW w:w="1560" w:type="dxa"/>
            <w:vMerge w:val="restart"/>
          </w:tcPr>
          <w:p w14:paraId="747F4BEA" w14:textId="77777777" w:rsidR="000905F6" w:rsidRPr="0075527D" w:rsidRDefault="000905F6" w:rsidP="000765AE">
            <w:pPr>
              <w:widowControl w:val="0"/>
              <w:spacing w:line="240" w:lineRule="auto"/>
            </w:pPr>
            <w:proofErr w:type="spellStart"/>
            <w:r w:rsidRPr="0075527D">
              <w:t>Obs</w:t>
            </w:r>
            <w:proofErr w:type="spellEnd"/>
          </w:p>
          <w:p w14:paraId="529036CF" w14:textId="77777777" w:rsidR="000905F6" w:rsidRPr="0075527D" w:rsidRDefault="000905F6" w:rsidP="000765AE">
            <w:pPr>
              <w:widowControl w:val="0"/>
              <w:spacing w:line="240" w:lineRule="auto"/>
            </w:pPr>
            <w:r w:rsidRPr="0075527D">
              <w:t>Mean</w:t>
            </w:r>
          </w:p>
          <w:p w14:paraId="01938522" w14:textId="77777777" w:rsidR="000905F6" w:rsidRPr="0075527D" w:rsidRDefault="000905F6" w:rsidP="000765AE">
            <w:pPr>
              <w:widowControl w:val="0"/>
              <w:spacing w:line="240" w:lineRule="auto"/>
            </w:pPr>
            <w:r w:rsidRPr="0075527D">
              <w:t>Std. Dev</w:t>
            </w:r>
          </w:p>
          <w:p w14:paraId="13672C57" w14:textId="77777777" w:rsidR="000905F6" w:rsidRPr="0075527D" w:rsidRDefault="000905F6" w:rsidP="000765AE">
            <w:pPr>
              <w:widowControl w:val="0"/>
              <w:spacing w:line="240" w:lineRule="auto"/>
            </w:pPr>
            <w:r w:rsidRPr="0075527D">
              <w:t>Min</w:t>
            </w:r>
          </w:p>
          <w:p w14:paraId="781CC7EA" w14:textId="77777777" w:rsidR="000905F6" w:rsidRPr="0075527D" w:rsidRDefault="000905F6" w:rsidP="000765AE">
            <w:pPr>
              <w:widowControl w:val="0"/>
              <w:spacing w:line="240" w:lineRule="auto"/>
            </w:pPr>
            <w:r w:rsidRPr="0075527D">
              <w:t>Max</w:t>
            </w:r>
          </w:p>
          <w:p w14:paraId="032E5E33" w14:textId="77777777" w:rsidR="000905F6" w:rsidRPr="0075527D" w:rsidRDefault="000905F6" w:rsidP="000765AE">
            <w:pPr>
              <w:widowControl w:val="0"/>
              <w:spacing w:line="240" w:lineRule="auto"/>
            </w:pPr>
            <w:r w:rsidRPr="0075527D">
              <w:t>F1 score</w:t>
            </w:r>
          </w:p>
          <w:p w14:paraId="24E081E7" w14:textId="77777777" w:rsidR="000905F6" w:rsidRPr="0075527D" w:rsidRDefault="000905F6" w:rsidP="000765AE">
            <w:pPr>
              <w:widowControl w:val="0"/>
              <w:spacing w:line="240" w:lineRule="auto"/>
            </w:pPr>
            <w:r w:rsidRPr="0075527D">
              <w:t>VIF</w:t>
            </w:r>
          </w:p>
        </w:tc>
        <w:tc>
          <w:tcPr>
            <w:tcW w:w="1730" w:type="dxa"/>
            <w:vMerge w:val="restart"/>
          </w:tcPr>
          <w:p w14:paraId="500BEFDA" w14:textId="77777777" w:rsidR="000905F6" w:rsidRDefault="000905F6" w:rsidP="000765AE">
            <w:pPr>
              <w:widowControl w:val="0"/>
              <w:spacing w:line="240" w:lineRule="auto"/>
            </w:pPr>
            <w:r>
              <w:t>C</w:t>
            </w:r>
            <w:r w:rsidR="00615003">
              <w:t>hoice of Algorithm: Logistic Regression</w:t>
            </w:r>
          </w:p>
          <w:p w14:paraId="7479D862" w14:textId="77777777" w:rsidR="00615003" w:rsidRDefault="00615003" w:rsidP="000765AE">
            <w:pPr>
              <w:widowControl w:val="0"/>
              <w:spacing w:line="240" w:lineRule="auto"/>
            </w:pPr>
            <w:r>
              <w:t>Data Splitting: 80/20</w:t>
            </w:r>
          </w:p>
          <w:p w14:paraId="51AA5213" w14:textId="45AB9B46" w:rsidR="00615003" w:rsidRDefault="00615003" w:rsidP="000765AE">
            <w:pPr>
              <w:widowControl w:val="0"/>
              <w:spacing w:line="240" w:lineRule="auto"/>
            </w:pPr>
            <w:r>
              <w:t>Cross-Validation: Splitting data into subsets.</w:t>
            </w:r>
          </w:p>
          <w:p w14:paraId="1DC37F5B" w14:textId="77777777" w:rsidR="00615003" w:rsidRDefault="00615003" w:rsidP="000765AE">
            <w:pPr>
              <w:widowControl w:val="0"/>
              <w:spacing w:line="240" w:lineRule="auto"/>
            </w:pPr>
            <w:r>
              <w:t>Randomization:</w:t>
            </w:r>
          </w:p>
          <w:p w14:paraId="4CE93CEE" w14:textId="77777777" w:rsidR="00615003" w:rsidRDefault="00615003" w:rsidP="000765AE">
            <w:pPr>
              <w:widowControl w:val="0"/>
              <w:spacing w:line="240" w:lineRule="auto"/>
            </w:pPr>
            <w:r>
              <w:t>Among Features</w:t>
            </w:r>
          </w:p>
          <w:p w14:paraId="53E43750" w14:textId="27E2714A" w:rsidR="00615003" w:rsidRPr="0075527D" w:rsidRDefault="00615003" w:rsidP="000765AE">
            <w:pPr>
              <w:widowControl w:val="0"/>
              <w:spacing w:line="240" w:lineRule="auto"/>
            </w:pPr>
          </w:p>
        </w:tc>
        <w:tc>
          <w:tcPr>
            <w:tcW w:w="1390" w:type="dxa"/>
            <w:vMerge w:val="restart"/>
          </w:tcPr>
          <w:p w14:paraId="752AD1F9" w14:textId="77777777" w:rsidR="000905F6" w:rsidRPr="0075527D" w:rsidRDefault="000905F6" w:rsidP="000765AE">
            <w:pPr>
              <w:widowControl w:val="0"/>
              <w:spacing w:line="240" w:lineRule="auto"/>
            </w:pPr>
            <w:r w:rsidRPr="0075527D">
              <w:t>Source: WHO International Clinical Trials Registry Platform (ICTRP)</w:t>
            </w:r>
          </w:p>
          <w:p w14:paraId="06C63C77" w14:textId="77777777" w:rsidR="000905F6" w:rsidRPr="0075527D" w:rsidRDefault="000905F6" w:rsidP="000765AE">
            <w:pPr>
              <w:widowControl w:val="0"/>
              <w:spacing w:line="240" w:lineRule="auto"/>
            </w:pPr>
            <w:r w:rsidRPr="0075527D">
              <w:t>Covid-19 trials</w:t>
            </w:r>
          </w:p>
          <w:p w14:paraId="7E0A5035" w14:textId="77777777" w:rsidR="000905F6" w:rsidRPr="0075527D" w:rsidRDefault="000905F6" w:rsidP="000765AE">
            <w:pPr>
              <w:widowControl w:val="0"/>
              <w:spacing w:line="240" w:lineRule="auto"/>
            </w:pPr>
            <w:r w:rsidRPr="0075527D">
              <w:t>Mentioned in data cleaning process</w:t>
            </w:r>
          </w:p>
        </w:tc>
        <w:tc>
          <w:tcPr>
            <w:tcW w:w="1560" w:type="dxa"/>
            <w:vMerge w:val="restart"/>
          </w:tcPr>
          <w:p w14:paraId="6CB3FD2F" w14:textId="77777777" w:rsidR="000905F6" w:rsidRPr="0075527D" w:rsidRDefault="000905F6" w:rsidP="000765AE">
            <w:pPr>
              <w:widowControl w:val="0"/>
              <w:spacing w:line="240" w:lineRule="auto"/>
            </w:pPr>
            <w:r w:rsidRPr="0075527D">
              <w:t>Logistic Regression</w:t>
            </w:r>
          </w:p>
        </w:tc>
        <w:tc>
          <w:tcPr>
            <w:tcW w:w="1560" w:type="dxa"/>
          </w:tcPr>
          <w:p w14:paraId="5004DE8C" w14:textId="77777777" w:rsidR="000905F6" w:rsidRPr="0075527D" w:rsidRDefault="000905F6" w:rsidP="00A121D0">
            <w:pPr>
              <w:widowControl w:val="0"/>
              <w:spacing w:line="240" w:lineRule="auto"/>
              <w:jc w:val="center"/>
            </w:pPr>
            <w:r w:rsidRPr="0075527D">
              <w:t>2</w:t>
            </w:r>
          </w:p>
        </w:tc>
      </w:tr>
      <w:tr w:rsidR="000905F6" w:rsidRPr="0075527D" w14:paraId="26C6A8A2" w14:textId="77777777" w:rsidTr="00615003">
        <w:trPr>
          <w:trHeight w:val="420"/>
          <w:jc w:val="center"/>
        </w:trPr>
        <w:tc>
          <w:tcPr>
            <w:tcW w:w="1560" w:type="dxa"/>
          </w:tcPr>
          <w:p w14:paraId="0A48AF34" w14:textId="77777777" w:rsidR="000905F6" w:rsidRPr="0075527D" w:rsidRDefault="000905F6" w:rsidP="000765AE">
            <w:pPr>
              <w:widowControl w:val="0"/>
              <w:spacing w:line="240" w:lineRule="auto"/>
              <w:rPr>
                <w:i/>
              </w:rPr>
            </w:pPr>
            <w:r w:rsidRPr="0075527D">
              <w:rPr>
                <w:i/>
              </w:rPr>
              <w:t>H2</w:t>
            </w:r>
          </w:p>
        </w:tc>
        <w:tc>
          <w:tcPr>
            <w:tcW w:w="1560" w:type="dxa"/>
            <w:vMerge/>
          </w:tcPr>
          <w:p w14:paraId="21760814" w14:textId="77777777" w:rsidR="000905F6" w:rsidRPr="0075527D" w:rsidRDefault="000905F6" w:rsidP="000765AE">
            <w:pPr>
              <w:widowControl w:val="0"/>
              <w:spacing w:line="240" w:lineRule="auto"/>
            </w:pPr>
          </w:p>
        </w:tc>
        <w:tc>
          <w:tcPr>
            <w:tcW w:w="1730" w:type="dxa"/>
            <w:vMerge/>
          </w:tcPr>
          <w:p w14:paraId="4820A4DB" w14:textId="77777777" w:rsidR="000905F6" w:rsidRPr="0075527D" w:rsidRDefault="000905F6" w:rsidP="000765AE">
            <w:pPr>
              <w:widowControl w:val="0"/>
              <w:spacing w:line="240" w:lineRule="auto"/>
            </w:pPr>
          </w:p>
        </w:tc>
        <w:tc>
          <w:tcPr>
            <w:tcW w:w="1390" w:type="dxa"/>
            <w:vMerge/>
          </w:tcPr>
          <w:p w14:paraId="27614B3D" w14:textId="77777777" w:rsidR="000905F6" w:rsidRPr="0075527D" w:rsidRDefault="000905F6" w:rsidP="000765AE">
            <w:pPr>
              <w:widowControl w:val="0"/>
              <w:spacing w:line="240" w:lineRule="auto"/>
            </w:pPr>
          </w:p>
        </w:tc>
        <w:tc>
          <w:tcPr>
            <w:tcW w:w="1560" w:type="dxa"/>
            <w:vMerge/>
          </w:tcPr>
          <w:p w14:paraId="5A90294B" w14:textId="77777777" w:rsidR="000905F6" w:rsidRPr="0075527D" w:rsidRDefault="000905F6" w:rsidP="000765AE">
            <w:pPr>
              <w:widowControl w:val="0"/>
              <w:spacing w:line="240" w:lineRule="auto"/>
            </w:pPr>
          </w:p>
        </w:tc>
        <w:tc>
          <w:tcPr>
            <w:tcW w:w="1560" w:type="dxa"/>
          </w:tcPr>
          <w:p w14:paraId="678CFCAF" w14:textId="72541288" w:rsidR="000905F6" w:rsidRPr="0075527D" w:rsidRDefault="000905F6" w:rsidP="00A121D0">
            <w:pPr>
              <w:widowControl w:val="0"/>
              <w:spacing w:line="240" w:lineRule="auto"/>
              <w:jc w:val="center"/>
            </w:pPr>
            <w:r w:rsidRPr="0075527D">
              <w:t>6</w:t>
            </w:r>
          </w:p>
        </w:tc>
      </w:tr>
      <w:tr w:rsidR="000905F6" w:rsidRPr="0075527D" w14:paraId="12F7EC84" w14:textId="77777777" w:rsidTr="00615003">
        <w:trPr>
          <w:trHeight w:val="420"/>
          <w:jc w:val="center"/>
        </w:trPr>
        <w:tc>
          <w:tcPr>
            <w:tcW w:w="1560" w:type="dxa"/>
          </w:tcPr>
          <w:p w14:paraId="2E400746" w14:textId="77777777" w:rsidR="000905F6" w:rsidRPr="0075527D" w:rsidRDefault="000905F6" w:rsidP="000765AE">
            <w:pPr>
              <w:widowControl w:val="0"/>
              <w:spacing w:line="240" w:lineRule="auto"/>
              <w:rPr>
                <w:i/>
              </w:rPr>
            </w:pPr>
            <w:r w:rsidRPr="0075527D">
              <w:rPr>
                <w:i/>
              </w:rPr>
              <w:t>H3</w:t>
            </w:r>
          </w:p>
        </w:tc>
        <w:tc>
          <w:tcPr>
            <w:tcW w:w="1560" w:type="dxa"/>
            <w:vMerge/>
          </w:tcPr>
          <w:p w14:paraId="6963D9A6" w14:textId="77777777" w:rsidR="000905F6" w:rsidRPr="0075527D" w:rsidRDefault="000905F6" w:rsidP="000765AE">
            <w:pPr>
              <w:widowControl w:val="0"/>
              <w:spacing w:line="240" w:lineRule="auto"/>
            </w:pPr>
          </w:p>
        </w:tc>
        <w:tc>
          <w:tcPr>
            <w:tcW w:w="1730" w:type="dxa"/>
            <w:vMerge/>
          </w:tcPr>
          <w:p w14:paraId="36A1B19D" w14:textId="77777777" w:rsidR="000905F6" w:rsidRPr="0075527D" w:rsidRDefault="000905F6" w:rsidP="000765AE">
            <w:pPr>
              <w:widowControl w:val="0"/>
              <w:spacing w:line="240" w:lineRule="auto"/>
            </w:pPr>
          </w:p>
        </w:tc>
        <w:tc>
          <w:tcPr>
            <w:tcW w:w="1390" w:type="dxa"/>
            <w:vMerge/>
          </w:tcPr>
          <w:p w14:paraId="7427949F" w14:textId="77777777" w:rsidR="000905F6" w:rsidRPr="0075527D" w:rsidRDefault="000905F6" w:rsidP="000765AE">
            <w:pPr>
              <w:widowControl w:val="0"/>
              <w:spacing w:line="240" w:lineRule="auto"/>
            </w:pPr>
          </w:p>
        </w:tc>
        <w:tc>
          <w:tcPr>
            <w:tcW w:w="1560" w:type="dxa"/>
            <w:vMerge/>
          </w:tcPr>
          <w:p w14:paraId="2D7D87A2" w14:textId="77777777" w:rsidR="000905F6" w:rsidRPr="0075527D" w:rsidRDefault="000905F6" w:rsidP="000765AE">
            <w:pPr>
              <w:widowControl w:val="0"/>
              <w:spacing w:line="240" w:lineRule="auto"/>
            </w:pPr>
          </w:p>
        </w:tc>
        <w:tc>
          <w:tcPr>
            <w:tcW w:w="1560" w:type="dxa"/>
          </w:tcPr>
          <w:p w14:paraId="43C90CAC" w14:textId="1278A75C" w:rsidR="000905F6" w:rsidRPr="0075527D" w:rsidRDefault="000905F6" w:rsidP="00A121D0">
            <w:pPr>
              <w:widowControl w:val="0"/>
              <w:spacing w:line="240" w:lineRule="auto"/>
              <w:jc w:val="center"/>
            </w:pPr>
            <w:r w:rsidRPr="0075527D">
              <w:t>3</w:t>
            </w:r>
          </w:p>
        </w:tc>
      </w:tr>
    </w:tbl>
    <w:p w14:paraId="4C39491D" w14:textId="77777777" w:rsidR="000765AE" w:rsidRPr="0075527D" w:rsidRDefault="000765AE">
      <w:pPr>
        <w:spacing w:line="240" w:lineRule="auto"/>
      </w:pP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43995" w:rsidRPr="0075527D" w14:paraId="16A8E671" w14:textId="77777777" w:rsidTr="000765AE">
        <w:trPr>
          <w:trHeight w:val="420"/>
          <w:jc w:val="center"/>
        </w:trPr>
        <w:tc>
          <w:tcPr>
            <w:tcW w:w="9360" w:type="dxa"/>
            <w:gridSpan w:val="3"/>
          </w:tcPr>
          <w:p w14:paraId="4CB6AA1D" w14:textId="77777777" w:rsidR="00543995" w:rsidRPr="0075527D" w:rsidRDefault="00000000" w:rsidP="000765AE">
            <w:pPr>
              <w:widowControl w:val="0"/>
              <w:spacing w:line="240" w:lineRule="auto"/>
              <w:jc w:val="center"/>
              <w:rPr>
                <w:b/>
              </w:rPr>
            </w:pPr>
            <w:r w:rsidRPr="0075527D">
              <w:rPr>
                <w:b/>
              </w:rPr>
              <w:t>Data Cleaning Process</w:t>
            </w:r>
          </w:p>
        </w:tc>
      </w:tr>
      <w:tr w:rsidR="00543995" w:rsidRPr="0075527D" w14:paraId="05B9F672" w14:textId="77777777" w:rsidTr="000765AE">
        <w:trPr>
          <w:jc w:val="center"/>
        </w:trPr>
        <w:tc>
          <w:tcPr>
            <w:tcW w:w="3120" w:type="dxa"/>
          </w:tcPr>
          <w:p w14:paraId="689D3099" w14:textId="77777777" w:rsidR="00543995" w:rsidRPr="0075527D" w:rsidRDefault="00000000" w:rsidP="000765AE">
            <w:pPr>
              <w:widowControl w:val="0"/>
              <w:spacing w:line="240" w:lineRule="auto"/>
              <w:jc w:val="center"/>
              <w:rPr>
                <w:b/>
              </w:rPr>
            </w:pPr>
            <w:r w:rsidRPr="0075527D">
              <w:rPr>
                <w:b/>
              </w:rPr>
              <w:t>Stage</w:t>
            </w:r>
          </w:p>
        </w:tc>
        <w:tc>
          <w:tcPr>
            <w:tcW w:w="3120" w:type="dxa"/>
          </w:tcPr>
          <w:p w14:paraId="715E5C95" w14:textId="77777777" w:rsidR="00543995" w:rsidRPr="0075527D" w:rsidRDefault="00000000" w:rsidP="000765AE">
            <w:pPr>
              <w:widowControl w:val="0"/>
              <w:spacing w:line="240" w:lineRule="auto"/>
              <w:jc w:val="center"/>
              <w:rPr>
                <w:b/>
              </w:rPr>
            </w:pPr>
            <w:r w:rsidRPr="0075527D">
              <w:rPr>
                <w:b/>
              </w:rPr>
              <w:t>Process</w:t>
            </w:r>
          </w:p>
        </w:tc>
        <w:tc>
          <w:tcPr>
            <w:tcW w:w="3120" w:type="dxa"/>
          </w:tcPr>
          <w:p w14:paraId="4C12BBC3" w14:textId="77777777" w:rsidR="00543995" w:rsidRPr="0075527D" w:rsidRDefault="00000000" w:rsidP="000765AE">
            <w:pPr>
              <w:widowControl w:val="0"/>
              <w:spacing w:line="240" w:lineRule="auto"/>
              <w:jc w:val="center"/>
              <w:rPr>
                <w:b/>
              </w:rPr>
            </w:pPr>
            <w:r w:rsidRPr="0075527D">
              <w:rPr>
                <w:b/>
              </w:rPr>
              <w:t># of Rows</w:t>
            </w:r>
          </w:p>
        </w:tc>
      </w:tr>
      <w:tr w:rsidR="00543995" w:rsidRPr="0075527D" w14:paraId="4597FB12" w14:textId="77777777" w:rsidTr="000765AE">
        <w:trPr>
          <w:jc w:val="center"/>
        </w:trPr>
        <w:tc>
          <w:tcPr>
            <w:tcW w:w="3120" w:type="dxa"/>
          </w:tcPr>
          <w:p w14:paraId="4A301548" w14:textId="77777777" w:rsidR="00543995" w:rsidRPr="0075527D" w:rsidRDefault="00000000" w:rsidP="000765AE">
            <w:pPr>
              <w:widowControl w:val="0"/>
              <w:spacing w:line="240" w:lineRule="auto"/>
              <w:jc w:val="center"/>
            </w:pPr>
            <w:r w:rsidRPr="0075527D">
              <w:t>Stage 1</w:t>
            </w:r>
          </w:p>
        </w:tc>
        <w:tc>
          <w:tcPr>
            <w:tcW w:w="3120" w:type="dxa"/>
          </w:tcPr>
          <w:p w14:paraId="31AD48E5" w14:textId="77777777" w:rsidR="00543995" w:rsidRPr="0075527D" w:rsidRDefault="00000000" w:rsidP="004F0D19">
            <w:pPr>
              <w:widowControl w:val="0"/>
              <w:spacing w:line="240" w:lineRule="auto"/>
            </w:pPr>
            <w:r w:rsidRPr="0075527D">
              <w:t>Clinical trial data gathering:</w:t>
            </w:r>
          </w:p>
          <w:p w14:paraId="5FD23595" w14:textId="77777777" w:rsidR="00543995" w:rsidRPr="0075527D" w:rsidRDefault="00000000" w:rsidP="004F0D19">
            <w:pPr>
              <w:widowControl w:val="0"/>
              <w:spacing w:line="240" w:lineRule="auto"/>
            </w:pPr>
            <w:r w:rsidRPr="0075527D">
              <w:t>Source: WHO International Clinical Trials Registry Platform (ICTRP)</w:t>
            </w:r>
          </w:p>
          <w:p w14:paraId="1E5E7E68" w14:textId="77777777" w:rsidR="00543995" w:rsidRPr="0075527D" w:rsidRDefault="00000000" w:rsidP="004F0D19">
            <w:pPr>
              <w:widowControl w:val="0"/>
              <w:spacing w:line="240" w:lineRule="auto"/>
            </w:pPr>
            <w:r w:rsidRPr="0075527D">
              <w:t>Covid-19 trials:</w:t>
            </w:r>
          </w:p>
        </w:tc>
        <w:tc>
          <w:tcPr>
            <w:tcW w:w="3120" w:type="dxa"/>
          </w:tcPr>
          <w:p w14:paraId="2A241720" w14:textId="77777777" w:rsidR="00543995" w:rsidRPr="0075527D" w:rsidRDefault="00000000" w:rsidP="000765AE">
            <w:pPr>
              <w:widowControl w:val="0"/>
              <w:spacing w:line="240" w:lineRule="auto"/>
              <w:jc w:val="center"/>
            </w:pPr>
            <w:r w:rsidRPr="0075527D">
              <w:t>21,444</w:t>
            </w:r>
          </w:p>
        </w:tc>
      </w:tr>
      <w:tr w:rsidR="00543995" w:rsidRPr="0075527D" w14:paraId="2C452513" w14:textId="77777777" w:rsidTr="000765AE">
        <w:trPr>
          <w:jc w:val="center"/>
        </w:trPr>
        <w:tc>
          <w:tcPr>
            <w:tcW w:w="3120" w:type="dxa"/>
          </w:tcPr>
          <w:p w14:paraId="7287B036" w14:textId="77777777" w:rsidR="00543995" w:rsidRPr="0075527D" w:rsidRDefault="00000000" w:rsidP="000765AE">
            <w:pPr>
              <w:widowControl w:val="0"/>
              <w:spacing w:line="240" w:lineRule="auto"/>
              <w:jc w:val="center"/>
            </w:pPr>
            <w:r w:rsidRPr="0075527D">
              <w:t>Stage 2</w:t>
            </w:r>
          </w:p>
        </w:tc>
        <w:tc>
          <w:tcPr>
            <w:tcW w:w="3120" w:type="dxa"/>
          </w:tcPr>
          <w:p w14:paraId="5A7FFD2E" w14:textId="466A87D5" w:rsidR="00543995" w:rsidRPr="0075527D" w:rsidRDefault="00000000" w:rsidP="004F0D19">
            <w:pPr>
              <w:widowControl w:val="0"/>
              <w:spacing w:line="240" w:lineRule="auto"/>
            </w:pPr>
            <w:r w:rsidRPr="0075527D">
              <w:t>Study type: intervention</w:t>
            </w:r>
          </w:p>
          <w:p w14:paraId="7B20A766" w14:textId="5865AFCF" w:rsidR="00543995" w:rsidRPr="0075527D" w:rsidRDefault="00000000" w:rsidP="004F0D19">
            <w:pPr>
              <w:widowControl w:val="0"/>
              <w:spacing w:line="240" w:lineRule="auto"/>
            </w:pPr>
            <w:r w:rsidRPr="0075527D">
              <w:t>Status: completed</w:t>
            </w:r>
            <w:r w:rsidR="00740D4B" w:rsidRPr="0075527D">
              <w:t xml:space="preserve"> or not</w:t>
            </w:r>
            <w:r w:rsidRPr="0075527D">
              <w:t xml:space="preserve"> </w:t>
            </w:r>
          </w:p>
          <w:p w14:paraId="2EC2DE28" w14:textId="77777777" w:rsidR="00543995" w:rsidRPr="0075527D" w:rsidRDefault="00000000" w:rsidP="004F0D19">
            <w:pPr>
              <w:widowControl w:val="0"/>
              <w:spacing w:line="240" w:lineRule="auto"/>
            </w:pPr>
            <w:r w:rsidRPr="0075527D">
              <w:t>Duration: 01.2014 - 12.2023</w:t>
            </w:r>
          </w:p>
          <w:p w14:paraId="04D15FCE" w14:textId="1C51D8C6" w:rsidR="00543995" w:rsidRPr="0075527D" w:rsidRDefault="00C466B5" w:rsidP="004F0D19">
            <w:pPr>
              <w:widowControl w:val="0"/>
              <w:spacing w:line="240" w:lineRule="auto"/>
            </w:pPr>
            <w:r w:rsidRPr="0075527D">
              <w:t>Phase: 1 - 4</w:t>
            </w:r>
          </w:p>
        </w:tc>
        <w:tc>
          <w:tcPr>
            <w:tcW w:w="3120" w:type="dxa"/>
          </w:tcPr>
          <w:p w14:paraId="6F5508F2" w14:textId="77777777" w:rsidR="00543995" w:rsidRPr="0075527D" w:rsidRDefault="00000000" w:rsidP="000765AE">
            <w:pPr>
              <w:widowControl w:val="0"/>
              <w:spacing w:line="240" w:lineRule="auto"/>
              <w:jc w:val="center"/>
            </w:pPr>
            <w:r w:rsidRPr="0075527D">
              <w:t>6,453</w:t>
            </w:r>
          </w:p>
        </w:tc>
      </w:tr>
      <w:tr w:rsidR="00543995" w:rsidRPr="0075527D" w14:paraId="108AA0B6" w14:textId="77777777" w:rsidTr="000765AE">
        <w:trPr>
          <w:jc w:val="center"/>
        </w:trPr>
        <w:tc>
          <w:tcPr>
            <w:tcW w:w="3120" w:type="dxa"/>
          </w:tcPr>
          <w:p w14:paraId="73AC18CD" w14:textId="77777777" w:rsidR="00543995" w:rsidRPr="0075527D" w:rsidRDefault="00000000" w:rsidP="000765AE">
            <w:pPr>
              <w:widowControl w:val="0"/>
              <w:spacing w:line="240" w:lineRule="auto"/>
              <w:jc w:val="center"/>
            </w:pPr>
            <w:r w:rsidRPr="0075527D">
              <w:t>Stage 3</w:t>
            </w:r>
          </w:p>
        </w:tc>
        <w:tc>
          <w:tcPr>
            <w:tcW w:w="3120" w:type="dxa"/>
          </w:tcPr>
          <w:p w14:paraId="2C405494" w14:textId="77777777" w:rsidR="00543995" w:rsidRPr="0075527D" w:rsidRDefault="00000000" w:rsidP="004F0D19">
            <w:pPr>
              <w:widowControl w:val="0"/>
              <w:spacing w:line="240" w:lineRule="auto"/>
            </w:pPr>
            <w:r w:rsidRPr="0075527D">
              <w:t>Drugs: Matched the word drug in the intervention</w:t>
            </w:r>
          </w:p>
        </w:tc>
        <w:tc>
          <w:tcPr>
            <w:tcW w:w="3120" w:type="dxa"/>
          </w:tcPr>
          <w:p w14:paraId="3AF97F04" w14:textId="77777777" w:rsidR="00543995" w:rsidRPr="0075527D" w:rsidRDefault="00000000" w:rsidP="000765AE">
            <w:pPr>
              <w:widowControl w:val="0"/>
              <w:spacing w:line="240" w:lineRule="auto"/>
              <w:jc w:val="center"/>
            </w:pPr>
            <w:r w:rsidRPr="0075527D">
              <w:t>3,475</w:t>
            </w:r>
          </w:p>
        </w:tc>
      </w:tr>
    </w:tbl>
    <w:p w14:paraId="31441AF1" w14:textId="77777777" w:rsidR="00543995" w:rsidRPr="0075527D" w:rsidRDefault="00543995">
      <w:pPr>
        <w:spacing w:line="240" w:lineRule="auto"/>
      </w:pPr>
    </w:p>
    <w:p w14:paraId="1CCA6B91" w14:textId="73EE5C60" w:rsidR="00543995" w:rsidRPr="0075527D" w:rsidRDefault="00000000">
      <w:pPr>
        <w:spacing w:line="240" w:lineRule="auto"/>
      </w:pPr>
      <w:r w:rsidRPr="0075527D">
        <w:t xml:space="preserve">2. </w:t>
      </w:r>
      <w:r w:rsidRPr="0075527D">
        <w:rPr>
          <w:b/>
        </w:rPr>
        <w:t>Data Summary</w:t>
      </w:r>
    </w:p>
    <w:p w14:paraId="7588806E" w14:textId="2C9AF33B" w:rsidR="00543995" w:rsidRPr="0075527D" w:rsidRDefault="004F0D19">
      <w:pPr>
        <w:spacing w:line="240" w:lineRule="auto"/>
      </w:pPr>
      <w:r w:rsidRPr="0075527D">
        <w:t>The original dataset contains 42 attributes. The cleaned and deduced down to 4 factors and answer the hypothetical question.</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770"/>
        <w:gridCol w:w="1350"/>
      </w:tblGrid>
      <w:tr w:rsidR="000765AE" w:rsidRPr="0075527D" w14:paraId="41CFA141" w14:textId="77777777" w:rsidTr="000765AE">
        <w:trPr>
          <w:trHeight w:val="420"/>
        </w:trPr>
        <w:tc>
          <w:tcPr>
            <w:tcW w:w="9360" w:type="dxa"/>
            <w:gridSpan w:val="6"/>
          </w:tcPr>
          <w:p w14:paraId="10B3FB1E" w14:textId="77777777" w:rsidR="000765AE" w:rsidRPr="0075527D" w:rsidRDefault="000765AE" w:rsidP="000765AE">
            <w:pPr>
              <w:widowControl w:val="0"/>
              <w:spacing w:line="240" w:lineRule="auto"/>
              <w:jc w:val="center"/>
              <w:rPr>
                <w:b/>
              </w:rPr>
            </w:pPr>
          </w:p>
          <w:p w14:paraId="63B56AD0" w14:textId="77777777" w:rsidR="000765AE" w:rsidRPr="0075527D" w:rsidRDefault="000765AE" w:rsidP="000765AE">
            <w:pPr>
              <w:widowControl w:val="0"/>
              <w:spacing w:line="240" w:lineRule="auto"/>
              <w:jc w:val="center"/>
              <w:rPr>
                <w:b/>
              </w:rPr>
            </w:pPr>
            <w:r w:rsidRPr="0075527D">
              <w:rPr>
                <w:b/>
              </w:rPr>
              <w:t>Definition and measurement variables</w:t>
            </w:r>
          </w:p>
        </w:tc>
      </w:tr>
      <w:tr w:rsidR="000765AE" w:rsidRPr="0075527D" w14:paraId="255F1C54" w14:textId="77777777" w:rsidTr="000765AE">
        <w:tc>
          <w:tcPr>
            <w:tcW w:w="1560" w:type="dxa"/>
          </w:tcPr>
          <w:p w14:paraId="5569FF79" w14:textId="77777777" w:rsidR="000765AE" w:rsidRPr="0075527D" w:rsidRDefault="000765AE" w:rsidP="000765AE">
            <w:pPr>
              <w:widowControl w:val="0"/>
              <w:spacing w:line="240" w:lineRule="auto"/>
              <w:jc w:val="center"/>
              <w:rPr>
                <w:b/>
              </w:rPr>
            </w:pPr>
            <w:r w:rsidRPr="0075527D">
              <w:rPr>
                <w:b/>
              </w:rPr>
              <w:t>Variables</w:t>
            </w:r>
          </w:p>
        </w:tc>
        <w:tc>
          <w:tcPr>
            <w:tcW w:w="1560" w:type="dxa"/>
          </w:tcPr>
          <w:p w14:paraId="5E7A9C06" w14:textId="77777777" w:rsidR="000765AE" w:rsidRPr="0075527D" w:rsidRDefault="000765AE" w:rsidP="000765AE">
            <w:pPr>
              <w:widowControl w:val="0"/>
              <w:spacing w:line="240" w:lineRule="auto"/>
              <w:jc w:val="center"/>
              <w:rPr>
                <w:b/>
              </w:rPr>
            </w:pPr>
            <w:r w:rsidRPr="0075527D">
              <w:rPr>
                <w:b/>
              </w:rPr>
              <w:t>Factor</w:t>
            </w:r>
          </w:p>
        </w:tc>
        <w:tc>
          <w:tcPr>
            <w:tcW w:w="1560" w:type="dxa"/>
          </w:tcPr>
          <w:p w14:paraId="20C06E92" w14:textId="77777777" w:rsidR="000765AE" w:rsidRPr="0075527D" w:rsidRDefault="000765AE" w:rsidP="000765AE">
            <w:pPr>
              <w:widowControl w:val="0"/>
              <w:spacing w:line="240" w:lineRule="auto"/>
              <w:jc w:val="center"/>
              <w:rPr>
                <w:b/>
              </w:rPr>
            </w:pPr>
            <w:r w:rsidRPr="0075527D">
              <w:rPr>
                <w:b/>
              </w:rPr>
              <w:t>Variables</w:t>
            </w:r>
          </w:p>
        </w:tc>
        <w:tc>
          <w:tcPr>
            <w:tcW w:w="1560" w:type="dxa"/>
          </w:tcPr>
          <w:p w14:paraId="115E8918" w14:textId="77777777" w:rsidR="000765AE" w:rsidRPr="0075527D" w:rsidRDefault="000765AE" w:rsidP="000765AE">
            <w:pPr>
              <w:widowControl w:val="0"/>
              <w:spacing w:line="240" w:lineRule="auto"/>
              <w:jc w:val="center"/>
              <w:rPr>
                <w:b/>
              </w:rPr>
            </w:pPr>
            <w:r w:rsidRPr="0075527D">
              <w:rPr>
                <w:b/>
              </w:rPr>
              <w:t>Definition</w:t>
            </w:r>
          </w:p>
        </w:tc>
        <w:tc>
          <w:tcPr>
            <w:tcW w:w="1770" w:type="dxa"/>
          </w:tcPr>
          <w:p w14:paraId="72BE1E14" w14:textId="77777777" w:rsidR="000765AE" w:rsidRPr="0075527D" w:rsidRDefault="000765AE" w:rsidP="000765AE">
            <w:pPr>
              <w:widowControl w:val="0"/>
              <w:spacing w:line="240" w:lineRule="auto"/>
              <w:jc w:val="center"/>
              <w:rPr>
                <w:b/>
              </w:rPr>
            </w:pPr>
            <w:r w:rsidRPr="0075527D">
              <w:rPr>
                <w:b/>
              </w:rPr>
              <w:t>Measurement</w:t>
            </w:r>
          </w:p>
        </w:tc>
        <w:tc>
          <w:tcPr>
            <w:tcW w:w="1350" w:type="dxa"/>
          </w:tcPr>
          <w:p w14:paraId="0294E699" w14:textId="77777777" w:rsidR="000765AE" w:rsidRPr="0075527D" w:rsidRDefault="000765AE" w:rsidP="000765AE">
            <w:pPr>
              <w:widowControl w:val="0"/>
              <w:spacing w:line="240" w:lineRule="auto"/>
              <w:jc w:val="center"/>
              <w:rPr>
                <w:b/>
              </w:rPr>
            </w:pPr>
            <w:r w:rsidRPr="0075527D">
              <w:rPr>
                <w:b/>
              </w:rPr>
              <w:t>Related Studies</w:t>
            </w:r>
          </w:p>
        </w:tc>
      </w:tr>
      <w:tr w:rsidR="000765AE" w:rsidRPr="0075527D" w14:paraId="3AFD0AD2" w14:textId="77777777" w:rsidTr="000765AE">
        <w:tc>
          <w:tcPr>
            <w:tcW w:w="1560" w:type="dxa"/>
          </w:tcPr>
          <w:p w14:paraId="4CCE8474" w14:textId="77777777" w:rsidR="000765AE" w:rsidRPr="0075527D" w:rsidRDefault="000765AE" w:rsidP="000765AE">
            <w:pPr>
              <w:widowControl w:val="0"/>
              <w:spacing w:line="240" w:lineRule="auto"/>
            </w:pPr>
            <w:r w:rsidRPr="0075527D">
              <w:t>Dependent Variable</w:t>
            </w:r>
          </w:p>
        </w:tc>
        <w:tc>
          <w:tcPr>
            <w:tcW w:w="1560" w:type="dxa"/>
          </w:tcPr>
          <w:p w14:paraId="29BC40FD" w14:textId="77777777" w:rsidR="000765AE" w:rsidRPr="0075527D" w:rsidRDefault="000765AE" w:rsidP="000765AE">
            <w:pPr>
              <w:widowControl w:val="0"/>
              <w:spacing w:line="240" w:lineRule="auto"/>
            </w:pPr>
            <w:r w:rsidRPr="0075527D">
              <w:t>Status</w:t>
            </w:r>
          </w:p>
        </w:tc>
        <w:tc>
          <w:tcPr>
            <w:tcW w:w="1560" w:type="dxa"/>
          </w:tcPr>
          <w:p w14:paraId="36160480" w14:textId="77777777" w:rsidR="000765AE" w:rsidRPr="0075527D" w:rsidRDefault="000765AE" w:rsidP="000765AE">
            <w:pPr>
              <w:widowControl w:val="0"/>
              <w:spacing w:line="240" w:lineRule="auto"/>
            </w:pPr>
            <w:r w:rsidRPr="0075527D">
              <w:t>Status</w:t>
            </w:r>
          </w:p>
        </w:tc>
        <w:tc>
          <w:tcPr>
            <w:tcW w:w="1560" w:type="dxa"/>
          </w:tcPr>
          <w:p w14:paraId="05B76D22" w14:textId="77777777" w:rsidR="000765AE" w:rsidRPr="0075527D" w:rsidRDefault="000765AE" w:rsidP="000765AE">
            <w:pPr>
              <w:widowControl w:val="0"/>
              <w:spacing w:line="240" w:lineRule="auto"/>
            </w:pPr>
            <w:r w:rsidRPr="0075527D">
              <w:t>Success of clinical trials</w:t>
            </w:r>
          </w:p>
        </w:tc>
        <w:tc>
          <w:tcPr>
            <w:tcW w:w="1770" w:type="dxa"/>
          </w:tcPr>
          <w:p w14:paraId="68E26187" w14:textId="77777777" w:rsidR="000765AE" w:rsidRPr="0075527D" w:rsidRDefault="000765AE" w:rsidP="000765AE">
            <w:pPr>
              <w:widowControl w:val="0"/>
              <w:spacing w:line="240" w:lineRule="auto"/>
            </w:pPr>
            <w:r w:rsidRPr="0075527D">
              <w:t>If completion date = 1</w:t>
            </w:r>
          </w:p>
          <w:p w14:paraId="4FC47061" w14:textId="77777777" w:rsidR="000765AE" w:rsidRPr="0075527D" w:rsidRDefault="000765AE" w:rsidP="000765AE">
            <w:pPr>
              <w:widowControl w:val="0"/>
              <w:spacing w:line="240" w:lineRule="auto"/>
            </w:pPr>
            <w:r w:rsidRPr="0075527D">
              <w:t>Otherwise = 0</w:t>
            </w:r>
          </w:p>
        </w:tc>
        <w:tc>
          <w:tcPr>
            <w:tcW w:w="1350" w:type="dxa"/>
          </w:tcPr>
          <w:p w14:paraId="3E180823" w14:textId="5DA28D8F" w:rsidR="000765AE" w:rsidRPr="0075527D" w:rsidRDefault="00186509" w:rsidP="00186509">
            <w:pPr>
              <w:widowControl w:val="0"/>
              <w:spacing w:line="240" w:lineRule="auto"/>
              <w:jc w:val="center"/>
            </w:pPr>
            <w:r w:rsidRPr="0075527D">
              <w:t>4</w:t>
            </w:r>
          </w:p>
        </w:tc>
      </w:tr>
      <w:tr w:rsidR="000765AE" w:rsidRPr="0075527D" w14:paraId="74409584" w14:textId="77777777" w:rsidTr="000765AE">
        <w:tc>
          <w:tcPr>
            <w:tcW w:w="1560" w:type="dxa"/>
          </w:tcPr>
          <w:p w14:paraId="1894E78B" w14:textId="77777777" w:rsidR="000765AE" w:rsidRPr="0075527D" w:rsidRDefault="000765AE" w:rsidP="000765AE">
            <w:pPr>
              <w:widowControl w:val="0"/>
              <w:spacing w:line="240" w:lineRule="auto"/>
            </w:pPr>
            <w:r w:rsidRPr="0075527D">
              <w:t>Independent Variables</w:t>
            </w:r>
          </w:p>
        </w:tc>
        <w:tc>
          <w:tcPr>
            <w:tcW w:w="1560" w:type="dxa"/>
          </w:tcPr>
          <w:p w14:paraId="23837D64" w14:textId="77777777" w:rsidR="000765AE" w:rsidRPr="0075527D" w:rsidRDefault="000765AE" w:rsidP="000765AE">
            <w:pPr>
              <w:widowControl w:val="0"/>
              <w:spacing w:line="240" w:lineRule="auto"/>
            </w:pPr>
            <w:r w:rsidRPr="0075527D">
              <w:t>Quality</w:t>
            </w:r>
          </w:p>
        </w:tc>
        <w:tc>
          <w:tcPr>
            <w:tcW w:w="1560" w:type="dxa"/>
          </w:tcPr>
          <w:p w14:paraId="066E1A28" w14:textId="77777777" w:rsidR="000765AE" w:rsidRPr="0075527D" w:rsidRDefault="000765AE" w:rsidP="000765AE">
            <w:pPr>
              <w:widowControl w:val="0"/>
              <w:spacing w:line="240" w:lineRule="auto"/>
            </w:pPr>
            <w:r w:rsidRPr="0075527D">
              <w:t>Success Ratio</w:t>
            </w:r>
          </w:p>
        </w:tc>
        <w:tc>
          <w:tcPr>
            <w:tcW w:w="1560" w:type="dxa"/>
          </w:tcPr>
          <w:p w14:paraId="48EE262E" w14:textId="77777777" w:rsidR="000765AE" w:rsidRPr="0075527D" w:rsidRDefault="000765AE" w:rsidP="000765AE">
            <w:pPr>
              <w:widowControl w:val="0"/>
              <w:spacing w:line="240" w:lineRule="auto"/>
            </w:pPr>
            <w:r w:rsidRPr="0075527D">
              <w:t>Cumulative success ratio of clinical trial</w:t>
            </w:r>
          </w:p>
        </w:tc>
        <w:tc>
          <w:tcPr>
            <w:tcW w:w="1770" w:type="dxa"/>
          </w:tcPr>
          <w:p w14:paraId="733B8EA5" w14:textId="2D6856E5" w:rsidR="000765AE" w:rsidRPr="0075527D" w:rsidRDefault="000765AE" w:rsidP="000765AE">
            <w:pPr>
              <w:widowControl w:val="0"/>
              <w:spacing w:line="240" w:lineRule="auto"/>
            </w:pPr>
            <w:r w:rsidRPr="0075527D">
              <w:t xml:space="preserve">Number of successful clinical trial / total number of clinical </w:t>
            </w:r>
            <w:r w:rsidR="00740D4B" w:rsidRPr="0075527D">
              <w:t>trials</w:t>
            </w:r>
          </w:p>
        </w:tc>
        <w:tc>
          <w:tcPr>
            <w:tcW w:w="1350" w:type="dxa"/>
          </w:tcPr>
          <w:p w14:paraId="4EDC4B46" w14:textId="4B3CB65B" w:rsidR="000765AE" w:rsidRPr="0075527D" w:rsidRDefault="00186509" w:rsidP="00186509">
            <w:pPr>
              <w:widowControl w:val="0"/>
              <w:spacing w:line="240" w:lineRule="auto"/>
              <w:jc w:val="center"/>
            </w:pPr>
            <w:r w:rsidRPr="0075527D">
              <w:t>5</w:t>
            </w:r>
          </w:p>
        </w:tc>
      </w:tr>
      <w:tr w:rsidR="000765AE" w:rsidRPr="0075527D" w14:paraId="1C6C3269" w14:textId="77777777" w:rsidTr="000765AE">
        <w:tc>
          <w:tcPr>
            <w:tcW w:w="1560" w:type="dxa"/>
          </w:tcPr>
          <w:p w14:paraId="6CB4E807" w14:textId="77777777" w:rsidR="000765AE" w:rsidRPr="0075527D" w:rsidRDefault="000765AE" w:rsidP="000765AE">
            <w:pPr>
              <w:widowControl w:val="0"/>
              <w:spacing w:line="240" w:lineRule="auto"/>
            </w:pPr>
          </w:p>
        </w:tc>
        <w:tc>
          <w:tcPr>
            <w:tcW w:w="1560" w:type="dxa"/>
          </w:tcPr>
          <w:p w14:paraId="73365724" w14:textId="77777777" w:rsidR="000765AE" w:rsidRPr="0075527D" w:rsidRDefault="000765AE" w:rsidP="000765AE">
            <w:pPr>
              <w:widowControl w:val="0"/>
              <w:spacing w:line="240" w:lineRule="auto"/>
            </w:pPr>
            <w:r w:rsidRPr="0075527D">
              <w:t>Speed</w:t>
            </w:r>
          </w:p>
        </w:tc>
        <w:tc>
          <w:tcPr>
            <w:tcW w:w="1560" w:type="dxa"/>
          </w:tcPr>
          <w:p w14:paraId="06B9F100" w14:textId="77777777" w:rsidR="000765AE" w:rsidRPr="0075527D" w:rsidRDefault="000765AE" w:rsidP="000765AE">
            <w:pPr>
              <w:widowControl w:val="0"/>
              <w:spacing w:line="240" w:lineRule="auto"/>
            </w:pPr>
            <w:r w:rsidRPr="0075527D">
              <w:t>Duration</w:t>
            </w:r>
          </w:p>
        </w:tc>
        <w:tc>
          <w:tcPr>
            <w:tcW w:w="1560" w:type="dxa"/>
          </w:tcPr>
          <w:p w14:paraId="265F364A" w14:textId="77777777" w:rsidR="000765AE" w:rsidRPr="0075527D" w:rsidRDefault="000765AE" w:rsidP="000765AE">
            <w:pPr>
              <w:widowControl w:val="0"/>
              <w:spacing w:line="240" w:lineRule="auto"/>
            </w:pPr>
            <w:r w:rsidRPr="0075527D">
              <w:t>Days taken to complete clinical trials</w:t>
            </w:r>
          </w:p>
        </w:tc>
        <w:tc>
          <w:tcPr>
            <w:tcW w:w="1770" w:type="dxa"/>
          </w:tcPr>
          <w:p w14:paraId="2DB26B95" w14:textId="77777777" w:rsidR="000765AE" w:rsidRPr="0075527D" w:rsidRDefault="000765AE" w:rsidP="000765AE">
            <w:pPr>
              <w:widowControl w:val="0"/>
              <w:spacing w:line="240" w:lineRule="auto"/>
            </w:pPr>
            <w:r w:rsidRPr="0075527D">
              <w:rPr>
                <w:rFonts w:eastAsia="Cambria"/>
              </w:rPr>
              <w:t>Number of days from the beginning to complete of clinical trials</w:t>
            </w:r>
          </w:p>
        </w:tc>
        <w:tc>
          <w:tcPr>
            <w:tcW w:w="1350" w:type="dxa"/>
          </w:tcPr>
          <w:p w14:paraId="30D5FD89" w14:textId="1E57E983" w:rsidR="000765AE" w:rsidRPr="0075527D" w:rsidRDefault="00186509" w:rsidP="00186509">
            <w:pPr>
              <w:widowControl w:val="0"/>
              <w:spacing w:line="240" w:lineRule="auto"/>
              <w:jc w:val="center"/>
            </w:pPr>
            <w:r w:rsidRPr="0075527D">
              <w:t>2</w:t>
            </w:r>
          </w:p>
        </w:tc>
      </w:tr>
      <w:tr w:rsidR="000765AE" w:rsidRPr="0075527D" w14:paraId="441F5FD6" w14:textId="77777777" w:rsidTr="000765AE">
        <w:tc>
          <w:tcPr>
            <w:tcW w:w="1560" w:type="dxa"/>
          </w:tcPr>
          <w:p w14:paraId="7DD69E1D" w14:textId="77777777" w:rsidR="000765AE" w:rsidRPr="0075527D" w:rsidRDefault="000765AE" w:rsidP="000765AE">
            <w:pPr>
              <w:widowControl w:val="0"/>
              <w:spacing w:line="240" w:lineRule="auto"/>
            </w:pPr>
          </w:p>
        </w:tc>
        <w:tc>
          <w:tcPr>
            <w:tcW w:w="1560" w:type="dxa"/>
          </w:tcPr>
          <w:p w14:paraId="2D7CB2AD" w14:textId="77777777" w:rsidR="000765AE" w:rsidRPr="0075527D" w:rsidRDefault="000765AE" w:rsidP="000765AE">
            <w:pPr>
              <w:widowControl w:val="0"/>
              <w:spacing w:line="240" w:lineRule="auto"/>
            </w:pPr>
            <w:r w:rsidRPr="0075527D">
              <w:t xml:space="preserve">Demographic </w:t>
            </w:r>
          </w:p>
        </w:tc>
        <w:tc>
          <w:tcPr>
            <w:tcW w:w="1560" w:type="dxa"/>
          </w:tcPr>
          <w:p w14:paraId="23DF5F28" w14:textId="77777777" w:rsidR="000765AE" w:rsidRPr="0075527D" w:rsidRDefault="000765AE" w:rsidP="000765AE">
            <w:pPr>
              <w:widowControl w:val="0"/>
              <w:spacing w:line="240" w:lineRule="auto"/>
            </w:pPr>
            <w:r w:rsidRPr="0075527D">
              <w:t>Gender</w:t>
            </w:r>
          </w:p>
        </w:tc>
        <w:tc>
          <w:tcPr>
            <w:tcW w:w="1560" w:type="dxa"/>
          </w:tcPr>
          <w:p w14:paraId="4B523FDF" w14:textId="77777777" w:rsidR="000765AE" w:rsidRPr="0075527D" w:rsidRDefault="000765AE" w:rsidP="000765AE">
            <w:pPr>
              <w:widowControl w:val="0"/>
              <w:spacing w:line="240" w:lineRule="auto"/>
            </w:pPr>
            <w:r w:rsidRPr="0075527D">
              <w:t>Gender used in the study</w:t>
            </w:r>
          </w:p>
        </w:tc>
        <w:tc>
          <w:tcPr>
            <w:tcW w:w="1770" w:type="dxa"/>
          </w:tcPr>
          <w:p w14:paraId="2D692CA6" w14:textId="77777777" w:rsidR="000765AE" w:rsidRPr="0075527D" w:rsidRDefault="000765AE" w:rsidP="000765AE">
            <w:pPr>
              <w:widowControl w:val="0"/>
              <w:spacing w:line="240" w:lineRule="auto"/>
              <w:rPr>
                <w:rFonts w:eastAsia="Cambria"/>
              </w:rPr>
            </w:pPr>
            <w:r w:rsidRPr="0075527D">
              <w:rPr>
                <w:rFonts w:eastAsia="Cambria"/>
              </w:rPr>
              <w:t>If male or female = 1</w:t>
            </w:r>
          </w:p>
          <w:p w14:paraId="36E29F97" w14:textId="77777777" w:rsidR="000765AE" w:rsidRPr="0075527D" w:rsidRDefault="000765AE" w:rsidP="000765AE">
            <w:pPr>
              <w:widowControl w:val="0"/>
              <w:spacing w:line="240" w:lineRule="auto"/>
              <w:rPr>
                <w:rFonts w:eastAsia="Cambria"/>
              </w:rPr>
            </w:pPr>
            <w:r w:rsidRPr="0075527D">
              <w:rPr>
                <w:rFonts w:eastAsia="Cambria"/>
              </w:rPr>
              <w:t>Otherwise = 0</w:t>
            </w:r>
          </w:p>
        </w:tc>
        <w:tc>
          <w:tcPr>
            <w:tcW w:w="1350" w:type="dxa"/>
          </w:tcPr>
          <w:p w14:paraId="2F11420B" w14:textId="2DA6150B" w:rsidR="000765AE" w:rsidRPr="0075527D" w:rsidRDefault="00186509" w:rsidP="00186509">
            <w:pPr>
              <w:widowControl w:val="0"/>
              <w:spacing w:line="240" w:lineRule="auto"/>
              <w:jc w:val="center"/>
            </w:pPr>
            <w:r w:rsidRPr="0075527D">
              <w:t>3</w:t>
            </w:r>
          </w:p>
        </w:tc>
      </w:tr>
    </w:tbl>
    <w:p w14:paraId="21C80A5F" w14:textId="77777777" w:rsidR="00543995" w:rsidRPr="0075527D" w:rsidRDefault="00543995">
      <w:pPr>
        <w:spacing w:line="240" w:lineRule="auto"/>
      </w:pPr>
    </w:p>
    <w:p w14:paraId="236254FC" w14:textId="0612C179" w:rsidR="00543995" w:rsidRPr="0075527D" w:rsidRDefault="00000000">
      <w:pPr>
        <w:spacing w:line="240" w:lineRule="auto"/>
      </w:pPr>
      <w:r w:rsidRPr="0075527D">
        <w:t xml:space="preserve">3. </w:t>
      </w:r>
      <w:r w:rsidRPr="0075527D">
        <w:rPr>
          <w:b/>
          <w:bCs/>
        </w:rPr>
        <w:t>Model Application in Practice</w:t>
      </w:r>
    </w:p>
    <w:tbl>
      <w:tblPr>
        <w:tblStyle w:val="TableGrid"/>
        <w:tblW w:w="0" w:type="auto"/>
        <w:tblLook w:val="04A0" w:firstRow="1" w:lastRow="0" w:firstColumn="1" w:lastColumn="0" w:noHBand="0" w:noVBand="1"/>
      </w:tblPr>
      <w:tblGrid>
        <w:gridCol w:w="4675"/>
        <w:gridCol w:w="4675"/>
      </w:tblGrid>
      <w:tr w:rsidR="00186509" w:rsidRPr="0075527D" w14:paraId="191440DC" w14:textId="77777777" w:rsidTr="00105E2F">
        <w:tc>
          <w:tcPr>
            <w:tcW w:w="9350" w:type="dxa"/>
            <w:gridSpan w:val="2"/>
          </w:tcPr>
          <w:p w14:paraId="738D9183" w14:textId="3C78DD2E" w:rsidR="00186509" w:rsidRPr="0075527D" w:rsidRDefault="00186509" w:rsidP="00186509">
            <w:pPr>
              <w:jc w:val="center"/>
              <w:rPr>
                <w:b/>
                <w:bCs/>
              </w:rPr>
            </w:pPr>
            <w:r w:rsidRPr="0075527D">
              <w:rPr>
                <w:b/>
                <w:bCs/>
              </w:rPr>
              <w:lastRenderedPageBreak/>
              <w:t>Model Application in Practice</w:t>
            </w:r>
          </w:p>
        </w:tc>
      </w:tr>
      <w:tr w:rsidR="00186509" w:rsidRPr="0075527D" w14:paraId="2F4681BE" w14:textId="77777777" w:rsidTr="00186509">
        <w:tc>
          <w:tcPr>
            <w:tcW w:w="4675" w:type="dxa"/>
          </w:tcPr>
          <w:p w14:paraId="3908EB8C" w14:textId="3FF33E68" w:rsidR="00186509" w:rsidRPr="0075527D" w:rsidRDefault="00186509">
            <w:r w:rsidRPr="0075527D">
              <w:t>Decision-Making Context</w:t>
            </w:r>
          </w:p>
        </w:tc>
        <w:tc>
          <w:tcPr>
            <w:tcW w:w="4675" w:type="dxa"/>
          </w:tcPr>
          <w:p w14:paraId="26413978" w14:textId="492C9D7F" w:rsidR="00186509" w:rsidRPr="0075527D" w:rsidRDefault="002A3DC1">
            <w:r w:rsidRPr="0075527D">
              <w:t>Pharmaceutical/Institutional Clinical Trial Optimization</w:t>
            </w:r>
          </w:p>
        </w:tc>
      </w:tr>
      <w:tr w:rsidR="00186509" w:rsidRPr="0075527D" w14:paraId="2D9D5040" w14:textId="77777777" w:rsidTr="00186509">
        <w:tc>
          <w:tcPr>
            <w:tcW w:w="4675" w:type="dxa"/>
          </w:tcPr>
          <w:p w14:paraId="548AD856" w14:textId="77777777" w:rsidR="00186509" w:rsidRPr="0075527D" w:rsidRDefault="00B16822">
            <w:r w:rsidRPr="0075527D">
              <w:t>Causal Question and Hypothesis</w:t>
            </w:r>
          </w:p>
          <w:p w14:paraId="3EEC2500" w14:textId="6D9A3335" w:rsidR="00B16822" w:rsidRPr="0075527D" w:rsidRDefault="00B16822">
            <w:r w:rsidRPr="0075527D">
              <w:t>Does optimizing clinical trial parameters based on our predictive model lead to increased success rates?</w:t>
            </w:r>
          </w:p>
        </w:tc>
        <w:tc>
          <w:tcPr>
            <w:tcW w:w="4675" w:type="dxa"/>
          </w:tcPr>
          <w:p w14:paraId="045435B7" w14:textId="077B32E6" w:rsidR="00B16822" w:rsidRPr="0075527D" w:rsidRDefault="00B16822" w:rsidP="00B16822">
            <w:r w:rsidRPr="0075527D">
              <w:t>We hypothesize that implementing the recommendations from our model will result in a higher success rate for clinical trials.</w:t>
            </w:r>
          </w:p>
        </w:tc>
      </w:tr>
      <w:tr w:rsidR="00186509" w:rsidRPr="0075527D" w14:paraId="3474AB2B" w14:textId="77777777" w:rsidTr="00186509">
        <w:tc>
          <w:tcPr>
            <w:tcW w:w="4675" w:type="dxa"/>
          </w:tcPr>
          <w:p w14:paraId="071C6585" w14:textId="03F714FF" w:rsidR="00186509" w:rsidRPr="0075527D" w:rsidRDefault="00B16822">
            <w:r w:rsidRPr="0075527D">
              <w:t>Outcome</w:t>
            </w:r>
          </w:p>
        </w:tc>
        <w:tc>
          <w:tcPr>
            <w:tcW w:w="4675" w:type="dxa"/>
          </w:tcPr>
          <w:p w14:paraId="38AC317E" w14:textId="77777777" w:rsidR="00186509" w:rsidRPr="0075527D" w:rsidRDefault="00B16822">
            <w:r w:rsidRPr="0075527D">
              <w:t>Primary:  Increase success rate of clinical trials</w:t>
            </w:r>
          </w:p>
          <w:p w14:paraId="676F509E" w14:textId="0FB8BEA2" w:rsidR="00B16822" w:rsidRPr="0075527D" w:rsidRDefault="00B16822">
            <w:r w:rsidRPr="0075527D">
              <w:t>Secondary: Reduction in duration, better resource allocation and increased efficiency in drug development</w:t>
            </w:r>
          </w:p>
        </w:tc>
      </w:tr>
      <w:tr w:rsidR="00186509" w:rsidRPr="0075527D" w14:paraId="632E2DCD" w14:textId="77777777" w:rsidTr="00186509">
        <w:tc>
          <w:tcPr>
            <w:tcW w:w="4675" w:type="dxa"/>
          </w:tcPr>
          <w:p w14:paraId="7AD76E6E" w14:textId="7E6AD226" w:rsidR="00186509" w:rsidRPr="0075527D" w:rsidRDefault="00B16822">
            <w:r w:rsidRPr="0075527D">
              <w:t xml:space="preserve">Target Population </w:t>
            </w:r>
          </w:p>
        </w:tc>
        <w:tc>
          <w:tcPr>
            <w:tcW w:w="4675" w:type="dxa"/>
          </w:tcPr>
          <w:p w14:paraId="35B45BB0" w14:textId="1BE2B729" w:rsidR="00186509" w:rsidRPr="0075527D" w:rsidRDefault="002A3DC1">
            <w:r w:rsidRPr="0075527D">
              <w:t>The model aims to assist pharmaceutical and institutional entities in optimizing their clinical trial strategies.</w:t>
            </w:r>
          </w:p>
        </w:tc>
      </w:tr>
      <w:tr w:rsidR="00186509" w:rsidRPr="0075527D" w14:paraId="1BA45692" w14:textId="77777777" w:rsidTr="00186509">
        <w:tc>
          <w:tcPr>
            <w:tcW w:w="4675" w:type="dxa"/>
          </w:tcPr>
          <w:p w14:paraId="7D9FFA85" w14:textId="22E15493" w:rsidR="00186509" w:rsidRPr="0075527D" w:rsidRDefault="00B16822">
            <w:r w:rsidRPr="0075527D">
              <w:t>Experimental Conditions</w:t>
            </w:r>
          </w:p>
        </w:tc>
        <w:tc>
          <w:tcPr>
            <w:tcW w:w="4675" w:type="dxa"/>
          </w:tcPr>
          <w:p w14:paraId="7D5AB37A" w14:textId="26DE419D" w:rsidR="00186509" w:rsidRPr="0075527D" w:rsidRDefault="002A3DC1">
            <w:r w:rsidRPr="0075527D">
              <w:t>All clinical trials in the dataset involve interventional studies, consisting of both experimental and control groups.</w:t>
            </w:r>
          </w:p>
        </w:tc>
      </w:tr>
      <w:tr w:rsidR="00186509" w:rsidRPr="0075527D" w14:paraId="3641562B" w14:textId="77777777" w:rsidTr="00186509">
        <w:tc>
          <w:tcPr>
            <w:tcW w:w="4675" w:type="dxa"/>
          </w:tcPr>
          <w:p w14:paraId="0A99CD46" w14:textId="079210F5" w:rsidR="00186509" w:rsidRPr="0075527D" w:rsidRDefault="00B16822">
            <w:r w:rsidRPr="0075527D">
              <w:t xml:space="preserve">Unit of randomization </w:t>
            </w:r>
          </w:p>
        </w:tc>
        <w:tc>
          <w:tcPr>
            <w:tcW w:w="4675" w:type="dxa"/>
          </w:tcPr>
          <w:p w14:paraId="4964ACAD" w14:textId="354270A5" w:rsidR="00186509" w:rsidRPr="0075527D" w:rsidRDefault="00B16822">
            <w:r w:rsidRPr="0075527D">
              <w:t>Randomizing at the level of individual clinical trials ensures that the impact of the model is assessed across a diverse range of drug development projects.</w:t>
            </w:r>
          </w:p>
        </w:tc>
      </w:tr>
    </w:tbl>
    <w:p w14:paraId="28A8D823" w14:textId="77777777" w:rsidR="00740D4B" w:rsidRPr="0075527D" w:rsidRDefault="00740D4B">
      <w:pPr>
        <w:spacing w:line="240" w:lineRule="auto"/>
      </w:pPr>
    </w:p>
    <w:p w14:paraId="78124160" w14:textId="77777777" w:rsidR="00543995" w:rsidRDefault="00543995">
      <w:pPr>
        <w:spacing w:line="240" w:lineRule="auto"/>
      </w:pPr>
    </w:p>
    <w:p w14:paraId="2343F2FF" w14:textId="46ECDAA1" w:rsidR="007B14B1" w:rsidRDefault="007B14B1">
      <w:pPr>
        <w:spacing w:line="240" w:lineRule="auto"/>
        <w:rPr>
          <w:b/>
          <w:bCs/>
        </w:rPr>
      </w:pPr>
      <w:r>
        <w:rPr>
          <w:b/>
          <w:bCs/>
        </w:rPr>
        <w:t>Results</w:t>
      </w:r>
    </w:p>
    <w:tbl>
      <w:tblPr>
        <w:tblStyle w:val="TableGrid"/>
        <w:tblW w:w="0" w:type="auto"/>
        <w:tblLook w:val="04A0" w:firstRow="1" w:lastRow="0" w:firstColumn="1" w:lastColumn="0" w:noHBand="0" w:noVBand="1"/>
      </w:tblPr>
      <w:tblGrid>
        <w:gridCol w:w="1870"/>
        <w:gridCol w:w="1870"/>
        <w:gridCol w:w="1870"/>
        <w:gridCol w:w="1870"/>
        <w:gridCol w:w="1870"/>
      </w:tblGrid>
      <w:tr w:rsidR="007B14B1" w14:paraId="76056DF4" w14:textId="77777777" w:rsidTr="007B14B1">
        <w:tc>
          <w:tcPr>
            <w:tcW w:w="1870" w:type="dxa"/>
          </w:tcPr>
          <w:p w14:paraId="363C93F5" w14:textId="68DC46BF" w:rsidR="007B14B1" w:rsidRPr="009001D9" w:rsidRDefault="007B14B1" w:rsidP="007B14B1">
            <w:pPr>
              <w:jc w:val="center"/>
              <w:rPr>
                <w:b/>
                <w:bCs/>
              </w:rPr>
            </w:pPr>
            <w:r w:rsidRPr="009001D9">
              <w:rPr>
                <w:b/>
                <w:bCs/>
              </w:rPr>
              <w:t>Metric</w:t>
            </w:r>
          </w:p>
        </w:tc>
        <w:tc>
          <w:tcPr>
            <w:tcW w:w="1870" w:type="dxa"/>
          </w:tcPr>
          <w:p w14:paraId="4D04FE83" w14:textId="41123318" w:rsidR="007B14B1" w:rsidRPr="009001D9" w:rsidRDefault="007B14B1" w:rsidP="007B14B1">
            <w:pPr>
              <w:jc w:val="center"/>
              <w:rPr>
                <w:b/>
                <w:bCs/>
              </w:rPr>
            </w:pPr>
            <w:r w:rsidRPr="009001D9">
              <w:rPr>
                <w:b/>
                <w:bCs/>
              </w:rPr>
              <w:t>Duration</w:t>
            </w:r>
          </w:p>
        </w:tc>
        <w:tc>
          <w:tcPr>
            <w:tcW w:w="1870" w:type="dxa"/>
          </w:tcPr>
          <w:p w14:paraId="53A4BFA1" w14:textId="4E007D8D" w:rsidR="007B14B1" w:rsidRPr="009001D9" w:rsidRDefault="007B14B1" w:rsidP="007B14B1">
            <w:pPr>
              <w:jc w:val="center"/>
              <w:rPr>
                <w:b/>
                <w:bCs/>
              </w:rPr>
            </w:pPr>
            <w:r w:rsidRPr="009001D9">
              <w:rPr>
                <w:b/>
                <w:bCs/>
              </w:rPr>
              <w:t>Inclusion Gender</w:t>
            </w:r>
          </w:p>
        </w:tc>
        <w:tc>
          <w:tcPr>
            <w:tcW w:w="1870" w:type="dxa"/>
          </w:tcPr>
          <w:p w14:paraId="72586DBC" w14:textId="5A670C09" w:rsidR="007B14B1" w:rsidRPr="009001D9" w:rsidRDefault="007B14B1" w:rsidP="007B14B1">
            <w:pPr>
              <w:jc w:val="center"/>
              <w:rPr>
                <w:b/>
                <w:bCs/>
              </w:rPr>
            </w:pPr>
            <w:r w:rsidRPr="009001D9">
              <w:rPr>
                <w:b/>
                <w:bCs/>
              </w:rPr>
              <w:t>Date Completed Label</w:t>
            </w:r>
          </w:p>
        </w:tc>
        <w:tc>
          <w:tcPr>
            <w:tcW w:w="1870" w:type="dxa"/>
          </w:tcPr>
          <w:p w14:paraId="4576B4DD" w14:textId="0622DAD9" w:rsidR="007B14B1" w:rsidRPr="009001D9" w:rsidRDefault="007B14B1" w:rsidP="007B14B1">
            <w:pPr>
              <w:jc w:val="center"/>
              <w:rPr>
                <w:b/>
                <w:bCs/>
              </w:rPr>
            </w:pPr>
            <w:r w:rsidRPr="009001D9">
              <w:rPr>
                <w:b/>
                <w:bCs/>
              </w:rPr>
              <w:t>Inclusion Gender Label</w:t>
            </w:r>
          </w:p>
        </w:tc>
      </w:tr>
      <w:tr w:rsidR="007B14B1" w14:paraId="571DAC21" w14:textId="77777777" w:rsidTr="007B14B1">
        <w:tc>
          <w:tcPr>
            <w:tcW w:w="1870" w:type="dxa"/>
          </w:tcPr>
          <w:p w14:paraId="49582A84" w14:textId="1ACBA704" w:rsidR="007B14B1" w:rsidRPr="009001D9" w:rsidRDefault="007B14B1" w:rsidP="007B14B1">
            <w:pPr>
              <w:jc w:val="center"/>
              <w:rPr>
                <w:b/>
                <w:bCs/>
              </w:rPr>
            </w:pPr>
            <w:r w:rsidRPr="009001D9">
              <w:rPr>
                <w:b/>
                <w:bCs/>
              </w:rPr>
              <w:t>Mean</w:t>
            </w:r>
          </w:p>
        </w:tc>
        <w:tc>
          <w:tcPr>
            <w:tcW w:w="1870" w:type="dxa"/>
          </w:tcPr>
          <w:p w14:paraId="5663F3FA" w14:textId="5541C500" w:rsidR="007B14B1" w:rsidRDefault="007B14B1" w:rsidP="007B14B1">
            <w:pPr>
              <w:jc w:val="center"/>
            </w:pPr>
            <w:r>
              <w:t>357.47</w:t>
            </w:r>
          </w:p>
        </w:tc>
        <w:tc>
          <w:tcPr>
            <w:tcW w:w="1870" w:type="dxa"/>
          </w:tcPr>
          <w:p w14:paraId="5393987C" w14:textId="572F6DAF" w:rsidR="007B14B1" w:rsidRDefault="007B14B1" w:rsidP="007B14B1">
            <w:pPr>
              <w:jc w:val="center"/>
            </w:pPr>
            <w:r>
              <w:t>0</w:t>
            </w:r>
          </w:p>
        </w:tc>
        <w:tc>
          <w:tcPr>
            <w:tcW w:w="1870" w:type="dxa"/>
          </w:tcPr>
          <w:p w14:paraId="604D9EA4" w14:textId="518FC6DD" w:rsidR="007B14B1" w:rsidRDefault="007B14B1" w:rsidP="007B14B1">
            <w:pPr>
              <w:jc w:val="center"/>
            </w:pPr>
            <w:r>
              <w:t>1</w:t>
            </w:r>
          </w:p>
        </w:tc>
        <w:tc>
          <w:tcPr>
            <w:tcW w:w="1870" w:type="dxa"/>
          </w:tcPr>
          <w:p w14:paraId="1CCBF25D" w14:textId="791DA31D" w:rsidR="007B14B1" w:rsidRDefault="005E7905" w:rsidP="007B14B1">
            <w:pPr>
              <w:jc w:val="center"/>
            </w:pPr>
            <w:r w:rsidRPr="005E7905">
              <w:t>0.012987</w:t>
            </w:r>
          </w:p>
        </w:tc>
      </w:tr>
      <w:tr w:rsidR="007B14B1" w14:paraId="0DB08EE4" w14:textId="77777777" w:rsidTr="007B14B1">
        <w:tc>
          <w:tcPr>
            <w:tcW w:w="1870" w:type="dxa"/>
          </w:tcPr>
          <w:p w14:paraId="28615FBB" w14:textId="782E8C5C" w:rsidR="007B14B1" w:rsidRPr="009001D9" w:rsidRDefault="007B14B1" w:rsidP="007B14B1">
            <w:pPr>
              <w:jc w:val="center"/>
              <w:rPr>
                <w:b/>
                <w:bCs/>
              </w:rPr>
            </w:pPr>
            <w:r w:rsidRPr="009001D9">
              <w:rPr>
                <w:b/>
                <w:bCs/>
              </w:rPr>
              <w:t>Standard Deviation</w:t>
            </w:r>
          </w:p>
        </w:tc>
        <w:tc>
          <w:tcPr>
            <w:tcW w:w="1870" w:type="dxa"/>
          </w:tcPr>
          <w:p w14:paraId="3AA2586F" w14:textId="13ED0A99" w:rsidR="007B14B1" w:rsidRDefault="007B14B1" w:rsidP="007B14B1">
            <w:pPr>
              <w:jc w:val="center"/>
            </w:pPr>
            <w:r>
              <w:t>363.07</w:t>
            </w:r>
          </w:p>
        </w:tc>
        <w:tc>
          <w:tcPr>
            <w:tcW w:w="1870" w:type="dxa"/>
          </w:tcPr>
          <w:p w14:paraId="01276974" w14:textId="07BC580B" w:rsidR="007B14B1" w:rsidRDefault="007B14B1" w:rsidP="007B14B1">
            <w:pPr>
              <w:jc w:val="center"/>
            </w:pPr>
            <w:r>
              <w:t>0</w:t>
            </w:r>
          </w:p>
        </w:tc>
        <w:tc>
          <w:tcPr>
            <w:tcW w:w="1870" w:type="dxa"/>
          </w:tcPr>
          <w:p w14:paraId="6005336C" w14:textId="5F8A43E9" w:rsidR="007B14B1" w:rsidRDefault="007B14B1" w:rsidP="007B14B1">
            <w:pPr>
              <w:jc w:val="center"/>
            </w:pPr>
            <w:r>
              <w:t>0</w:t>
            </w:r>
          </w:p>
        </w:tc>
        <w:tc>
          <w:tcPr>
            <w:tcW w:w="1870" w:type="dxa"/>
          </w:tcPr>
          <w:p w14:paraId="42929D7D" w14:textId="5CC6C801" w:rsidR="007B14B1" w:rsidRDefault="005E7905" w:rsidP="007B14B1">
            <w:pPr>
              <w:jc w:val="center"/>
            </w:pPr>
            <w:r w:rsidRPr="005E7905">
              <w:t>0.113402</w:t>
            </w:r>
          </w:p>
        </w:tc>
      </w:tr>
      <w:tr w:rsidR="007B14B1" w14:paraId="188F06BA" w14:textId="77777777" w:rsidTr="007B14B1">
        <w:tc>
          <w:tcPr>
            <w:tcW w:w="1870" w:type="dxa"/>
          </w:tcPr>
          <w:p w14:paraId="4966896F" w14:textId="4BC90A3C" w:rsidR="007B14B1" w:rsidRPr="009001D9" w:rsidRDefault="00EF6421" w:rsidP="007B14B1">
            <w:pPr>
              <w:jc w:val="center"/>
              <w:rPr>
                <w:b/>
                <w:bCs/>
              </w:rPr>
            </w:pPr>
            <w:r w:rsidRPr="009001D9">
              <w:rPr>
                <w:b/>
                <w:bCs/>
              </w:rPr>
              <w:t>Minimum</w:t>
            </w:r>
          </w:p>
        </w:tc>
        <w:tc>
          <w:tcPr>
            <w:tcW w:w="1870" w:type="dxa"/>
          </w:tcPr>
          <w:p w14:paraId="7DB34189" w14:textId="4D2EEFF5" w:rsidR="007B14B1" w:rsidRDefault="007B14B1" w:rsidP="007B14B1">
            <w:pPr>
              <w:jc w:val="center"/>
            </w:pPr>
            <w:r>
              <w:t>-61.0</w:t>
            </w:r>
          </w:p>
        </w:tc>
        <w:tc>
          <w:tcPr>
            <w:tcW w:w="1870" w:type="dxa"/>
          </w:tcPr>
          <w:p w14:paraId="60E61948" w14:textId="1CB8711C" w:rsidR="007B14B1" w:rsidRDefault="007B14B1" w:rsidP="007B14B1">
            <w:pPr>
              <w:jc w:val="center"/>
            </w:pPr>
            <w:r>
              <w:t>0</w:t>
            </w:r>
          </w:p>
        </w:tc>
        <w:tc>
          <w:tcPr>
            <w:tcW w:w="1870" w:type="dxa"/>
          </w:tcPr>
          <w:p w14:paraId="7664CA60" w14:textId="6AD7F03F" w:rsidR="007B14B1" w:rsidRDefault="007B14B1" w:rsidP="007B14B1">
            <w:pPr>
              <w:jc w:val="center"/>
            </w:pPr>
            <w:r>
              <w:t>1</w:t>
            </w:r>
          </w:p>
        </w:tc>
        <w:tc>
          <w:tcPr>
            <w:tcW w:w="1870" w:type="dxa"/>
          </w:tcPr>
          <w:p w14:paraId="13B4C24F" w14:textId="4C47013F" w:rsidR="007B14B1" w:rsidRDefault="007B14B1" w:rsidP="007B14B1">
            <w:pPr>
              <w:jc w:val="center"/>
            </w:pPr>
            <w:r>
              <w:t>0</w:t>
            </w:r>
          </w:p>
        </w:tc>
      </w:tr>
      <w:tr w:rsidR="007B14B1" w14:paraId="255185E5" w14:textId="77777777" w:rsidTr="007B14B1">
        <w:tc>
          <w:tcPr>
            <w:tcW w:w="1870" w:type="dxa"/>
          </w:tcPr>
          <w:p w14:paraId="4201BF9F" w14:textId="446BEC04" w:rsidR="007B14B1" w:rsidRPr="009001D9" w:rsidRDefault="007B14B1" w:rsidP="007B14B1">
            <w:pPr>
              <w:jc w:val="center"/>
              <w:rPr>
                <w:b/>
                <w:bCs/>
              </w:rPr>
            </w:pPr>
            <w:r w:rsidRPr="009001D9">
              <w:rPr>
                <w:b/>
                <w:bCs/>
              </w:rPr>
              <w:t>Maximum</w:t>
            </w:r>
          </w:p>
        </w:tc>
        <w:tc>
          <w:tcPr>
            <w:tcW w:w="1870" w:type="dxa"/>
          </w:tcPr>
          <w:p w14:paraId="58211D7D" w14:textId="0902E5B8" w:rsidR="007B14B1" w:rsidRDefault="007B14B1" w:rsidP="007B14B1">
            <w:pPr>
              <w:jc w:val="center"/>
            </w:pPr>
            <w:r>
              <w:t>3196.0</w:t>
            </w:r>
          </w:p>
        </w:tc>
        <w:tc>
          <w:tcPr>
            <w:tcW w:w="1870" w:type="dxa"/>
          </w:tcPr>
          <w:p w14:paraId="09751F60" w14:textId="4F3388DA" w:rsidR="007B14B1" w:rsidRDefault="007B14B1" w:rsidP="007B14B1">
            <w:pPr>
              <w:jc w:val="center"/>
            </w:pPr>
            <w:r>
              <w:t>0</w:t>
            </w:r>
          </w:p>
        </w:tc>
        <w:tc>
          <w:tcPr>
            <w:tcW w:w="1870" w:type="dxa"/>
          </w:tcPr>
          <w:p w14:paraId="6D416CFB" w14:textId="0715F834" w:rsidR="007B14B1" w:rsidRDefault="007B14B1" w:rsidP="007B14B1">
            <w:pPr>
              <w:jc w:val="center"/>
            </w:pPr>
            <w:r>
              <w:t>1</w:t>
            </w:r>
          </w:p>
        </w:tc>
        <w:tc>
          <w:tcPr>
            <w:tcW w:w="1870" w:type="dxa"/>
          </w:tcPr>
          <w:p w14:paraId="01FEC17D" w14:textId="2A2E2DAD" w:rsidR="007B14B1" w:rsidRDefault="005E7905" w:rsidP="007B14B1">
            <w:pPr>
              <w:jc w:val="center"/>
            </w:pPr>
            <w:r>
              <w:t>1</w:t>
            </w:r>
          </w:p>
        </w:tc>
      </w:tr>
      <w:tr w:rsidR="007B14B1" w14:paraId="1FC75B57" w14:textId="77777777" w:rsidTr="007B14B1">
        <w:tc>
          <w:tcPr>
            <w:tcW w:w="1870" w:type="dxa"/>
          </w:tcPr>
          <w:p w14:paraId="438A5F7C" w14:textId="2BFF101B" w:rsidR="007B14B1" w:rsidRPr="009001D9" w:rsidRDefault="007B14B1" w:rsidP="007B14B1">
            <w:pPr>
              <w:jc w:val="center"/>
              <w:rPr>
                <w:b/>
                <w:bCs/>
              </w:rPr>
            </w:pPr>
            <w:r w:rsidRPr="009001D9">
              <w:rPr>
                <w:b/>
                <w:bCs/>
              </w:rPr>
              <w:t>VIF</w:t>
            </w:r>
          </w:p>
        </w:tc>
        <w:tc>
          <w:tcPr>
            <w:tcW w:w="1870" w:type="dxa"/>
          </w:tcPr>
          <w:p w14:paraId="2E7DF8DB" w14:textId="4A36C7DF" w:rsidR="007B14B1" w:rsidRDefault="005E7905" w:rsidP="007B14B1">
            <w:pPr>
              <w:jc w:val="center"/>
            </w:pPr>
            <w:r w:rsidRPr="005E7905">
              <w:t>1.005441</w:t>
            </w:r>
          </w:p>
        </w:tc>
        <w:tc>
          <w:tcPr>
            <w:tcW w:w="1870" w:type="dxa"/>
          </w:tcPr>
          <w:p w14:paraId="31C0B71C" w14:textId="7EA16CE7" w:rsidR="007B14B1" w:rsidRDefault="007B14B1" w:rsidP="007B14B1">
            <w:pPr>
              <w:jc w:val="center"/>
            </w:pPr>
            <w:proofErr w:type="spellStart"/>
            <w:r>
              <w:t>NaN</w:t>
            </w:r>
            <w:proofErr w:type="spellEnd"/>
          </w:p>
        </w:tc>
        <w:tc>
          <w:tcPr>
            <w:tcW w:w="1870" w:type="dxa"/>
          </w:tcPr>
          <w:p w14:paraId="493D86F0" w14:textId="001ACBD4" w:rsidR="007B14B1" w:rsidRDefault="005E7905" w:rsidP="007B14B1">
            <w:pPr>
              <w:jc w:val="center"/>
            </w:pPr>
            <w:r w:rsidRPr="005E7905">
              <w:t>2.007799</w:t>
            </w:r>
          </w:p>
        </w:tc>
        <w:tc>
          <w:tcPr>
            <w:tcW w:w="1870" w:type="dxa"/>
          </w:tcPr>
          <w:p w14:paraId="586E6FE4" w14:textId="5A1DD514" w:rsidR="007B14B1" w:rsidRDefault="005E7905" w:rsidP="007B14B1">
            <w:pPr>
              <w:jc w:val="center"/>
            </w:pPr>
            <w:r w:rsidRPr="005E7905">
              <w:t>1.005441</w:t>
            </w:r>
          </w:p>
        </w:tc>
      </w:tr>
    </w:tbl>
    <w:p w14:paraId="2977E733" w14:textId="77777777" w:rsidR="005E7905" w:rsidRDefault="005E7905" w:rsidP="00DE64A2">
      <w:pPr>
        <w:spacing w:line="240" w:lineRule="auto"/>
      </w:pPr>
    </w:p>
    <w:tbl>
      <w:tblPr>
        <w:tblStyle w:val="TableGrid"/>
        <w:tblW w:w="0" w:type="auto"/>
        <w:tblLook w:val="04A0" w:firstRow="1" w:lastRow="0" w:firstColumn="1" w:lastColumn="0" w:noHBand="0" w:noVBand="1"/>
      </w:tblPr>
      <w:tblGrid>
        <w:gridCol w:w="2337"/>
        <w:gridCol w:w="2337"/>
        <w:gridCol w:w="2338"/>
        <w:gridCol w:w="2338"/>
      </w:tblGrid>
      <w:tr w:rsidR="005E7905" w14:paraId="57A5537D" w14:textId="77777777" w:rsidTr="005E7905">
        <w:tc>
          <w:tcPr>
            <w:tcW w:w="2337" w:type="dxa"/>
          </w:tcPr>
          <w:p w14:paraId="46A19F02" w14:textId="6049E798" w:rsidR="005E7905" w:rsidRPr="009001D9" w:rsidRDefault="005E7905" w:rsidP="005E7905">
            <w:pPr>
              <w:jc w:val="center"/>
              <w:rPr>
                <w:b/>
                <w:bCs/>
              </w:rPr>
            </w:pPr>
            <w:r w:rsidRPr="009001D9">
              <w:rPr>
                <w:b/>
                <w:bCs/>
              </w:rPr>
              <w:t>Model</w:t>
            </w:r>
          </w:p>
        </w:tc>
        <w:tc>
          <w:tcPr>
            <w:tcW w:w="2337" w:type="dxa"/>
          </w:tcPr>
          <w:p w14:paraId="415DFB53" w14:textId="38434335" w:rsidR="005E7905" w:rsidRPr="009001D9" w:rsidRDefault="005E7905" w:rsidP="005E7905">
            <w:pPr>
              <w:jc w:val="center"/>
              <w:rPr>
                <w:b/>
                <w:bCs/>
              </w:rPr>
            </w:pPr>
            <w:r w:rsidRPr="009001D9">
              <w:rPr>
                <w:b/>
                <w:bCs/>
              </w:rPr>
              <w:t>Training Accuracy</w:t>
            </w:r>
          </w:p>
        </w:tc>
        <w:tc>
          <w:tcPr>
            <w:tcW w:w="2338" w:type="dxa"/>
          </w:tcPr>
          <w:p w14:paraId="4D7F72B2" w14:textId="216F399C" w:rsidR="005E7905" w:rsidRPr="009001D9" w:rsidRDefault="005E7905" w:rsidP="005E7905">
            <w:pPr>
              <w:jc w:val="center"/>
              <w:rPr>
                <w:b/>
                <w:bCs/>
              </w:rPr>
            </w:pPr>
            <w:r w:rsidRPr="009001D9">
              <w:rPr>
                <w:b/>
                <w:bCs/>
              </w:rPr>
              <w:t>Test Accuracy</w:t>
            </w:r>
          </w:p>
        </w:tc>
        <w:tc>
          <w:tcPr>
            <w:tcW w:w="2338" w:type="dxa"/>
          </w:tcPr>
          <w:p w14:paraId="2D6004CF" w14:textId="204DEEEC" w:rsidR="005E7905" w:rsidRPr="009001D9" w:rsidRDefault="005E7905" w:rsidP="005E7905">
            <w:pPr>
              <w:jc w:val="center"/>
              <w:rPr>
                <w:b/>
                <w:bCs/>
              </w:rPr>
            </w:pPr>
            <w:r w:rsidRPr="009001D9">
              <w:rPr>
                <w:b/>
                <w:bCs/>
              </w:rPr>
              <w:t>F1 Score</w:t>
            </w:r>
          </w:p>
        </w:tc>
      </w:tr>
      <w:tr w:rsidR="005E7905" w14:paraId="05E00877" w14:textId="77777777" w:rsidTr="005E7905">
        <w:tc>
          <w:tcPr>
            <w:tcW w:w="2337" w:type="dxa"/>
          </w:tcPr>
          <w:p w14:paraId="7C80B786" w14:textId="53019F87" w:rsidR="005E7905" w:rsidRPr="009001D9" w:rsidRDefault="005E7905" w:rsidP="005E7905">
            <w:pPr>
              <w:jc w:val="center"/>
              <w:rPr>
                <w:b/>
                <w:bCs/>
              </w:rPr>
            </w:pPr>
            <w:r w:rsidRPr="009001D9">
              <w:rPr>
                <w:b/>
                <w:bCs/>
              </w:rPr>
              <w:t xml:space="preserve">Logistic Regression </w:t>
            </w:r>
          </w:p>
        </w:tc>
        <w:tc>
          <w:tcPr>
            <w:tcW w:w="2337" w:type="dxa"/>
          </w:tcPr>
          <w:p w14:paraId="710D9D11" w14:textId="6B591F70" w:rsidR="005E7905" w:rsidRDefault="005E7905" w:rsidP="005E7905">
            <w:pPr>
              <w:jc w:val="center"/>
            </w:pPr>
            <w:r>
              <w:t>0.9878</w:t>
            </w:r>
          </w:p>
        </w:tc>
        <w:tc>
          <w:tcPr>
            <w:tcW w:w="2338" w:type="dxa"/>
          </w:tcPr>
          <w:p w14:paraId="324F8C17" w14:textId="22CD7606" w:rsidR="005E7905" w:rsidRDefault="005E7905" w:rsidP="005E7905">
            <w:pPr>
              <w:jc w:val="center"/>
            </w:pPr>
            <w:r>
              <w:t>0.9839</w:t>
            </w:r>
          </w:p>
        </w:tc>
        <w:tc>
          <w:tcPr>
            <w:tcW w:w="2338" w:type="dxa"/>
          </w:tcPr>
          <w:p w14:paraId="30BE0C06" w14:textId="23AAA308" w:rsidR="005E7905" w:rsidRDefault="005E7905" w:rsidP="005E7905">
            <w:pPr>
              <w:jc w:val="center"/>
            </w:pPr>
            <w:r>
              <w:t>0.9759</w:t>
            </w:r>
          </w:p>
        </w:tc>
      </w:tr>
      <w:tr w:rsidR="005E7905" w14:paraId="62903AEC" w14:textId="77777777" w:rsidTr="005E7905">
        <w:tc>
          <w:tcPr>
            <w:tcW w:w="2337" w:type="dxa"/>
          </w:tcPr>
          <w:p w14:paraId="7EB17F3D" w14:textId="4082E370" w:rsidR="005E7905" w:rsidRPr="009001D9" w:rsidRDefault="005E7905" w:rsidP="005E7905">
            <w:pPr>
              <w:jc w:val="center"/>
              <w:rPr>
                <w:b/>
                <w:bCs/>
              </w:rPr>
            </w:pPr>
            <w:r w:rsidRPr="009001D9">
              <w:rPr>
                <w:b/>
                <w:bCs/>
              </w:rPr>
              <w:t>Perceptron</w:t>
            </w:r>
          </w:p>
        </w:tc>
        <w:tc>
          <w:tcPr>
            <w:tcW w:w="2337" w:type="dxa"/>
          </w:tcPr>
          <w:p w14:paraId="7A6B4855" w14:textId="13E3EB09" w:rsidR="005E7905" w:rsidRDefault="005E7905" w:rsidP="005E7905">
            <w:pPr>
              <w:jc w:val="center"/>
            </w:pPr>
            <w:r>
              <w:t>0.9797</w:t>
            </w:r>
          </w:p>
        </w:tc>
        <w:tc>
          <w:tcPr>
            <w:tcW w:w="2338" w:type="dxa"/>
          </w:tcPr>
          <w:p w14:paraId="00C2EAC8" w14:textId="06A92CCC" w:rsidR="005E7905" w:rsidRDefault="005E7905" w:rsidP="005E7905">
            <w:pPr>
              <w:jc w:val="center"/>
            </w:pPr>
            <w:r>
              <w:t>0.9677</w:t>
            </w:r>
          </w:p>
        </w:tc>
        <w:tc>
          <w:tcPr>
            <w:tcW w:w="2338" w:type="dxa"/>
          </w:tcPr>
          <w:p w14:paraId="50B59E8C" w14:textId="2B9AC88C" w:rsidR="005E7905" w:rsidRDefault="005E7905" w:rsidP="005E7905">
            <w:pPr>
              <w:jc w:val="center"/>
            </w:pPr>
            <w:r>
              <w:t>0.9677</w:t>
            </w:r>
          </w:p>
        </w:tc>
      </w:tr>
      <w:tr w:rsidR="005E7905" w14:paraId="2FFB40E5" w14:textId="77777777" w:rsidTr="005E7905">
        <w:tc>
          <w:tcPr>
            <w:tcW w:w="2337" w:type="dxa"/>
          </w:tcPr>
          <w:p w14:paraId="523161C6" w14:textId="63D2A490" w:rsidR="005E7905" w:rsidRPr="009001D9" w:rsidRDefault="005E7905" w:rsidP="005E7905">
            <w:pPr>
              <w:jc w:val="center"/>
              <w:rPr>
                <w:b/>
                <w:bCs/>
              </w:rPr>
            </w:pPr>
            <w:r w:rsidRPr="009001D9">
              <w:rPr>
                <w:b/>
                <w:bCs/>
              </w:rPr>
              <w:t>SVM</w:t>
            </w:r>
          </w:p>
        </w:tc>
        <w:tc>
          <w:tcPr>
            <w:tcW w:w="2337" w:type="dxa"/>
          </w:tcPr>
          <w:p w14:paraId="4B80D44D" w14:textId="3C64A685" w:rsidR="005E7905" w:rsidRDefault="005E7905" w:rsidP="005E7905">
            <w:pPr>
              <w:jc w:val="center"/>
            </w:pPr>
            <w:r>
              <w:t>0.9879</w:t>
            </w:r>
          </w:p>
        </w:tc>
        <w:tc>
          <w:tcPr>
            <w:tcW w:w="2338" w:type="dxa"/>
          </w:tcPr>
          <w:p w14:paraId="285D72FA" w14:textId="4B8BC08D" w:rsidR="005E7905" w:rsidRDefault="005E7905" w:rsidP="005E7905">
            <w:pPr>
              <w:jc w:val="center"/>
            </w:pPr>
            <w:r>
              <w:t>0.9839</w:t>
            </w:r>
          </w:p>
        </w:tc>
        <w:tc>
          <w:tcPr>
            <w:tcW w:w="2338" w:type="dxa"/>
          </w:tcPr>
          <w:p w14:paraId="2410B4F8" w14:textId="1F5D29BD" w:rsidR="005E7905" w:rsidRDefault="005E7905" w:rsidP="005E7905">
            <w:pPr>
              <w:jc w:val="center"/>
            </w:pPr>
            <w:r>
              <w:t>09759</w:t>
            </w:r>
          </w:p>
        </w:tc>
      </w:tr>
    </w:tbl>
    <w:p w14:paraId="66D3D0A4" w14:textId="77777777" w:rsidR="005E7905" w:rsidRDefault="005E7905" w:rsidP="005E7905">
      <w:pPr>
        <w:spacing w:line="240" w:lineRule="auto"/>
        <w:jc w:val="center"/>
      </w:pPr>
    </w:p>
    <w:p w14:paraId="11FD8E8A" w14:textId="77777777" w:rsidR="005842F7" w:rsidRDefault="005842F7" w:rsidP="005842F7">
      <w:pPr>
        <w:spacing w:line="240" w:lineRule="auto"/>
      </w:pPr>
      <w:r>
        <w:t>Meanings</w:t>
      </w:r>
    </w:p>
    <w:p w14:paraId="47520300" w14:textId="77777777" w:rsidR="005842F7" w:rsidRDefault="005842F7" w:rsidP="005842F7">
      <w:pPr>
        <w:spacing w:line="240" w:lineRule="auto"/>
      </w:pPr>
      <w:r>
        <w:t>Mean: The mean duration of clinical trials is 357.47 days, and on average, trials did not explicitly include gender (mean inclusion gender label is 0), while most trials have completion dates (mean date completed label is 1).</w:t>
      </w:r>
    </w:p>
    <w:p w14:paraId="3049E530" w14:textId="77777777" w:rsidR="005842F7" w:rsidRDefault="005842F7" w:rsidP="005842F7">
      <w:pPr>
        <w:spacing w:line="240" w:lineRule="auto"/>
      </w:pPr>
    </w:p>
    <w:p w14:paraId="1DEA3DED" w14:textId="77777777" w:rsidR="005842F7" w:rsidRDefault="005842F7" w:rsidP="005842F7">
      <w:pPr>
        <w:spacing w:line="240" w:lineRule="auto"/>
      </w:pPr>
      <w:r>
        <w:t>Standard Deviation: The standard deviation of the duration of clinical trials is 363.07 days, indicating considerable variability. Inclusion gender and date completed label show no variability (standard deviation is 0).</w:t>
      </w:r>
    </w:p>
    <w:p w14:paraId="3E567E9F" w14:textId="77777777" w:rsidR="005842F7" w:rsidRDefault="005842F7" w:rsidP="005842F7">
      <w:pPr>
        <w:spacing w:line="240" w:lineRule="auto"/>
      </w:pPr>
    </w:p>
    <w:p w14:paraId="17446538" w14:textId="77777777" w:rsidR="005842F7" w:rsidRDefault="005842F7" w:rsidP="005842F7">
      <w:pPr>
        <w:spacing w:line="240" w:lineRule="auto"/>
      </w:pPr>
      <w:r>
        <w:lastRenderedPageBreak/>
        <w:t>Minimum and Maximum: The minimum duration recorded is -61 days, potentially an anomaly. The maximum duration is 3196 days, indicating a wide range. Inclusion gender and inclusion gender label are consistently 0, and date completed label is consistently 1.</w:t>
      </w:r>
    </w:p>
    <w:p w14:paraId="35EBC573" w14:textId="77777777" w:rsidR="005842F7" w:rsidRDefault="005842F7" w:rsidP="005842F7">
      <w:pPr>
        <w:spacing w:line="240" w:lineRule="auto"/>
      </w:pPr>
    </w:p>
    <w:p w14:paraId="310297C8" w14:textId="77777777" w:rsidR="005842F7" w:rsidRDefault="005842F7" w:rsidP="005842F7">
      <w:pPr>
        <w:spacing w:line="240" w:lineRule="auto"/>
      </w:pPr>
    </w:p>
    <w:p w14:paraId="4B85A6AD" w14:textId="77777777" w:rsidR="005842F7" w:rsidRDefault="005842F7" w:rsidP="005842F7">
      <w:pPr>
        <w:spacing w:line="240" w:lineRule="auto"/>
      </w:pPr>
      <w:r>
        <w:t>VIF (Variance Inflation Factor): The VIF for duration is 1, suggesting minimal multicollinearity. However, inclusion gender and inclusion gender label have undefined VIF values, indicating potential collinearity issues. The VIF for date completed label is 1.97, suggesting moderate correlation with other variables.</w:t>
      </w:r>
    </w:p>
    <w:p w14:paraId="61581E93" w14:textId="77777777" w:rsidR="005842F7" w:rsidRDefault="005842F7" w:rsidP="005842F7">
      <w:pPr>
        <w:spacing w:line="240" w:lineRule="auto"/>
      </w:pPr>
    </w:p>
    <w:p w14:paraId="0C99E48B" w14:textId="11CE3191" w:rsidR="005842F7" w:rsidRPr="005842F7" w:rsidRDefault="005842F7" w:rsidP="005842F7">
      <w:pPr>
        <w:spacing w:line="240" w:lineRule="auto"/>
        <w:rPr>
          <w:b/>
          <w:bCs/>
        </w:rPr>
      </w:pPr>
      <w:r w:rsidRPr="005842F7">
        <w:rPr>
          <w:b/>
          <w:bCs/>
        </w:rPr>
        <w:t>Methodology</w:t>
      </w:r>
      <w:r>
        <w:rPr>
          <w:b/>
          <w:bCs/>
        </w:rPr>
        <w:t>:</w:t>
      </w:r>
    </w:p>
    <w:p w14:paraId="06E154A2" w14:textId="77777777" w:rsidR="005842F7" w:rsidRDefault="005842F7" w:rsidP="005842F7">
      <w:pPr>
        <w:spacing w:line="240" w:lineRule="auto"/>
      </w:pPr>
      <w:r>
        <w:t>Baseline Model: We utilized logistic regression as the baseline model for binary classification, predicting the success or failure of clinical trials.</w:t>
      </w:r>
    </w:p>
    <w:p w14:paraId="0D787DCE" w14:textId="77777777" w:rsidR="005842F7" w:rsidRDefault="005842F7" w:rsidP="005842F7">
      <w:pPr>
        <w:spacing w:line="240" w:lineRule="auto"/>
      </w:pPr>
    </w:p>
    <w:p w14:paraId="3F72DB98" w14:textId="55895D54" w:rsidR="005842F7" w:rsidRDefault="005842F7" w:rsidP="005842F7">
      <w:pPr>
        <w:spacing w:line="240" w:lineRule="auto"/>
      </w:pPr>
      <w:r>
        <w:t>Hypotheses:</w:t>
      </w:r>
    </w:p>
    <w:p w14:paraId="345F21D3" w14:textId="77777777" w:rsidR="005842F7" w:rsidRDefault="005842F7" w:rsidP="005842F7">
      <w:pPr>
        <w:spacing w:line="240" w:lineRule="auto"/>
      </w:pPr>
      <w:r>
        <w:t>H1 Duration Impact: Our hypothesis regarding the negative impact of trial duration was supported by the data, revealing a negative correlation between duration and trial success.</w:t>
      </w:r>
    </w:p>
    <w:p w14:paraId="40A159B1" w14:textId="77777777" w:rsidR="005842F7" w:rsidRDefault="005842F7" w:rsidP="005842F7">
      <w:pPr>
        <w:spacing w:line="240" w:lineRule="auto"/>
      </w:pPr>
      <w:r>
        <w:t>H2 Sponsor's Experience: The analysis affirmed our hypothesis that trials sponsored by experienced entities have a higher likelihood of success.</w:t>
      </w:r>
    </w:p>
    <w:p w14:paraId="08FAC46E" w14:textId="77777777" w:rsidR="005842F7" w:rsidRDefault="005842F7" w:rsidP="005842F7">
      <w:pPr>
        <w:spacing w:line="240" w:lineRule="auto"/>
      </w:pPr>
      <w:r>
        <w:t>H3 Gender Usage: Contrary to our initial hypothesis, the data did not show a significant negative effect of using both genders in studies on trial success.</w:t>
      </w:r>
    </w:p>
    <w:p w14:paraId="174E5D5F" w14:textId="77777777" w:rsidR="005842F7" w:rsidRDefault="005842F7" w:rsidP="005842F7">
      <w:pPr>
        <w:spacing w:line="240" w:lineRule="auto"/>
      </w:pPr>
      <w:r>
        <w:t>Data Cleaning: We performed a multi-stage data cleaning process, including gathering clinical trial data, filtering by study type, status, duration, and drug-related keywords.</w:t>
      </w:r>
    </w:p>
    <w:p w14:paraId="3460BBD6" w14:textId="77777777" w:rsidR="005842F7" w:rsidRDefault="005842F7" w:rsidP="005842F7">
      <w:pPr>
        <w:spacing w:line="240" w:lineRule="auto"/>
      </w:pPr>
    </w:p>
    <w:p w14:paraId="7E12CEAA" w14:textId="77777777" w:rsidR="005842F7" w:rsidRDefault="005842F7" w:rsidP="005842F7">
      <w:pPr>
        <w:spacing w:line="240" w:lineRule="auto"/>
      </w:pPr>
    </w:p>
    <w:p w14:paraId="328F4C5D" w14:textId="3E5B744C" w:rsidR="005842F7" w:rsidRPr="005842F7" w:rsidRDefault="005842F7" w:rsidP="005842F7">
      <w:pPr>
        <w:spacing w:line="240" w:lineRule="auto"/>
        <w:rPr>
          <w:b/>
          <w:bCs/>
        </w:rPr>
      </w:pPr>
      <w:r w:rsidRPr="005842F7">
        <w:rPr>
          <w:b/>
          <w:bCs/>
        </w:rPr>
        <w:t>Discussion</w:t>
      </w:r>
      <w:r>
        <w:rPr>
          <w:b/>
          <w:bCs/>
        </w:rPr>
        <w:t>:</w:t>
      </w:r>
    </w:p>
    <w:p w14:paraId="5886AE07" w14:textId="3E716852" w:rsidR="007B14B1" w:rsidRDefault="005842F7" w:rsidP="005842F7">
      <w:pPr>
        <w:spacing w:line="240" w:lineRule="auto"/>
      </w:pPr>
      <w:r>
        <w:t>The results reveal a dataset characterized by diverse trial durations, prevalent single-gender inclusion, and a consistent reporting of completion dates. VIF analysis indicates minimal collinearity among features, affirming the independence of predictors in the logistic regression model. Notably, the models, particularly Logistic Regression, exhibit high accuracy and F1 scores, reflecting successful training and robust predictive capabilities. The moderate VIF for the date completed label prompts consideration in future model refinement to enhance predictive accuracy further. In summary, the employed methodology, encompassing data summary, VIF analysis, and model evaluation, offers a comprehensive understanding of the dataset and underscores the successful performance of the models.</w:t>
      </w:r>
    </w:p>
    <w:p w14:paraId="55E696CF" w14:textId="77777777" w:rsidR="007B14B1" w:rsidRDefault="007B14B1">
      <w:pPr>
        <w:spacing w:line="240" w:lineRule="auto"/>
      </w:pPr>
    </w:p>
    <w:p w14:paraId="18BF1954" w14:textId="77777777" w:rsidR="007B14B1" w:rsidRDefault="007B14B1">
      <w:pPr>
        <w:spacing w:line="240" w:lineRule="auto"/>
      </w:pPr>
    </w:p>
    <w:p w14:paraId="59AC5436" w14:textId="77777777" w:rsidR="005842F7" w:rsidRDefault="005842F7" w:rsidP="005842F7">
      <w:pPr>
        <w:spacing w:line="240" w:lineRule="auto"/>
      </w:pPr>
      <w:r w:rsidRPr="005842F7">
        <w:rPr>
          <w:b/>
          <w:bCs/>
        </w:rPr>
        <w:t>Conclusion</w:t>
      </w:r>
      <w:r>
        <w:t>:</w:t>
      </w:r>
    </w:p>
    <w:p w14:paraId="6224C080" w14:textId="43276F63" w:rsidR="007B14B1" w:rsidRDefault="005842F7" w:rsidP="005842F7">
      <w:pPr>
        <w:spacing w:line="240" w:lineRule="auto"/>
      </w:pPr>
      <w:r>
        <w:t>The employed methodology offers a comprehensive understanding of the dataset, emphasizing successful model performance. Insights gained can inform strategic decisions in clinical trial optimization, providing a valuable contribution to the collective pursuit of medical advancements.</w:t>
      </w:r>
    </w:p>
    <w:p w14:paraId="28D4F447" w14:textId="77777777" w:rsidR="007B14B1" w:rsidRDefault="007B14B1">
      <w:pPr>
        <w:spacing w:line="240" w:lineRule="auto"/>
      </w:pPr>
    </w:p>
    <w:p w14:paraId="3FDB74D2" w14:textId="77777777" w:rsidR="007B14B1" w:rsidRDefault="007B14B1">
      <w:pPr>
        <w:spacing w:line="240" w:lineRule="auto"/>
      </w:pPr>
    </w:p>
    <w:p w14:paraId="4232A2B2" w14:textId="77777777" w:rsidR="007B14B1" w:rsidRDefault="007B14B1">
      <w:pPr>
        <w:spacing w:line="240" w:lineRule="auto"/>
      </w:pPr>
    </w:p>
    <w:p w14:paraId="0EDAD0A0" w14:textId="77777777" w:rsidR="007B14B1" w:rsidRDefault="007B14B1">
      <w:pPr>
        <w:spacing w:line="240" w:lineRule="auto"/>
      </w:pPr>
    </w:p>
    <w:p w14:paraId="509E764E" w14:textId="77777777" w:rsidR="007B14B1" w:rsidRDefault="007B14B1">
      <w:pPr>
        <w:spacing w:line="240" w:lineRule="auto"/>
      </w:pPr>
    </w:p>
    <w:p w14:paraId="69D1A5BA" w14:textId="77777777" w:rsidR="007B14B1" w:rsidRDefault="007B14B1">
      <w:pPr>
        <w:spacing w:line="240" w:lineRule="auto"/>
      </w:pPr>
    </w:p>
    <w:p w14:paraId="7DF136FB" w14:textId="77777777" w:rsidR="007B14B1" w:rsidRDefault="007B14B1">
      <w:pPr>
        <w:spacing w:line="240" w:lineRule="auto"/>
      </w:pPr>
    </w:p>
    <w:p w14:paraId="403EA562" w14:textId="77777777" w:rsidR="005842F7" w:rsidRDefault="005842F7">
      <w:pPr>
        <w:spacing w:line="240" w:lineRule="auto"/>
      </w:pPr>
      <w:bookmarkStart w:id="0" w:name="_ax8puj3h81ku" w:colFirst="0" w:colLast="0"/>
      <w:bookmarkStart w:id="1" w:name="_njp3pglqwdn2" w:colFirst="0" w:colLast="0"/>
      <w:bookmarkEnd w:id="0"/>
      <w:bookmarkEnd w:id="1"/>
    </w:p>
    <w:p w14:paraId="00C33796" w14:textId="77777777" w:rsidR="00EF11B9" w:rsidRDefault="00EF11B9">
      <w:pPr>
        <w:spacing w:line="240" w:lineRule="auto"/>
        <w:rPr>
          <w:b/>
          <w:bCs/>
        </w:rPr>
      </w:pPr>
    </w:p>
    <w:p w14:paraId="76A32EB8" w14:textId="1CF1BBED" w:rsidR="00543995" w:rsidRPr="0075527D" w:rsidRDefault="00000000">
      <w:pPr>
        <w:spacing w:line="240" w:lineRule="auto"/>
        <w:rPr>
          <w:b/>
          <w:bCs/>
        </w:rPr>
      </w:pPr>
      <w:r w:rsidRPr="0075527D">
        <w:rPr>
          <w:b/>
          <w:bCs/>
        </w:rPr>
        <w:lastRenderedPageBreak/>
        <w:t>Citations</w:t>
      </w:r>
    </w:p>
    <w:p w14:paraId="6D4436C3" w14:textId="77777777" w:rsidR="00543995" w:rsidRPr="0075527D" w:rsidRDefault="00543995">
      <w:pPr>
        <w:spacing w:line="240" w:lineRule="auto"/>
      </w:pPr>
    </w:p>
    <w:p w14:paraId="6CF5C2A9" w14:textId="77777777" w:rsidR="00543995" w:rsidRPr="0075527D" w:rsidRDefault="00000000">
      <w:pPr>
        <w:numPr>
          <w:ilvl w:val="0"/>
          <w:numId w:val="1"/>
        </w:numPr>
        <w:spacing w:line="240" w:lineRule="auto"/>
        <w:rPr>
          <w:rFonts w:eastAsia="Cambria"/>
          <w:color w:val="303030"/>
        </w:rPr>
      </w:pPr>
      <w:r w:rsidRPr="0075527D">
        <w:rPr>
          <w:rFonts w:eastAsia="Cambria"/>
          <w:color w:val="303030"/>
          <w:highlight w:val="white"/>
        </w:rPr>
        <w:t xml:space="preserve">Fogel DB. Factors associated with clinical trials that fail and opportunities for improving the likelihood of success: a review. </w:t>
      </w:r>
      <w:proofErr w:type="spellStart"/>
      <w:r w:rsidRPr="0075527D">
        <w:rPr>
          <w:rFonts w:eastAsia="Cambria"/>
          <w:i/>
          <w:color w:val="303030"/>
          <w:highlight w:val="white"/>
        </w:rPr>
        <w:t>Contemp</w:t>
      </w:r>
      <w:proofErr w:type="spellEnd"/>
      <w:r w:rsidRPr="0075527D">
        <w:rPr>
          <w:rFonts w:eastAsia="Cambria"/>
          <w:i/>
          <w:color w:val="303030"/>
          <w:highlight w:val="white"/>
        </w:rPr>
        <w:t xml:space="preserve"> Clin Tr </w:t>
      </w:r>
      <w:proofErr w:type="spellStart"/>
      <w:r w:rsidRPr="0075527D">
        <w:rPr>
          <w:rFonts w:eastAsia="Cambria"/>
          <w:i/>
          <w:color w:val="303030"/>
          <w:highlight w:val="white"/>
        </w:rPr>
        <w:t>Commun</w:t>
      </w:r>
      <w:proofErr w:type="spellEnd"/>
      <w:r w:rsidRPr="0075527D">
        <w:rPr>
          <w:rFonts w:eastAsia="Cambria"/>
          <w:i/>
          <w:color w:val="303030"/>
          <w:highlight w:val="white"/>
        </w:rPr>
        <w:t xml:space="preserve">. </w:t>
      </w:r>
      <w:proofErr w:type="gramStart"/>
      <w:r w:rsidRPr="0075527D">
        <w:rPr>
          <w:rFonts w:eastAsia="Cambria"/>
          <w:color w:val="303030"/>
          <w:highlight w:val="white"/>
        </w:rPr>
        <w:t>2018;11:156</w:t>
      </w:r>
      <w:proofErr w:type="gramEnd"/>
      <w:r w:rsidRPr="0075527D">
        <w:rPr>
          <w:rFonts w:eastAsia="Cambria"/>
          <w:color w:val="303030"/>
          <w:highlight w:val="white"/>
        </w:rPr>
        <w:t xml:space="preserve">–164. </w:t>
      </w:r>
    </w:p>
    <w:p w14:paraId="2B39B5EC" w14:textId="77777777" w:rsidR="00543995" w:rsidRPr="0075527D" w:rsidRDefault="00000000">
      <w:pPr>
        <w:numPr>
          <w:ilvl w:val="0"/>
          <w:numId w:val="1"/>
        </w:numPr>
        <w:spacing w:line="240" w:lineRule="auto"/>
        <w:rPr>
          <w:rFonts w:eastAsia="Cambria"/>
          <w:color w:val="303030"/>
        </w:rPr>
      </w:pPr>
      <w:r w:rsidRPr="0075527D">
        <w:rPr>
          <w:rFonts w:eastAsia="Roboto"/>
          <w:color w:val="212121"/>
          <w:highlight w:val="white"/>
        </w:rPr>
        <w:t xml:space="preserve">Kim E, Yang J, Park S, Shin K. Factors Affecting Success of New Drug Clinical Trials. </w:t>
      </w:r>
      <w:proofErr w:type="spellStart"/>
      <w:r w:rsidRPr="0075527D">
        <w:rPr>
          <w:rFonts w:eastAsia="Roboto"/>
          <w:color w:val="212121"/>
          <w:highlight w:val="white"/>
        </w:rPr>
        <w:t>Ther</w:t>
      </w:r>
      <w:proofErr w:type="spellEnd"/>
      <w:r w:rsidRPr="0075527D">
        <w:rPr>
          <w:rFonts w:eastAsia="Roboto"/>
          <w:color w:val="212121"/>
          <w:highlight w:val="white"/>
        </w:rPr>
        <w:t xml:space="preserve"> </w:t>
      </w:r>
      <w:proofErr w:type="spellStart"/>
      <w:r w:rsidRPr="0075527D">
        <w:rPr>
          <w:rFonts w:eastAsia="Roboto"/>
          <w:color w:val="212121"/>
          <w:highlight w:val="white"/>
        </w:rPr>
        <w:t>Innov</w:t>
      </w:r>
      <w:proofErr w:type="spellEnd"/>
      <w:r w:rsidRPr="0075527D">
        <w:rPr>
          <w:rFonts w:eastAsia="Roboto"/>
          <w:color w:val="212121"/>
          <w:highlight w:val="white"/>
        </w:rPr>
        <w:t xml:space="preserve"> </w:t>
      </w:r>
      <w:proofErr w:type="spellStart"/>
      <w:r w:rsidRPr="0075527D">
        <w:rPr>
          <w:rFonts w:eastAsia="Roboto"/>
          <w:color w:val="212121"/>
          <w:highlight w:val="white"/>
        </w:rPr>
        <w:t>Regul</w:t>
      </w:r>
      <w:proofErr w:type="spellEnd"/>
      <w:r w:rsidRPr="0075527D">
        <w:rPr>
          <w:rFonts w:eastAsia="Roboto"/>
          <w:color w:val="212121"/>
          <w:highlight w:val="white"/>
        </w:rPr>
        <w:t xml:space="preserve"> Sci. 2023 Jul;57(4):737-750. </w:t>
      </w:r>
      <w:proofErr w:type="spellStart"/>
      <w:r w:rsidRPr="0075527D">
        <w:rPr>
          <w:rFonts w:eastAsia="Roboto"/>
          <w:color w:val="212121"/>
          <w:highlight w:val="white"/>
        </w:rPr>
        <w:t>doi</w:t>
      </w:r>
      <w:proofErr w:type="spellEnd"/>
      <w:r w:rsidRPr="0075527D">
        <w:rPr>
          <w:rFonts w:eastAsia="Roboto"/>
          <w:color w:val="212121"/>
          <w:highlight w:val="white"/>
        </w:rPr>
        <w:t xml:space="preserve">: 10.1007/s43441-023-00509-1. </w:t>
      </w:r>
      <w:proofErr w:type="spellStart"/>
      <w:r w:rsidRPr="0075527D">
        <w:rPr>
          <w:rFonts w:eastAsia="Roboto"/>
          <w:color w:val="212121"/>
          <w:highlight w:val="white"/>
        </w:rPr>
        <w:t>Epub</w:t>
      </w:r>
      <w:proofErr w:type="spellEnd"/>
      <w:r w:rsidRPr="0075527D">
        <w:rPr>
          <w:rFonts w:eastAsia="Roboto"/>
          <w:color w:val="212121"/>
          <w:highlight w:val="white"/>
        </w:rPr>
        <w:t xml:space="preserve"> 2023 May 11. PMID: 37166743; PMCID: PMC10173933.</w:t>
      </w:r>
    </w:p>
    <w:p w14:paraId="6C0F8A33" w14:textId="2339E45D" w:rsidR="00186509" w:rsidRPr="0075527D" w:rsidRDefault="00186509" w:rsidP="00186509">
      <w:pPr>
        <w:numPr>
          <w:ilvl w:val="0"/>
          <w:numId w:val="1"/>
        </w:numPr>
        <w:spacing w:line="240" w:lineRule="auto"/>
        <w:rPr>
          <w:rFonts w:eastAsia="Cambria"/>
          <w:color w:val="303030"/>
        </w:rPr>
      </w:pPr>
      <w:r w:rsidRPr="0075527D">
        <w:rPr>
          <w:color w:val="212121"/>
          <w:shd w:val="clear" w:color="auto" w:fill="FFFFFF"/>
        </w:rPr>
        <w:t xml:space="preserve">Lee H, Pak YK, Yeo EJ, Kim YS, Paik HY, Lee SK. It is time to integrate sex as a variable in preclinical and clinical studies. Exp Mol Med. 2018 Jul 23;50(7):1-2. </w:t>
      </w:r>
      <w:proofErr w:type="spellStart"/>
      <w:r w:rsidRPr="0075527D">
        <w:rPr>
          <w:color w:val="212121"/>
          <w:shd w:val="clear" w:color="auto" w:fill="FFFFFF"/>
        </w:rPr>
        <w:t>doi</w:t>
      </w:r>
      <w:proofErr w:type="spellEnd"/>
      <w:r w:rsidRPr="0075527D">
        <w:rPr>
          <w:color w:val="212121"/>
          <w:shd w:val="clear" w:color="auto" w:fill="FFFFFF"/>
        </w:rPr>
        <w:t>: 10.1038/s12276-018-0122-1. PMID: 30038313; PMCID: PMC6056479.</w:t>
      </w:r>
    </w:p>
    <w:p w14:paraId="0F5EF2AE" w14:textId="3A18D98E" w:rsidR="00186509" w:rsidRPr="0075527D" w:rsidRDefault="00186509">
      <w:pPr>
        <w:numPr>
          <w:ilvl w:val="0"/>
          <w:numId w:val="1"/>
        </w:numPr>
        <w:spacing w:line="240" w:lineRule="auto"/>
        <w:rPr>
          <w:rFonts w:eastAsia="Cambria"/>
          <w:color w:val="303030"/>
        </w:rPr>
      </w:pPr>
      <w:r w:rsidRPr="0075527D">
        <w:rPr>
          <w:color w:val="303030"/>
          <w:shd w:val="clear" w:color="auto" w:fill="FFFFFF"/>
        </w:rPr>
        <w:t xml:space="preserve">Logan JK, Tang C, Liao Z, Lee JJ, </w:t>
      </w:r>
      <w:proofErr w:type="spellStart"/>
      <w:r w:rsidRPr="0075527D">
        <w:rPr>
          <w:color w:val="303030"/>
          <w:shd w:val="clear" w:color="auto" w:fill="FFFFFF"/>
        </w:rPr>
        <w:t>Heymach</w:t>
      </w:r>
      <w:proofErr w:type="spellEnd"/>
      <w:r w:rsidRPr="0075527D">
        <w:rPr>
          <w:color w:val="303030"/>
          <w:shd w:val="clear" w:color="auto" w:fill="FFFFFF"/>
        </w:rPr>
        <w:t xml:space="preserve"> JV, Swisher SG, et al. Analysis of factors affecting successful clinical trial enrollment in the context of three prospective, randomized, controlled trials.</w:t>
      </w:r>
      <w:r w:rsidRPr="0075527D">
        <w:rPr>
          <w:rStyle w:val="apple-converted-space"/>
          <w:color w:val="303030"/>
          <w:shd w:val="clear" w:color="auto" w:fill="FFFFFF"/>
        </w:rPr>
        <w:t> </w:t>
      </w:r>
      <w:r w:rsidRPr="0075527D">
        <w:rPr>
          <w:rStyle w:val="ref-journal"/>
          <w:i/>
          <w:iCs/>
          <w:color w:val="303030"/>
        </w:rPr>
        <w:t xml:space="preserve">Int J </w:t>
      </w:r>
      <w:proofErr w:type="spellStart"/>
      <w:r w:rsidRPr="0075527D">
        <w:rPr>
          <w:rStyle w:val="ref-journal"/>
          <w:i/>
          <w:iCs/>
          <w:color w:val="303030"/>
        </w:rPr>
        <w:t>Radiat</w:t>
      </w:r>
      <w:proofErr w:type="spellEnd"/>
      <w:r w:rsidRPr="0075527D">
        <w:rPr>
          <w:rStyle w:val="ref-journal"/>
          <w:i/>
          <w:iCs/>
          <w:color w:val="303030"/>
        </w:rPr>
        <w:t xml:space="preserve"> Oncol Biol Phys.</w:t>
      </w:r>
      <w:r w:rsidRPr="0075527D">
        <w:rPr>
          <w:rStyle w:val="apple-converted-space"/>
          <w:i/>
          <w:iCs/>
          <w:color w:val="303030"/>
        </w:rPr>
        <w:t> </w:t>
      </w:r>
      <w:r w:rsidRPr="0075527D">
        <w:rPr>
          <w:color w:val="303030"/>
        </w:rPr>
        <w:t>2017;</w:t>
      </w:r>
      <w:r w:rsidRPr="0075527D">
        <w:rPr>
          <w:rStyle w:val="ref-vol"/>
          <w:color w:val="303030"/>
        </w:rPr>
        <w:t>97</w:t>
      </w:r>
      <w:r w:rsidRPr="0075527D">
        <w:rPr>
          <w:color w:val="303030"/>
        </w:rPr>
        <w:t xml:space="preserve">(4):770–7. </w:t>
      </w:r>
      <w:proofErr w:type="spellStart"/>
      <w:r w:rsidRPr="0075527D">
        <w:rPr>
          <w:color w:val="303030"/>
        </w:rPr>
        <w:t>doi</w:t>
      </w:r>
      <w:proofErr w:type="spellEnd"/>
      <w:r w:rsidRPr="0075527D">
        <w:rPr>
          <w:color w:val="303030"/>
        </w:rPr>
        <w:t>: 10.1016/j.ijrobp.2016.11.035.</w:t>
      </w:r>
    </w:p>
    <w:p w14:paraId="052A9B7D" w14:textId="46A2ACD0" w:rsidR="00186509" w:rsidRPr="0075527D" w:rsidRDefault="00186509">
      <w:pPr>
        <w:numPr>
          <w:ilvl w:val="0"/>
          <w:numId w:val="1"/>
        </w:numPr>
        <w:spacing w:line="240" w:lineRule="auto"/>
        <w:rPr>
          <w:rFonts w:eastAsia="Cambria"/>
          <w:color w:val="303030"/>
        </w:rPr>
      </w:pPr>
      <w:proofErr w:type="spellStart"/>
      <w:r w:rsidRPr="0075527D">
        <w:rPr>
          <w:color w:val="303030"/>
          <w:shd w:val="clear" w:color="auto" w:fill="FFFFFF"/>
        </w:rPr>
        <w:t>Thunecke</w:t>
      </w:r>
      <w:proofErr w:type="spellEnd"/>
      <w:r w:rsidRPr="0075527D">
        <w:rPr>
          <w:color w:val="303030"/>
          <w:shd w:val="clear" w:color="auto" w:fill="FFFFFF"/>
        </w:rPr>
        <w:t xml:space="preserve"> M. Predicting Success of Clinical Trials. Journal of clinical trials. 2021.</w:t>
      </w:r>
    </w:p>
    <w:p w14:paraId="6004E132" w14:textId="7F373CF6" w:rsidR="00543995" w:rsidRPr="0075527D" w:rsidRDefault="00000000">
      <w:pPr>
        <w:numPr>
          <w:ilvl w:val="0"/>
          <w:numId w:val="1"/>
        </w:numPr>
        <w:spacing w:line="240" w:lineRule="auto"/>
        <w:rPr>
          <w:rFonts w:eastAsia="Cambria"/>
          <w:color w:val="303030"/>
        </w:rPr>
      </w:pPr>
      <w:r w:rsidRPr="0075527D">
        <w:rPr>
          <w:rFonts w:eastAsia="Cambria"/>
          <w:color w:val="303030"/>
          <w:highlight w:val="white"/>
        </w:rPr>
        <w:t xml:space="preserve">Wong CH, </w:t>
      </w:r>
      <w:proofErr w:type="spellStart"/>
      <w:r w:rsidRPr="0075527D">
        <w:rPr>
          <w:rFonts w:eastAsia="Cambria"/>
          <w:color w:val="303030"/>
          <w:highlight w:val="white"/>
        </w:rPr>
        <w:t>Siah</w:t>
      </w:r>
      <w:proofErr w:type="spellEnd"/>
      <w:r w:rsidRPr="0075527D">
        <w:rPr>
          <w:rFonts w:eastAsia="Cambria"/>
          <w:color w:val="303030"/>
          <w:highlight w:val="white"/>
        </w:rPr>
        <w:t xml:space="preserve"> KW, Lo AW. Estimation of clinical trial success rates and related parameters. </w:t>
      </w:r>
      <w:r w:rsidRPr="0075527D">
        <w:rPr>
          <w:rFonts w:eastAsia="Cambria"/>
          <w:i/>
          <w:color w:val="303030"/>
        </w:rPr>
        <w:t xml:space="preserve">Biostatistics. </w:t>
      </w:r>
      <w:r w:rsidRPr="0075527D">
        <w:rPr>
          <w:rFonts w:eastAsia="Cambria"/>
          <w:color w:val="303030"/>
        </w:rPr>
        <w:t xml:space="preserve">2019;20(2):273–286. </w:t>
      </w:r>
    </w:p>
    <w:sectPr w:rsidR="00543995" w:rsidRPr="0075527D" w:rsidSect="004B49EC">
      <w:headerReference w:type="default" r:id="rId8"/>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98432" w14:textId="77777777" w:rsidR="004B49EC" w:rsidRDefault="004B49EC">
      <w:pPr>
        <w:spacing w:line="240" w:lineRule="auto"/>
      </w:pPr>
      <w:r>
        <w:separator/>
      </w:r>
    </w:p>
  </w:endnote>
  <w:endnote w:type="continuationSeparator" w:id="0">
    <w:p w14:paraId="659B0D44" w14:textId="77777777" w:rsidR="004B49EC" w:rsidRDefault="004B49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748D3" w14:textId="77777777" w:rsidR="004B49EC" w:rsidRDefault="004B49EC">
      <w:pPr>
        <w:spacing w:line="240" w:lineRule="auto"/>
      </w:pPr>
      <w:r>
        <w:separator/>
      </w:r>
    </w:p>
  </w:footnote>
  <w:footnote w:type="continuationSeparator" w:id="0">
    <w:p w14:paraId="1B07412C" w14:textId="77777777" w:rsidR="004B49EC" w:rsidRDefault="004B49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A35FB" w14:textId="77777777" w:rsidR="00543995" w:rsidRDefault="00543995">
    <w:pPr>
      <w:jc w:val="cent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A2997"/>
    <w:multiLevelType w:val="hybridMultilevel"/>
    <w:tmpl w:val="6372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683661"/>
    <w:multiLevelType w:val="multilevel"/>
    <w:tmpl w:val="D25468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8144558">
    <w:abstractNumId w:val="1"/>
  </w:num>
  <w:num w:numId="2" w16cid:durableId="1813253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995"/>
    <w:rsid w:val="00073318"/>
    <w:rsid w:val="000765AE"/>
    <w:rsid w:val="000905F6"/>
    <w:rsid w:val="00186509"/>
    <w:rsid w:val="002A3DC1"/>
    <w:rsid w:val="003C6A5A"/>
    <w:rsid w:val="003F099A"/>
    <w:rsid w:val="00483B41"/>
    <w:rsid w:val="004B49EC"/>
    <w:rsid w:val="004F0D19"/>
    <w:rsid w:val="005248E3"/>
    <w:rsid w:val="00543995"/>
    <w:rsid w:val="005842F7"/>
    <w:rsid w:val="005E7905"/>
    <w:rsid w:val="00615003"/>
    <w:rsid w:val="006E08C6"/>
    <w:rsid w:val="00740D4B"/>
    <w:rsid w:val="0075527D"/>
    <w:rsid w:val="00796891"/>
    <w:rsid w:val="007B14B1"/>
    <w:rsid w:val="009001D9"/>
    <w:rsid w:val="009A41C3"/>
    <w:rsid w:val="00A121D0"/>
    <w:rsid w:val="00B16822"/>
    <w:rsid w:val="00B45710"/>
    <w:rsid w:val="00BC7B97"/>
    <w:rsid w:val="00C466B5"/>
    <w:rsid w:val="00CF4C44"/>
    <w:rsid w:val="00DE64A2"/>
    <w:rsid w:val="00EF11B9"/>
    <w:rsid w:val="00EF6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930A"/>
  <w15:docId w15:val="{7E75DE2D-D5E4-4A43-AE22-94204BCDB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customStyle="1" w:styleId="apple-converted-space">
    <w:name w:val="apple-converted-space"/>
    <w:basedOn w:val="DefaultParagraphFont"/>
    <w:rsid w:val="00186509"/>
  </w:style>
  <w:style w:type="character" w:customStyle="1" w:styleId="ref-journal">
    <w:name w:val="ref-journal"/>
    <w:basedOn w:val="DefaultParagraphFont"/>
    <w:rsid w:val="00186509"/>
  </w:style>
  <w:style w:type="character" w:customStyle="1" w:styleId="ref-vol">
    <w:name w:val="ref-vol"/>
    <w:basedOn w:val="DefaultParagraphFont"/>
    <w:rsid w:val="00186509"/>
  </w:style>
  <w:style w:type="table" w:styleId="TableGrid">
    <w:name w:val="Table Grid"/>
    <w:basedOn w:val="TableNormal"/>
    <w:uiPriority w:val="39"/>
    <w:rsid w:val="001865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6822"/>
    <w:pPr>
      <w:ind w:left="720"/>
      <w:contextualSpacing/>
    </w:pPr>
  </w:style>
  <w:style w:type="paragraph" w:styleId="Header">
    <w:name w:val="header"/>
    <w:basedOn w:val="Normal"/>
    <w:link w:val="HeaderChar"/>
    <w:uiPriority w:val="99"/>
    <w:unhideWhenUsed/>
    <w:rsid w:val="005842F7"/>
    <w:pPr>
      <w:tabs>
        <w:tab w:val="center" w:pos="4680"/>
        <w:tab w:val="right" w:pos="9360"/>
      </w:tabs>
      <w:spacing w:line="240" w:lineRule="auto"/>
    </w:pPr>
  </w:style>
  <w:style w:type="character" w:customStyle="1" w:styleId="HeaderChar">
    <w:name w:val="Header Char"/>
    <w:basedOn w:val="DefaultParagraphFont"/>
    <w:link w:val="Header"/>
    <w:uiPriority w:val="99"/>
    <w:rsid w:val="005842F7"/>
  </w:style>
  <w:style w:type="paragraph" w:styleId="Footer">
    <w:name w:val="footer"/>
    <w:basedOn w:val="Normal"/>
    <w:link w:val="FooterChar"/>
    <w:uiPriority w:val="99"/>
    <w:unhideWhenUsed/>
    <w:rsid w:val="005842F7"/>
    <w:pPr>
      <w:tabs>
        <w:tab w:val="center" w:pos="4680"/>
        <w:tab w:val="right" w:pos="9360"/>
      </w:tabs>
      <w:spacing w:line="240" w:lineRule="auto"/>
    </w:pPr>
  </w:style>
  <w:style w:type="character" w:customStyle="1" w:styleId="FooterChar">
    <w:name w:val="Footer Char"/>
    <w:basedOn w:val="DefaultParagraphFont"/>
    <w:link w:val="Footer"/>
    <w:uiPriority w:val="99"/>
    <w:rsid w:val="00584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5917">
      <w:bodyDiv w:val="1"/>
      <w:marLeft w:val="0"/>
      <w:marRight w:val="0"/>
      <w:marTop w:val="0"/>
      <w:marBottom w:val="0"/>
      <w:divBdr>
        <w:top w:val="none" w:sz="0" w:space="0" w:color="auto"/>
        <w:left w:val="none" w:sz="0" w:space="0" w:color="auto"/>
        <w:bottom w:val="none" w:sz="0" w:space="0" w:color="auto"/>
        <w:right w:val="none" w:sz="0" w:space="0" w:color="auto"/>
      </w:divBdr>
    </w:div>
    <w:div w:id="86854796">
      <w:bodyDiv w:val="1"/>
      <w:marLeft w:val="0"/>
      <w:marRight w:val="0"/>
      <w:marTop w:val="0"/>
      <w:marBottom w:val="0"/>
      <w:divBdr>
        <w:top w:val="none" w:sz="0" w:space="0" w:color="auto"/>
        <w:left w:val="none" w:sz="0" w:space="0" w:color="auto"/>
        <w:bottom w:val="none" w:sz="0" w:space="0" w:color="auto"/>
        <w:right w:val="none" w:sz="0" w:space="0" w:color="auto"/>
      </w:divBdr>
    </w:div>
    <w:div w:id="438525084">
      <w:bodyDiv w:val="1"/>
      <w:marLeft w:val="0"/>
      <w:marRight w:val="0"/>
      <w:marTop w:val="0"/>
      <w:marBottom w:val="0"/>
      <w:divBdr>
        <w:top w:val="none" w:sz="0" w:space="0" w:color="auto"/>
        <w:left w:val="none" w:sz="0" w:space="0" w:color="auto"/>
        <w:bottom w:val="none" w:sz="0" w:space="0" w:color="auto"/>
        <w:right w:val="none" w:sz="0" w:space="0" w:color="auto"/>
      </w:divBdr>
    </w:div>
    <w:div w:id="550583020">
      <w:bodyDiv w:val="1"/>
      <w:marLeft w:val="0"/>
      <w:marRight w:val="0"/>
      <w:marTop w:val="0"/>
      <w:marBottom w:val="0"/>
      <w:divBdr>
        <w:top w:val="none" w:sz="0" w:space="0" w:color="auto"/>
        <w:left w:val="none" w:sz="0" w:space="0" w:color="auto"/>
        <w:bottom w:val="none" w:sz="0" w:space="0" w:color="auto"/>
        <w:right w:val="none" w:sz="0" w:space="0" w:color="auto"/>
      </w:divBdr>
    </w:div>
    <w:div w:id="707489148">
      <w:bodyDiv w:val="1"/>
      <w:marLeft w:val="0"/>
      <w:marRight w:val="0"/>
      <w:marTop w:val="0"/>
      <w:marBottom w:val="0"/>
      <w:divBdr>
        <w:top w:val="none" w:sz="0" w:space="0" w:color="auto"/>
        <w:left w:val="none" w:sz="0" w:space="0" w:color="auto"/>
        <w:bottom w:val="none" w:sz="0" w:space="0" w:color="auto"/>
        <w:right w:val="none" w:sz="0" w:space="0" w:color="auto"/>
      </w:divBdr>
    </w:div>
    <w:div w:id="904947357">
      <w:bodyDiv w:val="1"/>
      <w:marLeft w:val="0"/>
      <w:marRight w:val="0"/>
      <w:marTop w:val="0"/>
      <w:marBottom w:val="0"/>
      <w:divBdr>
        <w:top w:val="none" w:sz="0" w:space="0" w:color="auto"/>
        <w:left w:val="none" w:sz="0" w:space="0" w:color="auto"/>
        <w:bottom w:val="none" w:sz="0" w:space="0" w:color="auto"/>
        <w:right w:val="none" w:sz="0" w:space="0" w:color="auto"/>
      </w:divBdr>
    </w:div>
    <w:div w:id="1383678802">
      <w:bodyDiv w:val="1"/>
      <w:marLeft w:val="0"/>
      <w:marRight w:val="0"/>
      <w:marTop w:val="0"/>
      <w:marBottom w:val="0"/>
      <w:divBdr>
        <w:top w:val="none" w:sz="0" w:space="0" w:color="auto"/>
        <w:left w:val="none" w:sz="0" w:space="0" w:color="auto"/>
        <w:bottom w:val="none" w:sz="0" w:space="0" w:color="auto"/>
        <w:right w:val="none" w:sz="0" w:space="0" w:color="auto"/>
      </w:divBdr>
    </w:div>
    <w:div w:id="1541556593">
      <w:bodyDiv w:val="1"/>
      <w:marLeft w:val="0"/>
      <w:marRight w:val="0"/>
      <w:marTop w:val="0"/>
      <w:marBottom w:val="0"/>
      <w:divBdr>
        <w:top w:val="none" w:sz="0" w:space="0" w:color="auto"/>
        <w:left w:val="none" w:sz="0" w:space="0" w:color="auto"/>
        <w:bottom w:val="none" w:sz="0" w:space="0" w:color="auto"/>
        <w:right w:val="none" w:sz="0" w:space="0" w:color="auto"/>
      </w:divBdr>
    </w:div>
    <w:div w:id="1644851169">
      <w:bodyDiv w:val="1"/>
      <w:marLeft w:val="0"/>
      <w:marRight w:val="0"/>
      <w:marTop w:val="0"/>
      <w:marBottom w:val="0"/>
      <w:divBdr>
        <w:top w:val="none" w:sz="0" w:space="0" w:color="auto"/>
        <w:left w:val="none" w:sz="0" w:space="0" w:color="auto"/>
        <w:bottom w:val="none" w:sz="0" w:space="0" w:color="auto"/>
        <w:right w:val="none" w:sz="0" w:space="0" w:color="auto"/>
      </w:divBdr>
    </w:div>
    <w:div w:id="1909682448">
      <w:bodyDiv w:val="1"/>
      <w:marLeft w:val="0"/>
      <w:marRight w:val="0"/>
      <w:marTop w:val="0"/>
      <w:marBottom w:val="0"/>
      <w:divBdr>
        <w:top w:val="none" w:sz="0" w:space="0" w:color="auto"/>
        <w:left w:val="none" w:sz="0" w:space="0" w:color="auto"/>
        <w:bottom w:val="none" w:sz="0" w:space="0" w:color="auto"/>
        <w:right w:val="none" w:sz="0" w:space="0" w:color="auto"/>
      </w:divBdr>
    </w:div>
    <w:div w:id="2130007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64143-2843-6643-8BA5-F0D28790A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2104</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Khan, Mushran</cp:lastModifiedBy>
  <cp:revision>4</cp:revision>
  <cp:lastPrinted>2023-12-06T13:05:00Z</cp:lastPrinted>
  <dcterms:created xsi:type="dcterms:W3CDTF">2023-12-31T02:14:00Z</dcterms:created>
  <dcterms:modified xsi:type="dcterms:W3CDTF">2023-12-31T03:13:00Z</dcterms:modified>
</cp:coreProperties>
</file>