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1BCED5" w14:textId="7D205B3E" w:rsidR="004A5776" w:rsidRDefault="000F016C" w:rsidP="00251926">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Cell2Cell ANN Report</w:t>
      </w:r>
      <w:r w:rsidR="00BF7811">
        <w:rPr>
          <w:rFonts w:ascii="Times New Roman" w:eastAsia="Times New Roman" w:hAnsi="Times New Roman" w:cs="Times New Roman"/>
          <w:b/>
          <w:bCs/>
          <w:kern w:val="36"/>
          <w:sz w:val="48"/>
          <w:szCs w:val="48"/>
        </w:rPr>
        <w:t xml:space="preserve"> </w:t>
      </w:r>
    </w:p>
    <w:p w14:paraId="5FC64DC5" w14:textId="273967FD" w:rsidR="00BF7811" w:rsidRPr="00524A19" w:rsidRDefault="00BF7811" w:rsidP="00306D87">
      <w:pPr>
        <w:pStyle w:val="Heading2"/>
        <w:spacing w:before="0" w:beforeAutospacing="0" w:after="0" w:afterAutospacing="0"/>
        <w:rPr>
          <w:sz w:val="44"/>
          <w:szCs w:val="44"/>
        </w:rPr>
      </w:pPr>
      <w:r w:rsidRPr="00524A19">
        <w:rPr>
          <w:sz w:val="44"/>
          <w:szCs w:val="44"/>
        </w:rPr>
        <w:t>1. Problem Definition and Business Value</w:t>
      </w:r>
    </w:p>
    <w:p w14:paraId="55A2763A" w14:textId="77777777" w:rsidR="00BF7811" w:rsidRPr="00306D87" w:rsidRDefault="00BF7811" w:rsidP="00306D87">
      <w:pPr>
        <w:pStyle w:val="Heading2"/>
        <w:spacing w:before="0" w:beforeAutospacing="0" w:after="0" w:afterAutospacing="0"/>
        <w:rPr>
          <w:sz w:val="28"/>
          <w:szCs w:val="28"/>
        </w:rPr>
      </w:pPr>
      <w:r w:rsidRPr="00306D87">
        <w:rPr>
          <w:sz w:val="28"/>
          <w:szCs w:val="28"/>
        </w:rPr>
        <w:t>1.1 Business Problem</w:t>
      </w:r>
    </w:p>
    <w:p w14:paraId="549E6BFB" w14:textId="2F25973A" w:rsidR="00BF7811" w:rsidRDefault="00306D87" w:rsidP="00306D87">
      <w:pPr>
        <w:pStyle w:val="NormalWeb"/>
        <w:spacing w:before="0" w:beforeAutospacing="0"/>
      </w:pPr>
      <w:r>
        <w:t>A</w:t>
      </w:r>
      <w:r w:rsidR="00BF7811">
        <w:t xml:space="preserve"> major business challenge</w:t>
      </w:r>
      <w:r>
        <w:t xml:space="preserve"> is </w:t>
      </w:r>
      <w:r w:rsidR="00BF7811">
        <w:t>for telecommunications companies</w:t>
      </w:r>
      <w:r>
        <w:t xml:space="preserve"> is customer churn.</w:t>
      </w:r>
      <w:r w:rsidR="00BF7811">
        <w:t xml:space="preserve"> </w:t>
      </w:r>
      <w:r>
        <w:t>B</w:t>
      </w:r>
      <w:r w:rsidR="00BF7811">
        <w:t xml:space="preserve">ecause losing existing subscribers can reduce recurring revenue, weaken customer lifetime value, and increase the cost of acquiring replacement customers. </w:t>
      </w:r>
      <w:r>
        <w:t xml:space="preserve">In a highly </w:t>
      </w:r>
      <w:r w:rsidR="00BF7811">
        <w:t>competitive telecommunications market</w:t>
      </w:r>
      <w:r>
        <w:t xml:space="preserve"> as Nigeria</w:t>
      </w:r>
      <w:r w:rsidR="00BF7811">
        <w:t xml:space="preserve">, customers may discontinue their services because of dissatisfaction, perceived poor value, changing usage patterns, service-related concerns, or more attractive offers from competitors. However, not every customer who is at risk of churning can or should receive the same retention intervention. </w:t>
      </w:r>
      <w:r>
        <w:t xml:space="preserve">Constraints around </w:t>
      </w:r>
      <w:r w:rsidR="00BF7811">
        <w:t>retention budgets require businesses to identify the customers most likely to leave and prioritize interventions that have a reasonable chance of improving retention.</w:t>
      </w:r>
    </w:p>
    <w:p w14:paraId="5CA15F03" w14:textId="3CE79009" w:rsidR="00BF7811" w:rsidRDefault="00306D87" w:rsidP="00BF7811">
      <w:pPr>
        <w:pStyle w:val="NormalWeb"/>
      </w:pPr>
      <w:r>
        <w:t xml:space="preserve">Developing and evaluating an Artificial Neural Network (ANN) classification model by using the Cell2Cell telecommunications customer dataset to </w:t>
      </w:r>
      <w:r w:rsidR="00BF7811">
        <w:t>address the problem of identifying customers who are likely to churn the Cell2Cell</w:t>
      </w:r>
      <w:r>
        <w:t xml:space="preserve">. </w:t>
      </w:r>
      <w:r w:rsidR="00BF7811">
        <w:t xml:space="preserve">The dataset contains customer-level information, including service usage, revenue-related variables, tenure, handset information, and customer-care indicators. The target variable, </w:t>
      </w:r>
      <w:r w:rsidR="00BF7811">
        <w:rPr>
          <w:rStyle w:val="HTMLCode"/>
        </w:rPr>
        <w:t>Churn</w:t>
      </w:r>
      <w:r w:rsidR="00BF7811">
        <w:t>, identifies whether a customer churned (</w:t>
      </w:r>
      <w:r w:rsidR="00BF7811">
        <w:rPr>
          <w:rStyle w:val="HTMLCode"/>
        </w:rPr>
        <w:t>Yes</w:t>
      </w:r>
      <w:r w:rsidR="00BF7811">
        <w:t>) or did not churn (</w:t>
      </w:r>
      <w:r w:rsidR="00BF7811">
        <w:rPr>
          <w:rStyle w:val="HTMLCode"/>
        </w:rPr>
        <w:t>No</w:t>
      </w:r>
      <w:r w:rsidR="00BF7811">
        <w:t>).</w:t>
      </w:r>
    </w:p>
    <w:p w14:paraId="35C6E655" w14:textId="1F884BCA" w:rsidR="00BF7811" w:rsidRDefault="00BF7811" w:rsidP="00BF7811">
      <w:pPr>
        <w:pStyle w:val="NormalWeb"/>
      </w:pPr>
      <w:r>
        <w:t>T</w:t>
      </w:r>
      <w:r w:rsidR="00306D87">
        <w:t>his</w:t>
      </w:r>
      <w:r>
        <w:t xml:space="preserve"> proposed solution will establish a repeatable machine-learning pipeline that validates the input data, handles missing values and categorical variables, prepares the model features, trains </w:t>
      </w:r>
      <w:proofErr w:type="spellStart"/>
      <w:r>
        <w:t>an</w:t>
      </w:r>
      <w:proofErr w:type="spellEnd"/>
      <w:r>
        <w:t xml:space="preserve"> ANN, evaluates its predictive performance, and produces churn-risk predictions that can support customer-retention planning.</w:t>
      </w:r>
    </w:p>
    <w:p w14:paraId="2A7F2877" w14:textId="6530F7DD" w:rsidR="00BF7811" w:rsidRDefault="00BF7811" w:rsidP="00BF7811">
      <w:pPr>
        <w:pStyle w:val="NormalWeb"/>
      </w:pPr>
      <w:r>
        <w:t>The project will initially use historical labelled data to train and test the model. The resulting prototype will demonstrate how a telecommunications business could incorporate churn-risk predictions into its retention workflow. Because the dataset is historical and does not, by itself, establish the characteristics of a current telecommunications operator, the findings will be treated as evidence of the model's performance on the selected dataset rather than proof of production performance in a specific company.</w:t>
      </w:r>
    </w:p>
    <w:p w14:paraId="62768696" w14:textId="2639585C" w:rsidR="00486498" w:rsidRDefault="00486498" w:rsidP="00486498">
      <w:pPr>
        <w:pStyle w:val="Heading2"/>
        <w:spacing w:before="0" w:beforeAutospacing="0" w:after="0" w:afterAutospacing="0"/>
      </w:pPr>
      <w:r w:rsidRPr="00306D87">
        <w:rPr>
          <w:sz w:val="28"/>
          <w:szCs w:val="28"/>
        </w:rPr>
        <w:t>1.</w:t>
      </w:r>
      <w:r>
        <w:rPr>
          <w:sz w:val="28"/>
          <w:szCs w:val="28"/>
        </w:rPr>
        <w:t>2</w:t>
      </w:r>
      <w:r w:rsidRPr="00306D87">
        <w:rPr>
          <w:sz w:val="28"/>
          <w:szCs w:val="28"/>
        </w:rPr>
        <w:t xml:space="preserve"> Business </w:t>
      </w:r>
      <w:r>
        <w:rPr>
          <w:sz w:val="28"/>
          <w:szCs w:val="28"/>
        </w:rPr>
        <w:t>Decision</w:t>
      </w:r>
    </w:p>
    <w:p w14:paraId="7ABBD189" w14:textId="37DBFF09" w:rsidR="00486498" w:rsidRDefault="00486498" w:rsidP="00486498">
      <w:pPr>
        <w:pStyle w:val="NormalWeb"/>
        <w:spacing w:before="0" w:beforeAutospacing="0"/>
      </w:pPr>
      <w:r w:rsidRPr="00486498">
        <w:t>The decision is</w:t>
      </w:r>
      <w:r>
        <w:t xml:space="preserve"> -</w:t>
      </w:r>
      <w:r w:rsidRPr="00486498">
        <w:t xml:space="preserve"> </w:t>
      </w:r>
      <w:r w:rsidRPr="00486498">
        <w:rPr>
          <w:i/>
          <w:iCs/>
        </w:rPr>
        <w:t>which customers should be prioritized for retention intervention given a defined campaign budget and contact capacity?</w:t>
      </w:r>
      <w:r w:rsidRPr="00486498">
        <w:t xml:space="preserve"> The model generates churn-risk scores that can rank customers, but final campaign selection should also consider customer value, eligibility, contact preferences, intervention cost, and whether an offer is likely to change the customer’s decision.</w:t>
      </w:r>
    </w:p>
    <w:p w14:paraId="6B40320C" w14:textId="0EC348AC" w:rsidR="00BF7811" w:rsidRPr="00306D87" w:rsidRDefault="00BF7811" w:rsidP="00306D87">
      <w:pPr>
        <w:pStyle w:val="Heading2"/>
        <w:spacing w:before="0" w:beforeAutospacing="0" w:after="0" w:afterAutospacing="0"/>
        <w:rPr>
          <w:sz w:val="28"/>
          <w:szCs w:val="28"/>
        </w:rPr>
      </w:pPr>
      <w:r w:rsidRPr="00306D87">
        <w:rPr>
          <w:sz w:val="28"/>
          <w:szCs w:val="28"/>
        </w:rPr>
        <w:t>1.</w:t>
      </w:r>
      <w:r w:rsidR="001D5FBD">
        <w:rPr>
          <w:sz w:val="28"/>
          <w:szCs w:val="28"/>
        </w:rPr>
        <w:t>3</w:t>
      </w:r>
      <w:r w:rsidRPr="00306D87">
        <w:rPr>
          <w:sz w:val="28"/>
          <w:szCs w:val="28"/>
        </w:rPr>
        <w:t xml:space="preserve"> Stakeholders and Business Decision</w:t>
      </w:r>
    </w:p>
    <w:p w14:paraId="73C5AAD4" w14:textId="059C2C18" w:rsidR="00BF7811" w:rsidRDefault="00BF7811" w:rsidP="00486498">
      <w:pPr>
        <w:pStyle w:val="NormalWeb"/>
        <w:spacing w:before="0" w:beforeAutospacing="0" w:after="0" w:afterAutospacing="0"/>
      </w:pPr>
      <w:r>
        <w:t>The principal stakeholders are:</w:t>
      </w:r>
    </w:p>
    <w:tbl>
      <w:tblPr>
        <w:tblStyle w:val="TableGrid"/>
        <w:tblW w:w="0" w:type="auto"/>
        <w:jc w:val="center"/>
        <w:tblLook w:val="04A0" w:firstRow="1" w:lastRow="0" w:firstColumn="1" w:lastColumn="0" w:noHBand="0" w:noVBand="1"/>
      </w:tblPr>
      <w:tblGrid>
        <w:gridCol w:w="2705"/>
        <w:gridCol w:w="6645"/>
      </w:tblGrid>
      <w:tr w:rsidR="00486498" w:rsidRPr="00486498" w14:paraId="5BBCC1FE" w14:textId="77777777" w:rsidTr="00486498">
        <w:trPr>
          <w:jc w:val="center"/>
        </w:trPr>
        <w:tc>
          <w:tcPr>
            <w:tcW w:w="2880" w:type="dxa"/>
            <w:shd w:val="clear" w:color="auto" w:fill="F2F2F2" w:themeFill="background1" w:themeFillShade="F2"/>
            <w:vAlign w:val="center"/>
          </w:tcPr>
          <w:p w14:paraId="69CD4A60" w14:textId="77777777" w:rsidR="00486498" w:rsidRPr="00486498" w:rsidRDefault="00486498" w:rsidP="00486498">
            <w:pPr>
              <w:pStyle w:val="NormalWeb"/>
              <w:rPr>
                <w:rFonts w:hint="eastAsia"/>
              </w:rPr>
            </w:pPr>
            <w:r w:rsidRPr="00486498">
              <w:rPr>
                <w:b/>
              </w:rPr>
              <w:t>Stakeholder</w:t>
            </w:r>
          </w:p>
        </w:tc>
        <w:tc>
          <w:tcPr>
            <w:tcW w:w="7344" w:type="dxa"/>
            <w:shd w:val="clear" w:color="auto" w:fill="F2F2F2" w:themeFill="background1" w:themeFillShade="F2"/>
            <w:vAlign w:val="center"/>
          </w:tcPr>
          <w:p w14:paraId="03AB3FD7" w14:textId="77777777" w:rsidR="00486498" w:rsidRPr="00486498" w:rsidRDefault="00486498" w:rsidP="00486498">
            <w:pPr>
              <w:pStyle w:val="NormalWeb"/>
              <w:rPr>
                <w:rFonts w:hint="eastAsia"/>
              </w:rPr>
            </w:pPr>
            <w:r w:rsidRPr="00486498">
              <w:rPr>
                <w:b/>
              </w:rPr>
              <w:t>Responsibility / interest</w:t>
            </w:r>
          </w:p>
        </w:tc>
      </w:tr>
      <w:tr w:rsidR="00486498" w:rsidRPr="00486498" w14:paraId="38FC0A85" w14:textId="77777777" w:rsidTr="004218E9">
        <w:trPr>
          <w:jc w:val="center"/>
        </w:trPr>
        <w:tc>
          <w:tcPr>
            <w:tcW w:w="2880" w:type="dxa"/>
            <w:vAlign w:val="center"/>
          </w:tcPr>
          <w:p w14:paraId="736B1186" w14:textId="77777777" w:rsidR="00486498" w:rsidRPr="00486498" w:rsidRDefault="00486498" w:rsidP="00486498">
            <w:pPr>
              <w:pStyle w:val="NormalWeb"/>
              <w:rPr>
                <w:rFonts w:hint="eastAsia"/>
              </w:rPr>
            </w:pPr>
            <w:r w:rsidRPr="00486498">
              <w:t>CVM and retention teams</w:t>
            </w:r>
          </w:p>
        </w:tc>
        <w:tc>
          <w:tcPr>
            <w:tcW w:w="7344" w:type="dxa"/>
            <w:vAlign w:val="center"/>
          </w:tcPr>
          <w:p w14:paraId="6D8C433A" w14:textId="1DEEC370" w:rsidR="00486498" w:rsidRPr="00486498" w:rsidRDefault="00486498" w:rsidP="00486498">
            <w:pPr>
              <w:pStyle w:val="NormalWeb"/>
              <w:rPr>
                <w:rFonts w:hint="eastAsia"/>
              </w:rPr>
            </w:pPr>
            <w:r>
              <w:t xml:space="preserve">Deploy </w:t>
            </w:r>
            <w:r w:rsidRPr="00486498">
              <w:t>risk rankings to prioritize retention campaigns and offers.</w:t>
            </w:r>
          </w:p>
        </w:tc>
      </w:tr>
      <w:tr w:rsidR="00486498" w:rsidRPr="00486498" w14:paraId="4479E4F1" w14:textId="77777777" w:rsidTr="004218E9">
        <w:trPr>
          <w:jc w:val="center"/>
        </w:trPr>
        <w:tc>
          <w:tcPr>
            <w:tcW w:w="2880" w:type="dxa"/>
            <w:vAlign w:val="center"/>
          </w:tcPr>
          <w:p w14:paraId="382C734C" w14:textId="77777777" w:rsidR="00486498" w:rsidRPr="00486498" w:rsidRDefault="00486498" w:rsidP="00486498">
            <w:pPr>
              <w:pStyle w:val="NormalWeb"/>
              <w:rPr>
                <w:rFonts w:hint="eastAsia"/>
              </w:rPr>
            </w:pPr>
            <w:r w:rsidRPr="00486498">
              <w:lastRenderedPageBreak/>
              <w:t>Marketing and campaign managers</w:t>
            </w:r>
          </w:p>
        </w:tc>
        <w:tc>
          <w:tcPr>
            <w:tcW w:w="7344" w:type="dxa"/>
            <w:vAlign w:val="center"/>
          </w:tcPr>
          <w:p w14:paraId="1C50026E" w14:textId="5EBC09C9" w:rsidR="00486498" w:rsidRPr="00486498" w:rsidRDefault="00486498" w:rsidP="00486498">
            <w:pPr>
              <w:pStyle w:val="NormalWeb"/>
              <w:rPr>
                <w:rFonts w:hint="eastAsia"/>
              </w:rPr>
            </w:pPr>
            <w:r>
              <w:t xml:space="preserve">Responsible for setting </w:t>
            </w:r>
            <w:r w:rsidRPr="00486498">
              <w:t>campaign rules, allocate budget, and assess outcomes.</w:t>
            </w:r>
          </w:p>
        </w:tc>
      </w:tr>
      <w:tr w:rsidR="00486498" w:rsidRPr="00486498" w14:paraId="4C5B7E9F" w14:textId="77777777" w:rsidTr="004218E9">
        <w:trPr>
          <w:jc w:val="center"/>
        </w:trPr>
        <w:tc>
          <w:tcPr>
            <w:tcW w:w="2880" w:type="dxa"/>
            <w:vAlign w:val="center"/>
          </w:tcPr>
          <w:p w14:paraId="1350C71F" w14:textId="77777777" w:rsidR="00486498" w:rsidRPr="00486498" w:rsidRDefault="00486498" w:rsidP="00486498">
            <w:pPr>
              <w:pStyle w:val="NormalWeb"/>
              <w:rPr>
                <w:rFonts w:hint="eastAsia"/>
              </w:rPr>
            </w:pPr>
            <w:r w:rsidRPr="00486498">
              <w:t>Commercial management</w:t>
            </w:r>
          </w:p>
        </w:tc>
        <w:tc>
          <w:tcPr>
            <w:tcW w:w="7344" w:type="dxa"/>
            <w:vAlign w:val="center"/>
          </w:tcPr>
          <w:p w14:paraId="1CF3B460" w14:textId="159CB6F0" w:rsidR="00486498" w:rsidRPr="00486498" w:rsidRDefault="00486498" w:rsidP="00486498">
            <w:pPr>
              <w:pStyle w:val="NormalWeb"/>
              <w:rPr>
                <w:rFonts w:hint="eastAsia"/>
              </w:rPr>
            </w:pPr>
            <w:r w:rsidRPr="00486498">
              <w:t>Assess recurring revenue, customer lifetime value, and potential churn reduction.</w:t>
            </w:r>
          </w:p>
        </w:tc>
      </w:tr>
      <w:tr w:rsidR="00486498" w:rsidRPr="00486498" w14:paraId="17B8CB11" w14:textId="77777777" w:rsidTr="004218E9">
        <w:trPr>
          <w:jc w:val="center"/>
        </w:trPr>
        <w:tc>
          <w:tcPr>
            <w:tcW w:w="2880" w:type="dxa"/>
            <w:vAlign w:val="center"/>
          </w:tcPr>
          <w:p w14:paraId="6D1578FE" w14:textId="77777777" w:rsidR="00486498" w:rsidRPr="00486498" w:rsidRDefault="00486498" w:rsidP="00486498">
            <w:pPr>
              <w:pStyle w:val="NormalWeb"/>
              <w:rPr>
                <w:rFonts w:hint="eastAsia"/>
              </w:rPr>
            </w:pPr>
            <w:r w:rsidRPr="00486498">
              <w:t>Data science and analytics</w:t>
            </w:r>
          </w:p>
        </w:tc>
        <w:tc>
          <w:tcPr>
            <w:tcW w:w="7344" w:type="dxa"/>
            <w:vAlign w:val="center"/>
          </w:tcPr>
          <w:p w14:paraId="6BCFA34E" w14:textId="77777777" w:rsidR="00486498" w:rsidRPr="00486498" w:rsidRDefault="00486498" w:rsidP="00486498">
            <w:pPr>
              <w:pStyle w:val="NormalWeb"/>
              <w:rPr>
                <w:rFonts w:hint="eastAsia"/>
              </w:rPr>
            </w:pPr>
            <w:r w:rsidRPr="00486498">
              <w:t>Build, validate, monitor, and improve the model and pipeline.</w:t>
            </w:r>
          </w:p>
        </w:tc>
      </w:tr>
      <w:tr w:rsidR="00486498" w:rsidRPr="00486498" w14:paraId="196AEE23" w14:textId="77777777" w:rsidTr="004218E9">
        <w:trPr>
          <w:jc w:val="center"/>
        </w:trPr>
        <w:tc>
          <w:tcPr>
            <w:tcW w:w="2880" w:type="dxa"/>
            <w:vAlign w:val="center"/>
          </w:tcPr>
          <w:p w14:paraId="27531C06" w14:textId="77777777" w:rsidR="00486498" w:rsidRPr="00486498" w:rsidRDefault="00486498" w:rsidP="00486498">
            <w:pPr>
              <w:pStyle w:val="NormalWeb"/>
              <w:rPr>
                <w:rFonts w:hint="eastAsia"/>
              </w:rPr>
            </w:pPr>
            <w:r w:rsidRPr="00486498">
              <w:t>Data governance, privacy, and compliance</w:t>
            </w:r>
          </w:p>
        </w:tc>
        <w:tc>
          <w:tcPr>
            <w:tcW w:w="7344" w:type="dxa"/>
            <w:vAlign w:val="center"/>
          </w:tcPr>
          <w:p w14:paraId="3A66EBA5" w14:textId="77777777" w:rsidR="00486498" w:rsidRPr="00486498" w:rsidRDefault="00486498" w:rsidP="00486498">
            <w:pPr>
              <w:pStyle w:val="NormalWeb"/>
              <w:rPr>
                <w:rFonts w:hint="eastAsia"/>
              </w:rPr>
            </w:pPr>
            <w:r w:rsidRPr="00486498">
              <w:t>Review lawful use, privacy, access controls, and responsible deployment.</w:t>
            </w:r>
          </w:p>
        </w:tc>
      </w:tr>
      <w:tr w:rsidR="00486498" w:rsidRPr="00486498" w14:paraId="114CCCF0" w14:textId="77777777" w:rsidTr="004218E9">
        <w:trPr>
          <w:jc w:val="center"/>
        </w:trPr>
        <w:tc>
          <w:tcPr>
            <w:tcW w:w="2880" w:type="dxa"/>
            <w:vAlign w:val="center"/>
          </w:tcPr>
          <w:p w14:paraId="363E7C59" w14:textId="77777777" w:rsidR="00486498" w:rsidRPr="00486498" w:rsidRDefault="00486498" w:rsidP="00486498">
            <w:pPr>
              <w:pStyle w:val="NormalWeb"/>
              <w:rPr>
                <w:rFonts w:hint="eastAsia"/>
              </w:rPr>
            </w:pPr>
            <w:r w:rsidRPr="00486498">
              <w:t>Technology and operations</w:t>
            </w:r>
          </w:p>
        </w:tc>
        <w:tc>
          <w:tcPr>
            <w:tcW w:w="7344" w:type="dxa"/>
            <w:vAlign w:val="center"/>
          </w:tcPr>
          <w:p w14:paraId="16352EB0" w14:textId="77777777" w:rsidR="00486498" w:rsidRPr="00486498" w:rsidRDefault="00486498" w:rsidP="00486498">
            <w:pPr>
              <w:pStyle w:val="NormalWeb"/>
              <w:rPr>
                <w:rFonts w:hint="eastAsia"/>
              </w:rPr>
            </w:pPr>
            <w:r w:rsidRPr="00486498">
              <w:t>Integrate data, model outputs, campaign systems, and reporting.</w:t>
            </w:r>
          </w:p>
        </w:tc>
      </w:tr>
    </w:tbl>
    <w:p w14:paraId="41C9820D" w14:textId="77777777" w:rsidR="00623EED" w:rsidRDefault="00623EED" w:rsidP="00231F8A">
      <w:pPr>
        <w:pStyle w:val="Heading2"/>
        <w:spacing w:before="0" w:beforeAutospacing="0" w:after="0" w:afterAutospacing="0"/>
        <w:rPr>
          <w:sz w:val="28"/>
          <w:szCs w:val="28"/>
        </w:rPr>
      </w:pPr>
    </w:p>
    <w:p w14:paraId="646C6292" w14:textId="5B7C11F3" w:rsidR="00BF7811" w:rsidRPr="00231F8A" w:rsidRDefault="00BF7811" w:rsidP="00231F8A">
      <w:pPr>
        <w:pStyle w:val="Heading2"/>
        <w:spacing w:before="0" w:beforeAutospacing="0" w:after="0" w:afterAutospacing="0"/>
        <w:rPr>
          <w:sz w:val="28"/>
          <w:szCs w:val="28"/>
        </w:rPr>
      </w:pPr>
      <w:bookmarkStart w:id="0" w:name="_Hlk243526874"/>
      <w:r w:rsidRPr="00231F8A">
        <w:rPr>
          <w:sz w:val="28"/>
          <w:szCs w:val="28"/>
        </w:rPr>
        <w:t>1.3 Expected Business Value</w:t>
      </w:r>
    </w:p>
    <w:bookmarkEnd w:id="0"/>
    <w:p w14:paraId="2D0E56AE" w14:textId="77777777" w:rsidR="00BF7811" w:rsidRDefault="00BF7811" w:rsidP="00623EED">
      <w:pPr>
        <w:pStyle w:val="NormalWeb"/>
        <w:spacing w:before="0" w:beforeAutospacing="0" w:after="0" w:afterAutospacing="0"/>
      </w:pPr>
      <w:r>
        <w:t>The proposed solution is expected to provide value in four areas.</w:t>
      </w:r>
    </w:p>
    <w:p w14:paraId="1A200A4F" w14:textId="6624A7ED" w:rsidR="00BF7811" w:rsidRDefault="00231F8A" w:rsidP="00231F8A">
      <w:pPr>
        <w:pStyle w:val="NormalWeb"/>
        <w:numPr>
          <w:ilvl w:val="0"/>
          <w:numId w:val="16"/>
        </w:numPr>
      </w:pPr>
      <w:r w:rsidRPr="00231F8A">
        <w:rPr>
          <w:b/>
          <w:bCs/>
        </w:rPr>
        <w:t>Improved Targeting</w:t>
      </w:r>
      <w:r w:rsidR="00BF7811">
        <w:t>: risk scores can help retention teams concentrate their limited resources on customers who exhibit patterns associated with churn rather than treating every customer identically.</w:t>
      </w:r>
    </w:p>
    <w:p w14:paraId="5A383BE9" w14:textId="44117D69" w:rsidR="00BF7811" w:rsidRDefault="00623EED" w:rsidP="00231F8A">
      <w:pPr>
        <w:pStyle w:val="NormalWeb"/>
        <w:numPr>
          <w:ilvl w:val="0"/>
          <w:numId w:val="16"/>
        </w:numPr>
      </w:pPr>
      <w:r>
        <w:rPr>
          <w:rStyle w:val="Strong"/>
        </w:rPr>
        <w:t>C</w:t>
      </w:r>
      <w:r w:rsidR="00BF7811">
        <w:rPr>
          <w:rStyle w:val="Strong"/>
        </w:rPr>
        <w:t xml:space="preserve">ampaign </w:t>
      </w:r>
      <w:r>
        <w:rPr>
          <w:rStyle w:val="Strong"/>
        </w:rPr>
        <w:t>S</w:t>
      </w:r>
      <w:r w:rsidR="00BF7811">
        <w:rPr>
          <w:rStyle w:val="Strong"/>
        </w:rPr>
        <w:t>pending</w:t>
      </w:r>
      <w:r w:rsidR="004C30EA">
        <w:rPr>
          <w:rStyle w:val="Strong"/>
        </w:rPr>
        <w:t xml:space="preserve"> Efficiency</w:t>
      </w:r>
      <w:r w:rsidR="00BF7811">
        <w:t>: ranking customers by predicted risk and evaluating campaign outcomes can help reduce expenditure on poorly targeted retention activities. Profitability must ultimately be confirmed using actual campaign costs, retained revenue, and incremental retention outcomes.</w:t>
      </w:r>
    </w:p>
    <w:p w14:paraId="3A5F30DD" w14:textId="5739D8BA" w:rsidR="00BF7811" w:rsidRDefault="00623EED" w:rsidP="00231F8A">
      <w:pPr>
        <w:pStyle w:val="NormalWeb"/>
        <w:numPr>
          <w:ilvl w:val="0"/>
          <w:numId w:val="16"/>
        </w:numPr>
      </w:pPr>
      <w:r>
        <w:rPr>
          <w:rStyle w:val="Strong"/>
        </w:rPr>
        <w:t>Im</w:t>
      </w:r>
      <w:r w:rsidR="00BF7811">
        <w:rPr>
          <w:rStyle w:val="Strong"/>
        </w:rPr>
        <w:t xml:space="preserve">proved </w:t>
      </w:r>
      <w:r w:rsidR="004C30EA">
        <w:rPr>
          <w:rStyle w:val="Strong"/>
        </w:rPr>
        <w:t xml:space="preserve">and consistent </w:t>
      </w:r>
      <w:r w:rsidR="00BF7811">
        <w:rPr>
          <w:rStyle w:val="Strong"/>
        </w:rPr>
        <w:t>decision-making</w:t>
      </w:r>
      <w:r w:rsidR="00BF7811">
        <w:t>: a repeatable pipeline can replace ad hoc analysis with a consistent process for data preparation, prediction, evaluation, and reporting. This can support more transparent comparisons across model versions and retention campaigns.</w:t>
      </w:r>
    </w:p>
    <w:p w14:paraId="70E2523E" w14:textId="73353696" w:rsidR="00BF7811" w:rsidRDefault="00623EED" w:rsidP="00231F8A">
      <w:pPr>
        <w:pStyle w:val="NormalWeb"/>
        <w:numPr>
          <w:ilvl w:val="0"/>
          <w:numId w:val="16"/>
        </w:numPr>
      </w:pPr>
      <w:r>
        <w:rPr>
          <w:rStyle w:val="Strong"/>
        </w:rPr>
        <w:t>Sc</w:t>
      </w:r>
      <w:r w:rsidR="00BF7811">
        <w:rPr>
          <w:rStyle w:val="Strong"/>
        </w:rPr>
        <w:t>alable analytics</w:t>
      </w:r>
      <w:r w:rsidR="00BF7811">
        <w:t>: once validated, the pipeline could be integrated with a customer analytics platform or campaign-management system to score eligible customers on a scheduled basis. Such deployment would require additional testing, operational integration, monitoring, and approval.</w:t>
      </w:r>
    </w:p>
    <w:p w14:paraId="357A0B10" w14:textId="77777777" w:rsidR="00BF7811" w:rsidRDefault="00BF7811" w:rsidP="00BF7811">
      <w:pPr>
        <w:pStyle w:val="NormalWeb"/>
      </w:pPr>
      <w:r>
        <w:t>These benefits are expected outcomes to be tested, not guaranteed results. The project will distinguish predictive performance on historical data from actual business impact, which would require a controlled retention campaign or another credible method of estimating incremental outcomes.</w:t>
      </w:r>
    </w:p>
    <w:p w14:paraId="26072614" w14:textId="77777777" w:rsidR="00BF7811" w:rsidRPr="00623EED" w:rsidRDefault="00BF7811" w:rsidP="00623EED">
      <w:pPr>
        <w:pStyle w:val="Heading2"/>
        <w:spacing w:before="0" w:beforeAutospacing="0" w:after="0" w:afterAutospacing="0"/>
        <w:rPr>
          <w:sz w:val="28"/>
          <w:szCs w:val="28"/>
        </w:rPr>
      </w:pPr>
      <w:r w:rsidRPr="00623EED">
        <w:rPr>
          <w:sz w:val="28"/>
          <w:szCs w:val="28"/>
        </w:rPr>
        <w:t>1.4 Success Metrics</w:t>
      </w:r>
    </w:p>
    <w:p w14:paraId="71CC7263" w14:textId="77777777" w:rsidR="004C30EA" w:rsidRPr="004C30EA" w:rsidRDefault="004C30EA" w:rsidP="004C30EA">
      <w:pPr>
        <w:pStyle w:val="NormalWeb"/>
        <w:spacing w:before="0" w:beforeAutospacing="0" w:after="0"/>
        <w:rPr>
          <w:rFonts w:hint="eastAsia"/>
        </w:rPr>
      </w:pPr>
      <w:r w:rsidRPr="004C30EA">
        <w:t xml:space="preserve">Success will be assessed using </w:t>
      </w:r>
      <w:r w:rsidRPr="004C30EA">
        <w:rPr>
          <w:b/>
          <w:bCs/>
          <w:i/>
          <w:iCs/>
        </w:rPr>
        <w:t>precision, recall, F1-score, ROC-AUC, average precision, and confusion matrices</w:t>
      </w:r>
      <w:r w:rsidRPr="004C30EA">
        <w:t>. Accuracy will be reported but will not be the sole success criterion. Precision@10% and Lift@10% can show whether the highest-risk decile concentrates churners more effectively than random selection.</w:t>
      </w:r>
    </w:p>
    <w:p w14:paraId="4B4D4590" w14:textId="7F150827" w:rsidR="004C30EA" w:rsidRDefault="004C30EA" w:rsidP="004C30EA">
      <w:pPr>
        <w:pStyle w:val="NormalWeb"/>
        <w:spacing w:before="0" w:beforeAutospacing="0" w:after="0"/>
      </w:pPr>
      <w:r w:rsidRPr="004C30EA">
        <w:t>A financial proxy may be calculated as: net retention value</w:t>
      </w:r>
      <w:r>
        <w:t>(n)</w:t>
      </w:r>
      <w:r w:rsidRPr="004C30EA">
        <w:t xml:space="preserve"> = incremental customers retained</w:t>
      </w:r>
      <w:r>
        <w:t xml:space="preserve">(b) </w:t>
      </w:r>
      <w:r w:rsidRPr="004C30EA">
        <w:t xml:space="preserve">× expected contribution margin per retained customer </w:t>
      </w:r>
      <w:r>
        <w:t xml:space="preserve">(m) </w:t>
      </w:r>
      <w:r w:rsidRPr="004C30EA">
        <w:t>− total intervention cost</w:t>
      </w:r>
      <w:r>
        <w:t>(z)</w:t>
      </w:r>
      <w:r w:rsidRPr="004C30EA">
        <w:t xml:space="preserve"> This is a scenario-based estimate unless incremental retention is established through a controlled campaign or credible causal evaluation.</w:t>
      </w:r>
    </w:p>
    <w:p w14:paraId="559708A6" w14:textId="77777777" w:rsidR="004C30EA" w:rsidRPr="004C30EA" w:rsidRDefault="004C30EA" w:rsidP="004C30EA">
      <w:pPr>
        <w:pStyle w:val="NormalWeb"/>
        <w:spacing w:before="0" w:beforeAutospacing="0" w:after="0"/>
      </w:pPr>
      <w:r w:rsidRPr="004C30EA">
        <w:lastRenderedPageBreak/>
        <w:t>an offer. If incremental retention cannot be established from the available data, the financial calculation will be presented as a scenario-based proxy, not a verified ROI result.</w:t>
      </w:r>
    </w:p>
    <w:p w14:paraId="1E339E53" w14:textId="77777777" w:rsidR="004C30EA" w:rsidRPr="004C30EA" w:rsidRDefault="004C30EA" w:rsidP="004C30EA">
      <w:pPr>
        <w:pStyle w:val="NormalWeb"/>
        <w:spacing w:before="0" w:beforeAutospacing="0" w:after="0"/>
      </w:pPr>
      <w:r w:rsidRPr="004C30EA">
        <w:t>The final performance thresholds will be defined after establishing the baseline model and considering the intended campaign capacity. The optimized model will be compared with the baseline using the same held-out test data and evaluation definitions.</w:t>
      </w:r>
    </w:p>
    <w:p w14:paraId="334F9FFA" w14:textId="77777777" w:rsidR="00BF7811" w:rsidRPr="004C30EA" w:rsidRDefault="00BF7811" w:rsidP="004C30EA">
      <w:pPr>
        <w:pStyle w:val="Heading2"/>
        <w:spacing w:before="0" w:beforeAutospacing="0" w:after="0" w:afterAutospacing="0"/>
        <w:rPr>
          <w:sz w:val="28"/>
          <w:szCs w:val="28"/>
        </w:rPr>
      </w:pPr>
      <w:r w:rsidRPr="004C30EA">
        <w:rPr>
          <w:sz w:val="28"/>
          <w:szCs w:val="28"/>
        </w:rPr>
        <w:t>1.5 Constraints and Risk Considerations</w:t>
      </w:r>
    </w:p>
    <w:p w14:paraId="7620B361" w14:textId="77777777" w:rsidR="004C30EA" w:rsidRPr="004C30EA" w:rsidRDefault="004C30EA" w:rsidP="004C30EA">
      <w:pPr>
        <w:pStyle w:val="ListBullet"/>
        <w:numPr>
          <w:ilvl w:val="0"/>
          <w:numId w:val="17"/>
        </w:numPr>
        <w:spacing w:after="40"/>
        <w:rPr>
          <w:rFonts w:ascii="Times New Roman" w:eastAsia="Times New Roman" w:hAnsi="Times New Roman" w:cs="Times New Roman" w:hint="eastAsia"/>
          <w:sz w:val="24"/>
          <w:szCs w:val="24"/>
        </w:rPr>
      </w:pPr>
      <w:r w:rsidRPr="004C30EA">
        <w:rPr>
          <w:rFonts w:ascii="Times New Roman" w:eastAsia="Times New Roman" w:hAnsi="Times New Roman" w:cs="Times New Roman"/>
          <w:b/>
          <w:bCs/>
          <w:sz w:val="24"/>
          <w:szCs w:val="24"/>
        </w:rPr>
        <w:t>Privacy and governance:</w:t>
      </w:r>
      <w:r w:rsidRPr="004C30EA">
        <w:rPr>
          <w:rFonts w:ascii="Times New Roman" w:eastAsia="Times New Roman" w:hAnsi="Times New Roman" w:cs="Times New Roman"/>
          <w:sz w:val="24"/>
          <w:szCs w:val="24"/>
        </w:rPr>
        <w:t xml:space="preserve"> restrict access, exclude customer identifiers from features, and verify applicable data protection requirements.</w:t>
      </w:r>
    </w:p>
    <w:p w14:paraId="5F8E7F6E" w14:textId="77777777" w:rsidR="004C30EA" w:rsidRPr="004C30EA" w:rsidRDefault="004C30EA" w:rsidP="004C30EA">
      <w:pPr>
        <w:pStyle w:val="ListBullet"/>
        <w:numPr>
          <w:ilvl w:val="0"/>
          <w:numId w:val="17"/>
        </w:numPr>
        <w:spacing w:after="40"/>
        <w:rPr>
          <w:rFonts w:ascii="Times New Roman" w:eastAsia="Times New Roman" w:hAnsi="Times New Roman" w:cs="Times New Roman" w:hint="eastAsia"/>
          <w:sz w:val="24"/>
          <w:szCs w:val="24"/>
        </w:rPr>
      </w:pPr>
      <w:r w:rsidRPr="004C30EA">
        <w:rPr>
          <w:rFonts w:ascii="Times New Roman" w:eastAsia="Times New Roman" w:hAnsi="Times New Roman" w:cs="Times New Roman"/>
          <w:b/>
          <w:bCs/>
          <w:sz w:val="24"/>
          <w:szCs w:val="24"/>
        </w:rPr>
        <w:t>Data quality and leakage:</w:t>
      </w:r>
      <w:r w:rsidRPr="004C30EA">
        <w:rPr>
          <w:rFonts w:ascii="Times New Roman" w:eastAsia="Times New Roman" w:hAnsi="Times New Roman" w:cs="Times New Roman"/>
          <w:sz w:val="24"/>
          <w:szCs w:val="24"/>
        </w:rPr>
        <w:t xml:space="preserve"> document missingness, feature timing, and training-only preprocessing.</w:t>
      </w:r>
    </w:p>
    <w:p w14:paraId="78BB8E14" w14:textId="77777777" w:rsidR="004C30EA" w:rsidRPr="004C30EA" w:rsidRDefault="004C30EA" w:rsidP="004C30EA">
      <w:pPr>
        <w:pStyle w:val="ListBullet"/>
        <w:numPr>
          <w:ilvl w:val="0"/>
          <w:numId w:val="17"/>
        </w:numPr>
        <w:spacing w:after="40"/>
        <w:rPr>
          <w:rFonts w:ascii="Times New Roman" w:eastAsia="Times New Roman" w:hAnsi="Times New Roman" w:cs="Times New Roman" w:hint="eastAsia"/>
          <w:sz w:val="24"/>
          <w:szCs w:val="24"/>
        </w:rPr>
      </w:pPr>
      <w:r w:rsidRPr="004C30EA">
        <w:rPr>
          <w:rFonts w:ascii="Times New Roman" w:eastAsia="Times New Roman" w:hAnsi="Times New Roman" w:cs="Times New Roman"/>
          <w:b/>
          <w:bCs/>
          <w:sz w:val="24"/>
          <w:szCs w:val="24"/>
        </w:rPr>
        <w:t>Latency and integration:</w:t>
      </w:r>
      <w:r w:rsidRPr="004C30EA">
        <w:rPr>
          <w:rFonts w:ascii="Times New Roman" w:eastAsia="Times New Roman" w:hAnsi="Times New Roman" w:cs="Times New Roman"/>
          <w:sz w:val="24"/>
          <w:szCs w:val="24"/>
        </w:rPr>
        <w:t xml:space="preserve"> begin with reproducible batch scoring unless a real-time requirement is demonstrated.</w:t>
      </w:r>
    </w:p>
    <w:p w14:paraId="4E467D6A" w14:textId="77777777" w:rsidR="004C30EA" w:rsidRPr="004C30EA" w:rsidRDefault="004C30EA" w:rsidP="004C30EA">
      <w:pPr>
        <w:pStyle w:val="ListBullet"/>
        <w:numPr>
          <w:ilvl w:val="0"/>
          <w:numId w:val="17"/>
        </w:numPr>
        <w:spacing w:after="40"/>
        <w:rPr>
          <w:rFonts w:ascii="Times New Roman" w:eastAsia="Times New Roman" w:hAnsi="Times New Roman" w:cs="Times New Roman" w:hint="eastAsia"/>
          <w:sz w:val="24"/>
          <w:szCs w:val="24"/>
        </w:rPr>
      </w:pPr>
      <w:r w:rsidRPr="004C30EA">
        <w:rPr>
          <w:rFonts w:ascii="Times New Roman" w:eastAsia="Times New Roman" w:hAnsi="Times New Roman" w:cs="Times New Roman"/>
          <w:b/>
          <w:bCs/>
          <w:sz w:val="24"/>
          <w:szCs w:val="24"/>
        </w:rPr>
        <w:t>Cost and maintainability:</w:t>
      </w:r>
      <w:r w:rsidRPr="004C30EA">
        <w:rPr>
          <w:rFonts w:ascii="Times New Roman" w:eastAsia="Times New Roman" w:hAnsi="Times New Roman" w:cs="Times New Roman"/>
          <w:sz w:val="24"/>
          <w:szCs w:val="24"/>
        </w:rPr>
        <w:t xml:space="preserve"> balance model complexity against performance and operational overhead.</w:t>
      </w:r>
    </w:p>
    <w:p w14:paraId="014637EF" w14:textId="77777777" w:rsidR="004C30EA" w:rsidRPr="004C30EA" w:rsidRDefault="004C30EA" w:rsidP="004C30EA">
      <w:pPr>
        <w:pStyle w:val="ListBullet"/>
        <w:numPr>
          <w:ilvl w:val="0"/>
          <w:numId w:val="17"/>
        </w:numPr>
        <w:spacing w:after="40"/>
        <w:rPr>
          <w:rFonts w:ascii="Times New Roman" w:eastAsia="Times New Roman" w:hAnsi="Times New Roman" w:cs="Times New Roman" w:hint="eastAsia"/>
          <w:sz w:val="24"/>
          <w:szCs w:val="24"/>
        </w:rPr>
      </w:pPr>
      <w:r w:rsidRPr="004C30EA">
        <w:rPr>
          <w:rFonts w:ascii="Times New Roman" w:eastAsia="Times New Roman" w:hAnsi="Times New Roman" w:cs="Times New Roman"/>
          <w:b/>
          <w:bCs/>
          <w:sz w:val="24"/>
          <w:szCs w:val="24"/>
        </w:rPr>
        <w:t>Fairness and generalization:</w:t>
      </w:r>
      <w:r w:rsidRPr="004C30EA">
        <w:rPr>
          <w:rFonts w:ascii="Times New Roman" w:eastAsia="Times New Roman" w:hAnsi="Times New Roman" w:cs="Times New Roman"/>
          <w:sz w:val="24"/>
          <w:szCs w:val="24"/>
        </w:rPr>
        <w:t xml:space="preserve"> inspect relevant group-level performance and validate on representative operator data before production.</w:t>
      </w:r>
    </w:p>
    <w:p w14:paraId="7F5B5528" w14:textId="77777777" w:rsidR="004C30EA" w:rsidRDefault="004C30EA" w:rsidP="0025192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085EF0F" w14:textId="77777777" w:rsidR="00BF7811" w:rsidRPr="0084614C" w:rsidRDefault="00BF7811" w:rsidP="00BF7811">
      <w:pPr>
        <w:pStyle w:val="Heading2"/>
        <w:rPr>
          <w:sz w:val="44"/>
          <w:szCs w:val="44"/>
        </w:rPr>
      </w:pPr>
      <w:r w:rsidRPr="0084614C">
        <w:rPr>
          <w:sz w:val="44"/>
          <w:szCs w:val="44"/>
        </w:rPr>
        <w:t>2. Data Strategy and Cleansing</w:t>
      </w:r>
    </w:p>
    <w:p w14:paraId="7D30BF2E" w14:textId="023E62AA" w:rsidR="00BF7811" w:rsidRPr="004C30EA" w:rsidRDefault="00BF7811" w:rsidP="004C30EA">
      <w:pPr>
        <w:pStyle w:val="Heading2"/>
        <w:spacing w:before="0" w:beforeAutospacing="0" w:after="0" w:afterAutospacing="0"/>
        <w:rPr>
          <w:sz w:val="32"/>
          <w:szCs w:val="32"/>
        </w:rPr>
      </w:pPr>
      <w:r w:rsidRPr="004C30EA">
        <w:rPr>
          <w:sz w:val="32"/>
          <w:szCs w:val="32"/>
        </w:rPr>
        <w:t>2.1 Data</w:t>
      </w:r>
      <w:r w:rsidR="00D13609">
        <w:rPr>
          <w:sz w:val="32"/>
          <w:szCs w:val="32"/>
        </w:rPr>
        <w:t>set</w:t>
      </w:r>
      <w:r w:rsidRPr="004C30EA">
        <w:rPr>
          <w:sz w:val="32"/>
          <w:szCs w:val="32"/>
        </w:rPr>
        <w:t xml:space="preserve"> and </w:t>
      </w:r>
      <w:r w:rsidR="00D13609">
        <w:rPr>
          <w:sz w:val="32"/>
          <w:szCs w:val="32"/>
        </w:rPr>
        <w:t>Source Limitations</w:t>
      </w:r>
    </w:p>
    <w:p w14:paraId="405E5E72" w14:textId="77777777" w:rsidR="00D13609" w:rsidRDefault="00D13609" w:rsidP="00D13609">
      <w:pPr>
        <w:spacing w:after="80" w:line="252" w:lineRule="auto"/>
        <w:rPr>
          <w:rFonts w:ascii="Times New Roman" w:eastAsia="Times New Roman" w:hAnsi="Times New Roman" w:cs="Times New Roman"/>
          <w:sz w:val="24"/>
          <w:szCs w:val="24"/>
        </w:rPr>
      </w:pPr>
      <w:r w:rsidRPr="00D13609">
        <w:rPr>
          <w:rFonts w:ascii="Times New Roman" w:eastAsia="Times New Roman" w:hAnsi="Times New Roman" w:cs="Times New Roman"/>
          <w:sz w:val="24"/>
          <w:szCs w:val="24"/>
        </w:rPr>
        <w:t>Th</w:t>
      </w:r>
      <w:r>
        <w:rPr>
          <w:rFonts w:ascii="Times New Roman" w:eastAsia="Times New Roman" w:hAnsi="Times New Roman" w:cs="Times New Roman"/>
          <w:sz w:val="24"/>
          <w:szCs w:val="24"/>
        </w:rPr>
        <w:t xml:space="preserve">is </w:t>
      </w:r>
      <w:r w:rsidRPr="00D13609">
        <w:rPr>
          <w:rFonts w:ascii="Times New Roman" w:eastAsia="Times New Roman" w:hAnsi="Times New Roman" w:cs="Times New Roman"/>
          <w:sz w:val="24"/>
          <w:szCs w:val="24"/>
        </w:rPr>
        <w:t>project uses cell2celltrain.csv, a historical external dataset with 51,047 labelled records and 58 columns. It includes customer identifiers, service-usage and revenue-related variables, tenure/equipment information, customer-care and retention activity, and the Churn target. The CSV contents alone do not establish original collection procedures, licen</w:t>
      </w:r>
      <w:r>
        <w:rPr>
          <w:rFonts w:ascii="Times New Roman" w:eastAsia="Times New Roman" w:hAnsi="Times New Roman" w:cs="Times New Roman"/>
          <w:sz w:val="24"/>
          <w:szCs w:val="24"/>
        </w:rPr>
        <w:t>s</w:t>
      </w:r>
      <w:r w:rsidRPr="00D13609">
        <w:rPr>
          <w:rFonts w:ascii="Times New Roman" w:eastAsia="Times New Roman" w:hAnsi="Times New Roman" w:cs="Times New Roman"/>
          <w:sz w:val="24"/>
          <w:szCs w:val="24"/>
        </w:rPr>
        <w:t xml:space="preserve">e terms, or exact observation dates. </w:t>
      </w:r>
    </w:p>
    <w:p w14:paraId="03888723" w14:textId="176F8290" w:rsidR="00D13609" w:rsidRDefault="00D13609" w:rsidP="00D13609">
      <w:pPr>
        <w:spacing w:after="80" w:line="252" w:lineRule="auto"/>
        <w:rPr>
          <w:rFonts w:ascii="Times New Roman" w:eastAsia="Times New Roman" w:hAnsi="Times New Roman" w:cs="Times New Roman"/>
          <w:sz w:val="24"/>
          <w:szCs w:val="24"/>
        </w:rPr>
      </w:pPr>
      <w:r w:rsidRPr="00D13609">
        <w:rPr>
          <w:rFonts w:ascii="Times New Roman" w:eastAsia="Times New Roman" w:hAnsi="Times New Roman" w:cs="Times New Roman"/>
          <w:sz w:val="24"/>
          <w:szCs w:val="24"/>
        </w:rPr>
        <w:t xml:space="preserve">A separate </w:t>
      </w:r>
      <w:r w:rsidRPr="00D13609">
        <w:rPr>
          <w:rFonts w:ascii="Times New Roman" w:eastAsia="Times New Roman" w:hAnsi="Times New Roman" w:cs="Times New Roman"/>
          <w:i/>
          <w:iCs/>
          <w:sz w:val="24"/>
          <w:szCs w:val="24"/>
        </w:rPr>
        <w:t>cell2cellholdout.cs</w:t>
      </w:r>
      <w:r w:rsidRPr="00D13609">
        <w:rPr>
          <w:rFonts w:ascii="Times New Roman" w:eastAsia="Times New Roman" w:hAnsi="Times New Roman" w:cs="Times New Roman"/>
          <w:sz w:val="24"/>
          <w:szCs w:val="24"/>
        </w:rPr>
        <w:t xml:space="preserve">v file contains 20,000 records with </w:t>
      </w:r>
      <w:r>
        <w:rPr>
          <w:rFonts w:ascii="Times New Roman" w:eastAsia="Times New Roman" w:hAnsi="Times New Roman" w:cs="Times New Roman"/>
          <w:sz w:val="24"/>
          <w:szCs w:val="24"/>
        </w:rPr>
        <w:t>missing</w:t>
      </w:r>
      <w:r w:rsidRPr="00D13609">
        <w:rPr>
          <w:rFonts w:ascii="Times New Roman" w:eastAsia="Times New Roman" w:hAnsi="Times New Roman" w:cs="Times New Roman"/>
          <w:sz w:val="24"/>
          <w:szCs w:val="24"/>
        </w:rPr>
        <w:t xml:space="preserve"> churn labels. It is not required for the main supervised experiment because it cannot support independent evaluation without known outcomes. It may be used later for a prediction demonstration after model selection and validation.</w:t>
      </w:r>
      <w:r w:rsidR="0065764D" w:rsidRPr="0065764D">
        <w:t xml:space="preserve"> </w:t>
      </w:r>
      <w:r w:rsidR="0065764D" w:rsidRPr="0065764D">
        <w:rPr>
          <w:rFonts w:ascii="Times New Roman" w:eastAsia="Times New Roman" w:hAnsi="Times New Roman" w:cs="Times New Roman"/>
          <w:sz w:val="24"/>
          <w:szCs w:val="24"/>
        </w:rPr>
        <w:t>(Kaufman et al., 2012)</w:t>
      </w:r>
      <w:bookmarkStart w:id="1" w:name="_GoBack"/>
      <w:bookmarkEnd w:id="1"/>
    </w:p>
    <w:p w14:paraId="11C08A04" w14:textId="77777777" w:rsidR="00D13609" w:rsidRDefault="00D13609" w:rsidP="00D13609">
      <w:pPr>
        <w:spacing w:after="80" w:line="252"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900"/>
        <w:gridCol w:w="1400"/>
        <w:gridCol w:w="2360"/>
      </w:tblGrid>
      <w:tr w:rsidR="00D13609" w:rsidRPr="00D13609" w14:paraId="1F688D6B" w14:textId="77777777" w:rsidTr="00D13609">
        <w:trPr>
          <w:trHeight w:val="290"/>
        </w:trPr>
        <w:tc>
          <w:tcPr>
            <w:tcW w:w="1900" w:type="dxa"/>
            <w:shd w:val="clear" w:color="auto" w:fill="F2F2F2" w:themeFill="background1" w:themeFillShade="F2"/>
            <w:noWrap/>
            <w:hideMark/>
          </w:tcPr>
          <w:p w14:paraId="01DCBDE4" w14:textId="77777777" w:rsidR="00D13609" w:rsidRPr="00D13609" w:rsidRDefault="00D13609" w:rsidP="00D13609">
            <w:pPr>
              <w:spacing w:after="80" w:line="252" w:lineRule="auto"/>
              <w:rPr>
                <w:rFonts w:ascii="Times New Roman" w:eastAsia="Times New Roman" w:hAnsi="Times New Roman" w:cs="Times New Roman"/>
                <w:b/>
                <w:bCs/>
                <w:sz w:val="24"/>
                <w:szCs w:val="24"/>
              </w:rPr>
            </w:pPr>
            <w:r w:rsidRPr="00D13609">
              <w:rPr>
                <w:rFonts w:ascii="Times New Roman" w:eastAsia="Times New Roman" w:hAnsi="Times New Roman" w:cs="Times New Roman"/>
                <w:b/>
                <w:bCs/>
                <w:sz w:val="24"/>
                <w:szCs w:val="24"/>
              </w:rPr>
              <w:t>Target class</w:t>
            </w:r>
          </w:p>
        </w:tc>
        <w:tc>
          <w:tcPr>
            <w:tcW w:w="1400" w:type="dxa"/>
            <w:shd w:val="clear" w:color="auto" w:fill="F2F2F2" w:themeFill="background1" w:themeFillShade="F2"/>
            <w:noWrap/>
            <w:hideMark/>
          </w:tcPr>
          <w:p w14:paraId="0C6D7CD1" w14:textId="77777777" w:rsidR="00D13609" w:rsidRPr="00D13609" w:rsidRDefault="00D13609" w:rsidP="00D13609">
            <w:pPr>
              <w:spacing w:after="80" w:line="252" w:lineRule="auto"/>
              <w:rPr>
                <w:rFonts w:ascii="Times New Roman" w:eastAsia="Times New Roman" w:hAnsi="Times New Roman" w:cs="Times New Roman"/>
                <w:b/>
                <w:bCs/>
                <w:sz w:val="24"/>
                <w:szCs w:val="24"/>
              </w:rPr>
            </w:pPr>
            <w:r w:rsidRPr="00D13609">
              <w:rPr>
                <w:rFonts w:ascii="Times New Roman" w:eastAsia="Times New Roman" w:hAnsi="Times New Roman" w:cs="Times New Roman"/>
                <w:b/>
                <w:bCs/>
                <w:sz w:val="24"/>
                <w:szCs w:val="24"/>
              </w:rPr>
              <w:t>Records</w:t>
            </w:r>
          </w:p>
        </w:tc>
        <w:tc>
          <w:tcPr>
            <w:tcW w:w="2360" w:type="dxa"/>
            <w:shd w:val="clear" w:color="auto" w:fill="F2F2F2" w:themeFill="background1" w:themeFillShade="F2"/>
            <w:noWrap/>
            <w:hideMark/>
          </w:tcPr>
          <w:p w14:paraId="5F5A1F1D" w14:textId="77777777" w:rsidR="00D13609" w:rsidRPr="00D13609" w:rsidRDefault="00D13609" w:rsidP="00D13609">
            <w:pPr>
              <w:spacing w:after="80" w:line="252" w:lineRule="auto"/>
              <w:rPr>
                <w:rFonts w:ascii="Times New Roman" w:eastAsia="Times New Roman" w:hAnsi="Times New Roman" w:cs="Times New Roman"/>
                <w:b/>
                <w:bCs/>
                <w:sz w:val="24"/>
                <w:szCs w:val="24"/>
              </w:rPr>
            </w:pPr>
            <w:r w:rsidRPr="00D13609">
              <w:rPr>
                <w:rFonts w:ascii="Times New Roman" w:eastAsia="Times New Roman" w:hAnsi="Times New Roman" w:cs="Times New Roman"/>
                <w:b/>
                <w:bCs/>
                <w:sz w:val="24"/>
                <w:szCs w:val="24"/>
              </w:rPr>
              <w:t>Percentage</w:t>
            </w:r>
          </w:p>
        </w:tc>
      </w:tr>
      <w:tr w:rsidR="00D13609" w:rsidRPr="00D13609" w14:paraId="25731686" w14:textId="77777777" w:rsidTr="00D13609">
        <w:trPr>
          <w:trHeight w:val="290"/>
        </w:trPr>
        <w:tc>
          <w:tcPr>
            <w:tcW w:w="1900" w:type="dxa"/>
            <w:noWrap/>
            <w:hideMark/>
          </w:tcPr>
          <w:p w14:paraId="09061006" w14:textId="7BCE177E" w:rsidR="00D13609" w:rsidRPr="00D13609" w:rsidRDefault="00D13609" w:rsidP="00D13609">
            <w:pPr>
              <w:spacing w:after="80" w:line="252" w:lineRule="auto"/>
              <w:rPr>
                <w:rFonts w:ascii="Times New Roman" w:eastAsia="Times New Roman" w:hAnsi="Times New Roman" w:cs="Times New Roman"/>
                <w:sz w:val="24"/>
                <w:szCs w:val="24"/>
              </w:rPr>
            </w:pPr>
            <w:r w:rsidRPr="00D13609">
              <w:rPr>
                <w:rFonts w:ascii="Times New Roman" w:eastAsia="Times New Roman" w:hAnsi="Times New Roman" w:cs="Times New Roman"/>
                <w:sz w:val="24"/>
                <w:szCs w:val="24"/>
              </w:rPr>
              <w:t>Chur</w:t>
            </w:r>
            <w:r w:rsidR="00B54573">
              <w:rPr>
                <w:rFonts w:ascii="Times New Roman" w:eastAsia="Times New Roman" w:hAnsi="Times New Roman" w:cs="Times New Roman"/>
                <w:sz w:val="24"/>
                <w:szCs w:val="24"/>
              </w:rPr>
              <w:t>n(</w:t>
            </w:r>
            <w:r w:rsidRPr="00D13609">
              <w:rPr>
                <w:rFonts w:ascii="Times New Roman" w:eastAsia="Times New Roman" w:hAnsi="Times New Roman" w:cs="Times New Roman"/>
                <w:sz w:val="24"/>
                <w:szCs w:val="24"/>
              </w:rPr>
              <w:t>Yes</w:t>
            </w:r>
            <w:r w:rsidR="00B54573">
              <w:rPr>
                <w:rFonts w:ascii="Times New Roman" w:eastAsia="Times New Roman" w:hAnsi="Times New Roman" w:cs="Times New Roman"/>
                <w:sz w:val="24"/>
                <w:szCs w:val="24"/>
              </w:rPr>
              <w:t>)</w:t>
            </w:r>
          </w:p>
        </w:tc>
        <w:tc>
          <w:tcPr>
            <w:tcW w:w="1400" w:type="dxa"/>
            <w:noWrap/>
            <w:hideMark/>
          </w:tcPr>
          <w:p w14:paraId="48A17AF7" w14:textId="77777777" w:rsidR="00D13609" w:rsidRPr="00D13609" w:rsidRDefault="00D13609" w:rsidP="00D13609">
            <w:pPr>
              <w:spacing w:after="80" w:line="252" w:lineRule="auto"/>
              <w:rPr>
                <w:rFonts w:ascii="Times New Roman" w:eastAsia="Times New Roman" w:hAnsi="Times New Roman" w:cs="Times New Roman"/>
                <w:sz w:val="24"/>
                <w:szCs w:val="24"/>
              </w:rPr>
            </w:pPr>
            <w:r w:rsidRPr="00D13609">
              <w:rPr>
                <w:rFonts w:ascii="Times New Roman" w:eastAsia="Times New Roman" w:hAnsi="Times New Roman" w:cs="Times New Roman"/>
                <w:sz w:val="24"/>
                <w:szCs w:val="24"/>
              </w:rPr>
              <w:t>14,711</w:t>
            </w:r>
          </w:p>
        </w:tc>
        <w:tc>
          <w:tcPr>
            <w:tcW w:w="2360" w:type="dxa"/>
            <w:noWrap/>
            <w:hideMark/>
          </w:tcPr>
          <w:p w14:paraId="75F725D3" w14:textId="77777777" w:rsidR="00D13609" w:rsidRPr="00D13609" w:rsidRDefault="00D13609" w:rsidP="00D13609">
            <w:pPr>
              <w:spacing w:after="80" w:line="252" w:lineRule="auto"/>
              <w:rPr>
                <w:rFonts w:ascii="Times New Roman" w:eastAsia="Times New Roman" w:hAnsi="Times New Roman" w:cs="Times New Roman"/>
                <w:sz w:val="24"/>
                <w:szCs w:val="24"/>
              </w:rPr>
            </w:pPr>
            <w:r w:rsidRPr="00D13609">
              <w:rPr>
                <w:rFonts w:ascii="Times New Roman" w:eastAsia="Times New Roman" w:hAnsi="Times New Roman" w:cs="Times New Roman"/>
                <w:sz w:val="24"/>
                <w:szCs w:val="24"/>
              </w:rPr>
              <w:t>28.82%</w:t>
            </w:r>
          </w:p>
        </w:tc>
      </w:tr>
      <w:tr w:rsidR="00D13609" w:rsidRPr="00D13609" w14:paraId="3D703D55" w14:textId="77777777" w:rsidTr="00D13609">
        <w:trPr>
          <w:trHeight w:val="290"/>
        </w:trPr>
        <w:tc>
          <w:tcPr>
            <w:tcW w:w="1900" w:type="dxa"/>
            <w:noWrap/>
            <w:hideMark/>
          </w:tcPr>
          <w:p w14:paraId="4B33EAB8" w14:textId="523F294D" w:rsidR="00D13609" w:rsidRPr="00D13609" w:rsidRDefault="00D13609" w:rsidP="00D13609">
            <w:pPr>
              <w:spacing w:after="80" w:line="252" w:lineRule="auto"/>
              <w:rPr>
                <w:rFonts w:ascii="Times New Roman" w:eastAsia="Times New Roman" w:hAnsi="Times New Roman" w:cs="Times New Roman"/>
                <w:sz w:val="24"/>
                <w:szCs w:val="24"/>
              </w:rPr>
            </w:pPr>
            <w:r w:rsidRPr="00D13609">
              <w:rPr>
                <w:rFonts w:ascii="Times New Roman" w:eastAsia="Times New Roman" w:hAnsi="Times New Roman" w:cs="Times New Roman"/>
                <w:sz w:val="24"/>
                <w:szCs w:val="24"/>
              </w:rPr>
              <w:t>Churn</w:t>
            </w:r>
            <w:r w:rsidR="00B54573">
              <w:rPr>
                <w:rFonts w:ascii="Times New Roman" w:eastAsia="Times New Roman" w:hAnsi="Times New Roman" w:cs="Times New Roman"/>
                <w:sz w:val="24"/>
                <w:szCs w:val="24"/>
              </w:rPr>
              <w:t>(</w:t>
            </w:r>
            <w:r w:rsidRPr="00D13609">
              <w:rPr>
                <w:rFonts w:ascii="Times New Roman" w:eastAsia="Times New Roman" w:hAnsi="Times New Roman" w:cs="Times New Roman"/>
                <w:sz w:val="24"/>
                <w:szCs w:val="24"/>
              </w:rPr>
              <w:t>No</w:t>
            </w:r>
            <w:r w:rsidR="00B54573">
              <w:rPr>
                <w:rFonts w:ascii="Times New Roman" w:eastAsia="Times New Roman" w:hAnsi="Times New Roman" w:cs="Times New Roman"/>
                <w:sz w:val="24"/>
                <w:szCs w:val="24"/>
              </w:rPr>
              <w:t>)</w:t>
            </w:r>
          </w:p>
        </w:tc>
        <w:tc>
          <w:tcPr>
            <w:tcW w:w="1400" w:type="dxa"/>
            <w:noWrap/>
            <w:hideMark/>
          </w:tcPr>
          <w:p w14:paraId="21C07F18" w14:textId="77777777" w:rsidR="00D13609" w:rsidRPr="00D13609" w:rsidRDefault="00D13609" w:rsidP="00D13609">
            <w:pPr>
              <w:spacing w:after="80" w:line="252" w:lineRule="auto"/>
              <w:rPr>
                <w:rFonts w:ascii="Times New Roman" w:eastAsia="Times New Roman" w:hAnsi="Times New Roman" w:cs="Times New Roman"/>
                <w:sz w:val="24"/>
                <w:szCs w:val="24"/>
              </w:rPr>
            </w:pPr>
            <w:r w:rsidRPr="00D13609">
              <w:rPr>
                <w:rFonts w:ascii="Times New Roman" w:eastAsia="Times New Roman" w:hAnsi="Times New Roman" w:cs="Times New Roman"/>
                <w:sz w:val="24"/>
                <w:szCs w:val="24"/>
              </w:rPr>
              <w:t>36,336</w:t>
            </w:r>
          </w:p>
        </w:tc>
        <w:tc>
          <w:tcPr>
            <w:tcW w:w="2360" w:type="dxa"/>
            <w:noWrap/>
            <w:hideMark/>
          </w:tcPr>
          <w:p w14:paraId="70D884EC" w14:textId="77777777" w:rsidR="00D13609" w:rsidRPr="00D13609" w:rsidRDefault="00D13609" w:rsidP="00D13609">
            <w:pPr>
              <w:spacing w:after="80" w:line="252" w:lineRule="auto"/>
              <w:rPr>
                <w:rFonts w:ascii="Times New Roman" w:eastAsia="Times New Roman" w:hAnsi="Times New Roman" w:cs="Times New Roman"/>
                <w:sz w:val="24"/>
                <w:szCs w:val="24"/>
              </w:rPr>
            </w:pPr>
            <w:r w:rsidRPr="00D13609">
              <w:rPr>
                <w:rFonts w:ascii="Times New Roman" w:eastAsia="Times New Roman" w:hAnsi="Times New Roman" w:cs="Times New Roman"/>
                <w:sz w:val="24"/>
                <w:szCs w:val="24"/>
              </w:rPr>
              <w:t>71.18%</w:t>
            </w:r>
          </w:p>
        </w:tc>
      </w:tr>
      <w:tr w:rsidR="00D13609" w:rsidRPr="00D13609" w14:paraId="1137692A" w14:textId="77777777" w:rsidTr="00D13609">
        <w:trPr>
          <w:trHeight w:val="290"/>
        </w:trPr>
        <w:tc>
          <w:tcPr>
            <w:tcW w:w="1900" w:type="dxa"/>
            <w:noWrap/>
            <w:hideMark/>
          </w:tcPr>
          <w:p w14:paraId="15EDB96D" w14:textId="77777777" w:rsidR="00D13609" w:rsidRPr="00D13609" w:rsidRDefault="00D13609" w:rsidP="00D13609">
            <w:pPr>
              <w:spacing w:after="80" w:line="252" w:lineRule="auto"/>
              <w:rPr>
                <w:rFonts w:ascii="Times New Roman" w:eastAsia="Times New Roman" w:hAnsi="Times New Roman" w:cs="Times New Roman"/>
                <w:sz w:val="24"/>
                <w:szCs w:val="24"/>
              </w:rPr>
            </w:pPr>
            <w:r w:rsidRPr="00D13609">
              <w:rPr>
                <w:rFonts w:ascii="Times New Roman" w:eastAsia="Times New Roman" w:hAnsi="Times New Roman" w:cs="Times New Roman"/>
                <w:sz w:val="24"/>
                <w:szCs w:val="24"/>
              </w:rPr>
              <w:t>Total</w:t>
            </w:r>
          </w:p>
        </w:tc>
        <w:tc>
          <w:tcPr>
            <w:tcW w:w="1400" w:type="dxa"/>
            <w:noWrap/>
            <w:hideMark/>
          </w:tcPr>
          <w:p w14:paraId="5BEF5261" w14:textId="77777777" w:rsidR="00D13609" w:rsidRPr="00D13609" w:rsidRDefault="00D13609" w:rsidP="00D13609">
            <w:pPr>
              <w:spacing w:after="80" w:line="252" w:lineRule="auto"/>
              <w:rPr>
                <w:rFonts w:ascii="Times New Roman" w:eastAsia="Times New Roman" w:hAnsi="Times New Roman" w:cs="Times New Roman"/>
                <w:sz w:val="24"/>
                <w:szCs w:val="24"/>
              </w:rPr>
            </w:pPr>
            <w:r w:rsidRPr="00D13609">
              <w:rPr>
                <w:rFonts w:ascii="Times New Roman" w:eastAsia="Times New Roman" w:hAnsi="Times New Roman" w:cs="Times New Roman"/>
                <w:sz w:val="24"/>
                <w:szCs w:val="24"/>
              </w:rPr>
              <w:t>51,047</w:t>
            </w:r>
          </w:p>
        </w:tc>
        <w:tc>
          <w:tcPr>
            <w:tcW w:w="2360" w:type="dxa"/>
            <w:noWrap/>
            <w:hideMark/>
          </w:tcPr>
          <w:p w14:paraId="07382D88" w14:textId="77777777" w:rsidR="00D13609" w:rsidRPr="00D13609" w:rsidRDefault="00D13609" w:rsidP="00D13609">
            <w:pPr>
              <w:spacing w:after="80" w:line="252" w:lineRule="auto"/>
              <w:rPr>
                <w:rFonts w:ascii="Times New Roman" w:eastAsia="Times New Roman" w:hAnsi="Times New Roman" w:cs="Times New Roman"/>
                <w:sz w:val="24"/>
                <w:szCs w:val="24"/>
              </w:rPr>
            </w:pPr>
            <w:r w:rsidRPr="00D13609">
              <w:rPr>
                <w:rFonts w:ascii="Times New Roman" w:eastAsia="Times New Roman" w:hAnsi="Times New Roman" w:cs="Times New Roman"/>
                <w:sz w:val="24"/>
                <w:szCs w:val="24"/>
              </w:rPr>
              <w:t>100.00%</w:t>
            </w:r>
          </w:p>
        </w:tc>
      </w:tr>
    </w:tbl>
    <w:p w14:paraId="00332213" w14:textId="77777777" w:rsidR="0084614C" w:rsidRDefault="0084614C" w:rsidP="00B54573">
      <w:pPr>
        <w:pStyle w:val="Heading2"/>
        <w:spacing w:before="0" w:beforeAutospacing="0" w:after="0" w:afterAutospacing="0"/>
        <w:rPr>
          <w:sz w:val="32"/>
          <w:szCs w:val="32"/>
        </w:rPr>
      </w:pPr>
    </w:p>
    <w:p w14:paraId="0666D64B" w14:textId="77777777" w:rsidR="0084614C" w:rsidRDefault="0084614C" w:rsidP="00B54573">
      <w:pPr>
        <w:pStyle w:val="Heading2"/>
        <w:spacing w:before="0" w:beforeAutospacing="0" w:after="0" w:afterAutospacing="0"/>
        <w:rPr>
          <w:sz w:val="32"/>
          <w:szCs w:val="32"/>
        </w:rPr>
      </w:pPr>
    </w:p>
    <w:p w14:paraId="09259F1B" w14:textId="44AEF12B" w:rsidR="00B54573" w:rsidRPr="004C30EA" w:rsidRDefault="00B54573" w:rsidP="00B54573">
      <w:pPr>
        <w:pStyle w:val="Heading2"/>
        <w:spacing w:before="0" w:beforeAutospacing="0" w:after="0" w:afterAutospacing="0"/>
        <w:rPr>
          <w:sz w:val="32"/>
          <w:szCs w:val="32"/>
        </w:rPr>
      </w:pPr>
      <w:r w:rsidRPr="004C30EA">
        <w:rPr>
          <w:sz w:val="32"/>
          <w:szCs w:val="32"/>
        </w:rPr>
        <w:lastRenderedPageBreak/>
        <w:t>2.</w:t>
      </w:r>
      <w:r>
        <w:rPr>
          <w:sz w:val="32"/>
          <w:szCs w:val="32"/>
        </w:rPr>
        <w:t>2 Schema Highlights</w:t>
      </w:r>
    </w:p>
    <w:p w14:paraId="0BEA7776" w14:textId="77777777" w:rsidR="00B54573" w:rsidRPr="00B54573" w:rsidRDefault="00B54573" w:rsidP="00B54573">
      <w:pPr>
        <w:pStyle w:val="ListParagraph"/>
        <w:numPr>
          <w:ilvl w:val="0"/>
          <w:numId w:val="18"/>
        </w:numPr>
        <w:spacing w:after="80" w:line="252" w:lineRule="auto"/>
        <w:rPr>
          <w:rFonts w:ascii="Times New Roman" w:eastAsia="Times New Roman" w:hAnsi="Times New Roman" w:cs="Times New Roman" w:hint="eastAsia"/>
          <w:sz w:val="24"/>
          <w:szCs w:val="24"/>
        </w:rPr>
      </w:pPr>
      <w:r w:rsidRPr="00B54573">
        <w:rPr>
          <w:rFonts w:ascii="Times New Roman" w:eastAsia="Times New Roman" w:hAnsi="Times New Roman" w:cs="Times New Roman"/>
          <w:b/>
          <w:bCs/>
          <w:sz w:val="24"/>
          <w:szCs w:val="24"/>
        </w:rPr>
        <w:t>Identifier:</w:t>
      </w:r>
      <w:r w:rsidRPr="00B54573">
        <w:rPr>
          <w:rFonts w:ascii="Times New Roman" w:eastAsia="Times New Roman" w:hAnsi="Times New Roman" w:cs="Times New Roman"/>
          <w:sz w:val="24"/>
          <w:szCs w:val="24"/>
        </w:rPr>
        <w:t xml:space="preserve"> </w:t>
      </w:r>
      <w:proofErr w:type="spellStart"/>
      <w:r w:rsidRPr="00B54573">
        <w:rPr>
          <w:rFonts w:ascii="Times New Roman" w:eastAsia="Times New Roman" w:hAnsi="Times New Roman" w:cs="Times New Roman"/>
          <w:sz w:val="24"/>
          <w:szCs w:val="24"/>
        </w:rPr>
        <w:t>CustomerID</w:t>
      </w:r>
      <w:proofErr w:type="spellEnd"/>
      <w:r w:rsidRPr="00B54573">
        <w:rPr>
          <w:rFonts w:ascii="Times New Roman" w:eastAsia="Times New Roman" w:hAnsi="Times New Roman" w:cs="Times New Roman"/>
          <w:sz w:val="24"/>
          <w:szCs w:val="24"/>
        </w:rPr>
        <w:t>, retained separately only if predictions must be mapped back to customers.</w:t>
      </w:r>
    </w:p>
    <w:p w14:paraId="3CF5AD87" w14:textId="77777777" w:rsidR="00B54573" w:rsidRPr="00B54573" w:rsidRDefault="00B54573" w:rsidP="00B54573">
      <w:pPr>
        <w:pStyle w:val="ListParagraph"/>
        <w:numPr>
          <w:ilvl w:val="0"/>
          <w:numId w:val="18"/>
        </w:numPr>
        <w:spacing w:after="80" w:line="252" w:lineRule="auto"/>
        <w:rPr>
          <w:rFonts w:ascii="Times New Roman" w:eastAsia="Times New Roman" w:hAnsi="Times New Roman" w:cs="Times New Roman" w:hint="eastAsia"/>
          <w:sz w:val="24"/>
          <w:szCs w:val="24"/>
        </w:rPr>
      </w:pPr>
      <w:r w:rsidRPr="00B54573">
        <w:rPr>
          <w:rFonts w:ascii="Times New Roman" w:eastAsia="Times New Roman" w:hAnsi="Times New Roman" w:cs="Times New Roman"/>
          <w:b/>
          <w:bCs/>
          <w:sz w:val="24"/>
          <w:szCs w:val="24"/>
        </w:rPr>
        <w:t>Usage/revenue:</w:t>
      </w:r>
      <w:r w:rsidRPr="00B54573">
        <w:rPr>
          <w:rFonts w:ascii="Times New Roman" w:eastAsia="Times New Roman" w:hAnsi="Times New Roman" w:cs="Times New Roman"/>
          <w:sz w:val="24"/>
          <w:szCs w:val="24"/>
        </w:rPr>
        <w:t xml:space="preserve"> </w:t>
      </w:r>
      <w:proofErr w:type="spellStart"/>
      <w:r w:rsidRPr="00B54573">
        <w:rPr>
          <w:rFonts w:ascii="Times New Roman" w:eastAsia="Times New Roman" w:hAnsi="Times New Roman" w:cs="Times New Roman"/>
          <w:sz w:val="24"/>
          <w:szCs w:val="24"/>
        </w:rPr>
        <w:t>MonthlyMinutes</w:t>
      </w:r>
      <w:proofErr w:type="spellEnd"/>
      <w:r w:rsidRPr="00B54573">
        <w:rPr>
          <w:rFonts w:ascii="Times New Roman" w:eastAsia="Times New Roman" w:hAnsi="Times New Roman" w:cs="Times New Roman"/>
          <w:sz w:val="24"/>
          <w:szCs w:val="24"/>
        </w:rPr>
        <w:t xml:space="preserve">, </w:t>
      </w:r>
      <w:proofErr w:type="spellStart"/>
      <w:r w:rsidRPr="00B54573">
        <w:rPr>
          <w:rFonts w:ascii="Times New Roman" w:eastAsia="Times New Roman" w:hAnsi="Times New Roman" w:cs="Times New Roman"/>
          <w:sz w:val="24"/>
          <w:szCs w:val="24"/>
        </w:rPr>
        <w:t>MonthlyRevenue</w:t>
      </w:r>
      <w:proofErr w:type="spellEnd"/>
      <w:r w:rsidRPr="00B54573">
        <w:rPr>
          <w:rFonts w:ascii="Times New Roman" w:eastAsia="Times New Roman" w:hAnsi="Times New Roman" w:cs="Times New Roman"/>
          <w:sz w:val="24"/>
          <w:szCs w:val="24"/>
        </w:rPr>
        <w:t xml:space="preserve">, </w:t>
      </w:r>
      <w:proofErr w:type="spellStart"/>
      <w:r w:rsidRPr="00B54573">
        <w:rPr>
          <w:rFonts w:ascii="Times New Roman" w:eastAsia="Times New Roman" w:hAnsi="Times New Roman" w:cs="Times New Roman"/>
          <w:sz w:val="24"/>
          <w:szCs w:val="24"/>
        </w:rPr>
        <w:t>PercChangeMinutes</w:t>
      </w:r>
      <w:proofErr w:type="spellEnd"/>
      <w:r w:rsidRPr="00B54573">
        <w:rPr>
          <w:rFonts w:ascii="Times New Roman" w:eastAsia="Times New Roman" w:hAnsi="Times New Roman" w:cs="Times New Roman"/>
          <w:sz w:val="24"/>
          <w:szCs w:val="24"/>
        </w:rPr>
        <w:t xml:space="preserve">, </w:t>
      </w:r>
      <w:proofErr w:type="spellStart"/>
      <w:r w:rsidRPr="00B54573">
        <w:rPr>
          <w:rFonts w:ascii="Times New Roman" w:eastAsia="Times New Roman" w:hAnsi="Times New Roman" w:cs="Times New Roman"/>
          <w:sz w:val="24"/>
          <w:szCs w:val="24"/>
        </w:rPr>
        <w:t>PercChangeRevenues</w:t>
      </w:r>
      <w:proofErr w:type="spellEnd"/>
      <w:r w:rsidRPr="00B54573">
        <w:rPr>
          <w:rFonts w:ascii="Times New Roman" w:eastAsia="Times New Roman" w:hAnsi="Times New Roman" w:cs="Times New Roman"/>
          <w:sz w:val="24"/>
          <w:szCs w:val="24"/>
        </w:rPr>
        <w:t xml:space="preserve">, </w:t>
      </w:r>
      <w:proofErr w:type="spellStart"/>
      <w:r w:rsidRPr="00B54573">
        <w:rPr>
          <w:rFonts w:ascii="Times New Roman" w:eastAsia="Times New Roman" w:hAnsi="Times New Roman" w:cs="Times New Roman"/>
          <w:sz w:val="24"/>
          <w:szCs w:val="24"/>
        </w:rPr>
        <w:t>OverageMinutes</w:t>
      </w:r>
      <w:proofErr w:type="spellEnd"/>
      <w:r w:rsidRPr="00B54573">
        <w:rPr>
          <w:rFonts w:ascii="Times New Roman" w:eastAsia="Times New Roman" w:hAnsi="Times New Roman" w:cs="Times New Roman"/>
          <w:sz w:val="24"/>
          <w:szCs w:val="24"/>
        </w:rPr>
        <w:t xml:space="preserve">, and </w:t>
      </w:r>
      <w:proofErr w:type="spellStart"/>
      <w:r w:rsidRPr="00B54573">
        <w:rPr>
          <w:rFonts w:ascii="Times New Roman" w:eastAsia="Times New Roman" w:hAnsi="Times New Roman" w:cs="Times New Roman"/>
          <w:sz w:val="24"/>
          <w:szCs w:val="24"/>
        </w:rPr>
        <w:t>TotalRecurringCharge</w:t>
      </w:r>
      <w:proofErr w:type="spellEnd"/>
      <w:r w:rsidRPr="00B54573">
        <w:rPr>
          <w:rFonts w:ascii="Times New Roman" w:eastAsia="Times New Roman" w:hAnsi="Times New Roman" w:cs="Times New Roman"/>
          <w:sz w:val="24"/>
          <w:szCs w:val="24"/>
        </w:rPr>
        <w:t>.</w:t>
      </w:r>
    </w:p>
    <w:p w14:paraId="380EEEB5" w14:textId="77777777" w:rsidR="00B54573" w:rsidRPr="00B54573" w:rsidRDefault="00B54573" w:rsidP="00B54573">
      <w:pPr>
        <w:pStyle w:val="ListParagraph"/>
        <w:numPr>
          <w:ilvl w:val="0"/>
          <w:numId w:val="18"/>
        </w:numPr>
        <w:spacing w:after="80" w:line="252" w:lineRule="auto"/>
        <w:rPr>
          <w:rFonts w:ascii="Times New Roman" w:eastAsia="Times New Roman" w:hAnsi="Times New Roman" w:cs="Times New Roman" w:hint="eastAsia"/>
          <w:sz w:val="24"/>
          <w:szCs w:val="24"/>
        </w:rPr>
      </w:pPr>
      <w:r w:rsidRPr="00B54573">
        <w:rPr>
          <w:rFonts w:ascii="Times New Roman" w:eastAsia="Times New Roman" w:hAnsi="Times New Roman" w:cs="Times New Roman"/>
          <w:b/>
          <w:bCs/>
          <w:sz w:val="24"/>
          <w:szCs w:val="24"/>
        </w:rPr>
        <w:t>Customer/equipment:</w:t>
      </w:r>
      <w:r w:rsidRPr="00B54573">
        <w:rPr>
          <w:rFonts w:ascii="Times New Roman" w:eastAsia="Times New Roman" w:hAnsi="Times New Roman" w:cs="Times New Roman"/>
          <w:sz w:val="24"/>
          <w:szCs w:val="24"/>
        </w:rPr>
        <w:t xml:space="preserve"> </w:t>
      </w:r>
      <w:proofErr w:type="spellStart"/>
      <w:r w:rsidRPr="00B54573">
        <w:rPr>
          <w:rFonts w:ascii="Times New Roman" w:eastAsia="Times New Roman" w:hAnsi="Times New Roman" w:cs="Times New Roman"/>
          <w:sz w:val="24"/>
          <w:szCs w:val="24"/>
        </w:rPr>
        <w:t>ServiceArea</w:t>
      </w:r>
      <w:proofErr w:type="spellEnd"/>
      <w:r w:rsidRPr="00B54573">
        <w:rPr>
          <w:rFonts w:ascii="Times New Roman" w:eastAsia="Times New Roman" w:hAnsi="Times New Roman" w:cs="Times New Roman"/>
          <w:sz w:val="24"/>
          <w:szCs w:val="24"/>
        </w:rPr>
        <w:t xml:space="preserve">, Handsets, </w:t>
      </w:r>
      <w:proofErr w:type="spellStart"/>
      <w:r w:rsidRPr="00B54573">
        <w:rPr>
          <w:rFonts w:ascii="Times New Roman" w:eastAsia="Times New Roman" w:hAnsi="Times New Roman" w:cs="Times New Roman"/>
          <w:sz w:val="24"/>
          <w:szCs w:val="24"/>
        </w:rPr>
        <w:t>HandsetModels</w:t>
      </w:r>
      <w:proofErr w:type="spellEnd"/>
      <w:r w:rsidRPr="00B54573">
        <w:rPr>
          <w:rFonts w:ascii="Times New Roman" w:eastAsia="Times New Roman" w:hAnsi="Times New Roman" w:cs="Times New Roman"/>
          <w:sz w:val="24"/>
          <w:szCs w:val="24"/>
        </w:rPr>
        <w:t xml:space="preserve">, AgeHH1, AgeHH2, and </w:t>
      </w:r>
      <w:proofErr w:type="spellStart"/>
      <w:r w:rsidRPr="00B54573">
        <w:rPr>
          <w:rFonts w:ascii="Times New Roman" w:eastAsia="Times New Roman" w:hAnsi="Times New Roman" w:cs="Times New Roman"/>
          <w:sz w:val="24"/>
          <w:szCs w:val="24"/>
        </w:rPr>
        <w:t>CurrentEquipmentDays</w:t>
      </w:r>
      <w:proofErr w:type="spellEnd"/>
      <w:r w:rsidRPr="00B54573">
        <w:rPr>
          <w:rFonts w:ascii="Times New Roman" w:eastAsia="Times New Roman" w:hAnsi="Times New Roman" w:cs="Times New Roman"/>
          <w:sz w:val="24"/>
          <w:szCs w:val="24"/>
        </w:rPr>
        <w:t>.</w:t>
      </w:r>
    </w:p>
    <w:p w14:paraId="2FE8675A" w14:textId="77777777" w:rsidR="00B54573" w:rsidRPr="00B54573" w:rsidRDefault="00B54573" w:rsidP="00B54573">
      <w:pPr>
        <w:pStyle w:val="ListParagraph"/>
        <w:numPr>
          <w:ilvl w:val="0"/>
          <w:numId w:val="18"/>
        </w:numPr>
        <w:spacing w:after="80" w:line="252" w:lineRule="auto"/>
        <w:rPr>
          <w:rFonts w:ascii="Times New Roman" w:eastAsia="Times New Roman" w:hAnsi="Times New Roman" w:cs="Times New Roman" w:hint="eastAsia"/>
          <w:sz w:val="24"/>
          <w:szCs w:val="24"/>
        </w:rPr>
      </w:pPr>
      <w:r w:rsidRPr="00B54573">
        <w:rPr>
          <w:rFonts w:ascii="Times New Roman" w:eastAsia="Times New Roman" w:hAnsi="Times New Roman" w:cs="Times New Roman"/>
          <w:b/>
          <w:bCs/>
          <w:sz w:val="24"/>
          <w:szCs w:val="24"/>
        </w:rPr>
        <w:t>Retention activity:</w:t>
      </w:r>
      <w:r w:rsidRPr="00B54573">
        <w:rPr>
          <w:rFonts w:ascii="Times New Roman" w:eastAsia="Times New Roman" w:hAnsi="Times New Roman" w:cs="Times New Roman"/>
          <w:sz w:val="24"/>
          <w:szCs w:val="24"/>
        </w:rPr>
        <w:t xml:space="preserve"> </w:t>
      </w:r>
      <w:proofErr w:type="spellStart"/>
      <w:r w:rsidRPr="00B54573">
        <w:rPr>
          <w:rFonts w:ascii="Times New Roman" w:eastAsia="Times New Roman" w:hAnsi="Times New Roman" w:cs="Times New Roman"/>
          <w:sz w:val="24"/>
          <w:szCs w:val="24"/>
        </w:rPr>
        <w:t>RetentionCalls</w:t>
      </w:r>
      <w:proofErr w:type="spellEnd"/>
      <w:r w:rsidRPr="00B54573">
        <w:rPr>
          <w:rFonts w:ascii="Times New Roman" w:eastAsia="Times New Roman" w:hAnsi="Times New Roman" w:cs="Times New Roman"/>
          <w:sz w:val="24"/>
          <w:szCs w:val="24"/>
        </w:rPr>
        <w:t xml:space="preserve">, </w:t>
      </w:r>
      <w:proofErr w:type="spellStart"/>
      <w:r w:rsidRPr="00B54573">
        <w:rPr>
          <w:rFonts w:ascii="Times New Roman" w:eastAsia="Times New Roman" w:hAnsi="Times New Roman" w:cs="Times New Roman"/>
          <w:sz w:val="24"/>
          <w:szCs w:val="24"/>
        </w:rPr>
        <w:t>RetentionOffersAccepted</w:t>
      </w:r>
      <w:proofErr w:type="spellEnd"/>
      <w:r w:rsidRPr="00B54573">
        <w:rPr>
          <w:rFonts w:ascii="Times New Roman" w:eastAsia="Times New Roman" w:hAnsi="Times New Roman" w:cs="Times New Roman"/>
          <w:sz w:val="24"/>
          <w:szCs w:val="24"/>
        </w:rPr>
        <w:t xml:space="preserve">, and </w:t>
      </w:r>
      <w:proofErr w:type="spellStart"/>
      <w:r w:rsidRPr="00B54573">
        <w:rPr>
          <w:rFonts w:ascii="Times New Roman" w:eastAsia="Times New Roman" w:hAnsi="Times New Roman" w:cs="Times New Roman"/>
          <w:sz w:val="24"/>
          <w:szCs w:val="24"/>
        </w:rPr>
        <w:t>MadeCallToRetentionTeam</w:t>
      </w:r>
      <w:proofErr w:type="spellEnd"/>
      <w:r w:rsidRPr="00B54573">
        <w:rPr>
          <w:rFonts w:ascii="Times New Roman" w:eastAsia="Times New Roman" w:hAnsi="Times New Roman" w:cs="Times New Roman"/>
          <w:sz w:val="24"/>
          <w:szCs w:val="24"/>
        </w:rPr>
        <w:t>; excluded from the primary model until timing is confirmed.</w:t>
      </w:r>
    </w:p>
    <w:p w14:paraId="01D1BA1F" w14:textId="77777777" w:rsidR="00B54573" w:rsidRPr="00B54573" w:rsidRDefault="00B54573" w:rsidP="00B54573">
      <w:pPr>
        <w:pStyle w:val="ListParagraph"/>
        <w:numPr>
          <w:ilvl w:val="0"/>
          <w:numId w:val="18"/>
        </w:numPr>
        <w:spacing w:after="80" w:line="252" w:lineRule="auto"/>
        <w:rPr>
          <w:rFonts w:ascii="Times New Roman" w:eastAsia="Times New Roman" w:hAnsi="Times New Roman" w:cs="Times New Roman" w:hint="eastAsia"/>
          <w:sz w:val="24"/>
          <w:szCs w:val="24"/>
        </w:rPr>
      </w:pPr>
      <w:r w:rsidRPr="00B54573">
        <w:rPr>
          <w:rFonts w:ascii="Times New Roman" w:eastAsia="Times New Roman" w:hAnsi="Times New Roman" w:cs="Times New Roman"/>
          <w:b/>
          <w:bCs/>
          <w:sz w:val="24"/>
          <w:szCs w:val="24"/>
        </w:rPr>
        <w:t>Target:</w:t>
      </w:r>
      <w:r w:rsidRPr="00B54573">
        <w:rPr>
          <w:rFonts w:ascii="Times New Roman" w:eastAsia="Times New Roman" w:hAnsi="Times New Roman" w:cs="Times New Roman"/>
          <w:sz w:val="24"/>
          <w:szCs w:val="24"/>
        </w:rPr>
        <w:t xml:space="preserve"> Churn, normalized to No = 0 and Yes = 1.</w:t>
      </w:r>
    </w:p>
    <w:p w14:paraId="422B29C8" w14:textId="66B9A860" w:rsidR="00D13609" w:rsidRDefault="00D13609" w:rsidP="00D13609">
      <w:pPr>
        <w:spacing w:after="80" w:line="252" w:lineRule="auto"/>
        <w:rPr>
          <w:rFonts w:ascii="Times New Roman" w:eastAsia="Times New Roman" w:hAnsi="Times New Roman" w:cs="Times New Roman"/>
          <w:sz w:val="24"/>
          <w:szCs w:val="24"/>
        </w:rPr>
      </w:pPr>
    </w:p>
    <w:p w14:paraId="1229167B" w14:textId="32BBEDDA" w:rsidR="00EF2422" w:rsidRPr="004C30EA" w:rsidRDefault="00EF2422" w:rsidP="00EF2422">
      <w:pPr>
        <w:pStyle w:val="Heading2"/>
        <w:spacing w:before="0" w:beforeAutospacing="0" w:after="0" w:afterAutospacing="0"/>
        <w:rPr>
          <w:sz w:val="32"/>
          <w:szCs w:val="32"/>
        </w:rPr>
      </w:pPr>
      <w:r w:rsidRPr="004C30EA">
        <w:rPr>
          <w:sz w:val="32"/>
          <w:szCs w:val="32"/>
        </w:rPr>
        <w:t>2.</w:t>
      </w:r>
      <w:r>
        <w:rPr>
          <w:sz w:val="32"/>
          <w:szCs w:val="32"/>
        </w:rPr>
        <w:t xml:space="preserve">3 Observed Data Quality </w:t>
      </w:r>
    </w:p>
    <w:p w14:paraId="3F91B753" w14:textId="1E011223" w:rsidR="00D13609" w:rsidRDefault="00EF2422" w:rsidP="00D13609">
      <w:pPr>
        <w:spacing w:after="80" w:line="252" w:lineRule="auto"/>
        <w:rPr>
          <w:rFonts w:ascii="Times New Roman" w:eastAsia="Times New Roman" w:hAnsi="Times New Roman" w:cs="Times New Roman"/>
          <w:sz w:val="24"/>
          <w:szCs w:val="24"/>
        </w:rPr>
      </w:pPr>
      <w:r w:rsidRPr="00EF2422">
        <w:rPr>
          <w:rFonts w:ascii="Times New Roman" w:eastAsia="Times New Roman" w:hAnsi="Times New Roman" w:cs="Times New Roman"/>
          <w:sz w:val="24"/>
          <w:szCs w:val="24"/>
        </w:rPr>
        <w:t xml:space="preserve">Initial </w:t>
      </w:r>
      <w:r>
        <w:rPr>
          <w:rFonts w:ascii="Times New Roman" w:eastAsia="Times New Roman" w:hAnsi="Times New Roman" w:cs="Times New Roman"/>
          <w:sz w:val="24"/>
          <w:szCs w:val="24"/>
        </w:rPr>
        <w:t xml:space="preserve">data wrangling </w:t>
      </w:r>
      <w:r w:rsidRPr="00EF2422">
        <w:rPr>
          <w:rFonts w:ascii="Times New Roman" w:eastAsia="Times New Roman" w:hAnsi="Times New Roman" w:cs="Times New Roman"/>
          <w:sz w:val="24"/>
          <w:szCs w:val="24"/>
        </w:rPr>
        <w:t xml:space="preserve">inspection found 3,515 missing cells across 14 columns. No exact duplicate rows were found, and </w:t>
      </w:r>
      <w:proofErr w:type="spellStart"/>
      <w:r w:rsidRPr="00071C40">
        <w:rPr>
          <w:rFonts w:ascii="Times New Roman" w:eastAsia="Times New Roman" w:hAnsi="Times New Roman" w:cs="Times New Roman"/>
          <w:i/>
          <w:iCs/>
          <w:sz w:val="24"/>
          <w:szCs w:val="24"/>
        </w:rPr>
        <w:t>CustomerID</w:t>
      </w:r>
      <w:proofErr w:type="spellEnd"/>
      <w:r w:rsidRPr="00EF2422">
        <w:rPr>
          <w:rFonts w:ascii="Times New Roman" w:eastAsia="Times New Roman" w:hAnsi="Times New Roman" w:cs="Times New Roman"/>
          <w:sz w:val="24"/>
          <w:szCs w:val="24"/>
        </w:rPr>
        <w:t xml:space="preserve"> values were unique within the labelled file. Missingness was concentrated in a limited number of fields, but the cause of each missing value has not been established.</w:t>
      </w:r>
    </w:p>
    <w:tbl>
      <w:tblPr>
        <w:tblStyle w:val="TableGrid"/>
        <w:tblW w:w="0" w:type="auto"/>
        <w:tblLook w:val="04A0" w:firstRow="1" w:lastRow="0" w:firstColumn="1" w:lastColumn="0" w:noHBand="0" w:noVBand="1"/>
      </w:tblPr>
      <w:tblGrid>
        <w:gridCol w:w="5395"/>
        <w:gridCol w:w="3955"/>
      </w:tblGrid>
      <w:tr w:rsidR="00EF2422" w:rsidRPr="00EF2422" w14:paraId="08CAE691" w14:textId="77777777" w:rsidTr="00071C40">
        <w:trPr>
          <w:trHeight w:val="290"/>
        </w:trPr>
        <w:tc>
          <w:tcPr>
            <w:tcW w:w="5395" w:type="dxa"/>
            <w:shd w:val="clear" w:color="auto" w:fill="F2F2F2" w:themeFill="background1" w:themeFillShade="F2"/>
            <w:noWrap/>
            <w:hideMark/>
          </w:tcPr>
          <w:p w14:paraId="41FE7B21" w14:textId="77777777" w:rsidR="00EF2422" w:rsidRPr="00EF2422" w:rsidRDefault="00EF2422" w:rsidP="00EF2422">
            <w:pPr>
              <w:spacing w:after="80" w:line="252" w:lineRule="auto"/>
              <w:rPr>
                <w:rFonts w:ascii="Times New Roman" w:eastAsia="Times New Roman" w:hAnsi="Times New Roman" w:cs="Times New Roman"/>
                <w:b/>
                <w:bCs/>
                <w:sz w:val="20"/>
                <w:szCs w:val="20"/>
              </w:rPr>
            </w:pPr>
            <w:r w:rsidRPr="00EF2422">
              <w:rPr>
                <w:rFonts w:ascii="Times New Roman" w:eastAsia="Times New Roman" w:hAnsi="Times New Roman" w:cs="Times New Roman"/>
                <w:b/>
                <w:bCs/>
                <w:sz w:val="20"/>
                <w:szCs w:val="20"/>
              </w:rPr>
              <w:t>Column Name</w:t>
            </w:r>
          </w:p>
        </w:tc>
        <w:tc>
          <w:tcPr>
            <w:tcW w:w="3955" w:type="dxa"/>
            <w:shd w:val="clear" w:color="auto" w:fill="F2F2F2" w:themeFill="background1" w:themeFillShade="F2"/>
            <w:noWrap/>
            <w:hideMark/>
          </w:tcPr>
          <w:p w14:paraId="5AC66984" w14:textId="77777777" w:rsidR="00EF2422" w:rsidRPr="00EF2422" w:rsidRDefault="00EF2422" w:rsidP="00EF2422">
            <w:pPr>
              <w:spacing w:after="80" w:line="252" w:lineRule="auto"/>
              <w:rPr>
                <w:rFonts w:ascii="Times New Roman" w:eastAsia="Times New Roman" w:hAnsi="Times New Roman" w:cs="Times New Roman"/>
                <w:b/>
                <w:bCs/>
                <w:sz w:val="20"/>
                <w:szCs w:val="20"/>
              </w:rPr>
            </w:pPr>
            <w:r w:rsidRPr="00EF2422">
              <w:rPr>
                <w:rFonts w:ascii="Times New Roman" w:eastAsia="Times New Roman" w:hAnsi="Times New Roman" w:cs="Times New Roman"/>
                <w:b/>
                <w:bCs/>
                <w:sz w:val="20"/>
                <w:szCs w:val="20"/>
              </w:rPr>
              <w:t>Missing values</w:t>
            </w:r>
          </w:p>
        </w:tc>
      </w:tr>
      <w:tr w:rsidR="00EF2422" w:rsidRPr="00EF2422" w14:paraId="41278B9D" w14:textId="77777777" w:rsidTr="00EF2422">
        <w:trPr>
          <w:trHeight w:val="290"/>
        </w:trPr>
        <w:tc>
          <w:tcPr>
            <w:tcW w:w="5395" w:type="dxa"/>
            <w:noWrap/>
            <w:hideMark/>
          </w:tcPr>
          <w:p w14:paraId="6AFBF495" w14:textId="77777777" w:rsidR="00EF2422" w:rsidRPr="00071C40" w:rsidRDefault="00EF2422" w:rsidP="00EF2422">
            <w:pPr>
              <w:spacing w:after="80" w:line="252" w:lineRule="auto"/>
              <w:rPr>
                <w:rFonts w:ascii="Times New Roman" w:eastAsia="Times New Roman" w:hAnsi="Times New Roman" w:cs="Times New Roman"/>
                <w:b/>
                <w:bCs/>
                <w:sz w:val="20"/>
                <w:szCs w:val="20"/>
              </w:rPr>
            </w:pPr>
            <w:r w:rsidRPr="00071C40">
              <w:rPr>
                <w:rFonts w:ascii="Times New Roman" w:eastAsia="Times New Roman" w:hAnsi="Times New Roman" w:cs="Times New Roman"/>
                <w:b/>
                <w:bCs/>
                <w:sz w:val="20"/>
                <w:szCs w:val="20"/>
              </w:rPr>
              <w:t>AgeHH1 / AgeHH2</w:t>
            </w:r>
          </w:p>
        </w:tc>
        <w:tc>
          <w:tcPr>
            <w:tcW w:w="3955" w:type="dxa"/>
            <w:noWrap/>
            <w:hideMark/>
          </w:tcPr>
          <w:p w14:paraId="5EE2E2E6" w14:textId="77777777" w:rsidR="00EF2422" w:rsidRPr="00EF2422" w:rsidRDefault="00EF2422" w:rsidP="00EF2422">
            <w:pPr>
              <w:spacing w:after="80" w:line="252" w:lineRule="auto"/>
              <w:rPr>
                <w:rFonts w:ascii="Times New Roman" w:eastAsia="Times New Roman" w:hAnsi="Times New Roman" w:cs="Times New Roman"/>
                <w:sz w:val="20"/>
                <w:szCs w:val="20"/>
              </w:rPr>
            </w:pPr>
            <w:r w:rsidRPr="00EF2422">
              <w:rPr>
                <w:rFonts w:ascii="Times New Roman" w:eastAsia="Times New Roman" w:hAnsi="Times New Roman" w:cs="Times New Roman"/>
                <w:sz w:val="20"/>
                <w:szCs w:val="20"/>
              </w:rPr>
              <w:t>909 each</w:t>
            </w:r>
          </w:p>
        </w:tc>
      </w:tr>
      <w:tr w:rsidR="00EF2422" w:rsidRPr="00EF2422" w14:paraId="3246F3C3" w14:textId="77777777" w:rsidTr="00EF2422">
        <w:trPr>
          <w:trHeight w:val="290"/>
        </w:trPr>
        <w:tc>
          <w:tcPr>
            <w:tcW w:w="5395" w:type="dxa"/>
            <w:noWrap/>
            <w:hideMark/>
          </w:tcPr>
          <w:p w14:paraId="2523DBC1" w14:textId="77777777" w:rsidR="00EF2422" w:rsidRPr="00071C40" w:rsidRDefault="00EF2422" w:rsidP="00EF2422">
            <w:pPr>
              <w:spacing w:after="80" w:line="252" w:lineRule="auto"/>
              <w:rPr>
                <w:rFonts w:ascii="Times New Roman" w:eastAsia="Times New Roman" w:hAnsi="Times New Roman" w:cs="Times New Roman"/>
                <w:b/>
                <w:bCs/>
                <w:sz w:val="20"/>
                <w:szCs w:val="20"/>
              </w:rPr>
            </w:pPr>
            <w:proofErr w:type="spellStart"/>
            <w:r w:rsidRPr="00071C40">
              <w:rPr>
                <w:rFonts w:ascii="Times New Roman" w:eastAsia="Times New Roman" w:hAnsi="Times New Roman" w:cs="Times New Roman"/>
                <w:b/>
                <w:bCs/>
                <w:sz w:val="20"/>
                <w:szCs w:val="20"/>
              </w:rPr>
              <w:t>PercChangeRevenues</w:t>
            </w:r>
            <w:proofErr w:type="spellEnd"/>
            <w:r w:rsidRPr="00071C40">
              <w:rPr>
                <w:rFonts w:ascii="Times New Roman" w:eastAsia="Times New Roman" w:hAnsi="Times New Roman" w:cs="Times New Roman"/>
                <w:b/>
                <w:bCs/>
                <w:sz w:val="20"/>
                <w:szCs w:val="20"/>
              </w:rPr>
              <w:t xml:space="preserve"> / </w:t>
            </w:r>
            <w:proofErr w:type="spellStart"/>
            <w:r w:rsidRPr="00071C40">
              <w:rPr>
                <w:rFonts w:ascii="Times New Roman" w:eastAsia="Times New Roman" w:hAnsi="Times New Roman" w:cs="Times New Roman"/>
                <w:b/>
                <w:bCs/>
                <w:sz w:val="20"/>
                <w:szCs w:val="20"/>
              </w:rPr>
              <w:t>PercChangeMinutes</w:t>
            </w:r>
            <w:proofErr w:type="spellEnd"/>
          </w:p>
        </w:tc>
        <w:tc>
          <w:tcPr>
            <w:tcW w:w="3955" w:type="dxa"/>
            <w:noWrap/>
            <w:hideMark/>
          </w:tcPr>
          <w:p w14:paraId="6BB24D28" w14:textId="77777777" w:rsidR="00EF2422" w:rsidRPr="00EF2422" w:rsidRDefault="00EF2422" w:rsidP="00EF2422">
            <w:pPr>
              <w:spacing w:after="80" w:line="252" w:lineRule="auto"/>
              <w:rPr>
                <w:rFonts w:ascii="Times New Roman" w:eastAsia="Times New Roman" w:hAnsi="Times New Roman" w:cs="Times New Roman"/>
                <w:sz w:val="20"/>
                <w:szCs w:val="20"/>
              </w:rPr>
            </w:pPr>
            <w:r w:rsidRPr="00EF2422">
              <w:rPr>
                <w:rFonts w:ascii="Times New Roman" w:eastAsia="Times New Roman" w:hAnsi="Times New Roman" w:cs="Times New Roman"/>
                <w:sz w:val="20"/>
                <w:szCs w:val="20"/>
              </w:rPr>
              <w:t>367 each</w:t>
            </w:r>
          </w:p>
        </w:tc>
      </w:tr>
      <w:tr w:rsidR="00EF2422" w:rsidRPr="00EF2422" w14:paraId="70CF2B4E" w14:textId="77777777" w:rsidTr="00EF2422">
        <w:trPr>
          <w:trHeight w:val="290"/>
        </w:trPr>
        <w:tc>
          <w:tcPr>
            <w:tcW w:w="5395" w:type="dxa"/>
            <w:noWrap/>
            <w:hideMark/>
          </w:tcPr>
          <w:p w14:paraId="67025FF9" w14:textId="77777777" w:rsidR="00EF2422" w:rsidRPr="00071C40" w:rsidRDefault="00EF2422" w:rsidP="00EF2422">
            <w:pPr>
              <w:spacing w:after="80" w:line="252" w:lineRule="auto"/>
              <w:rPr>
                <w:rFonts w:ascii="Times New Roman" w:eastAsia="Times New Roman" w:hAnsi="Times New Roman" w:cs="Times New Roman"/>
                <w:b/>
                <w:bCs/>
                <w:sz w:val="20"/>
                <w:szCs w:val="20"/>
              </w:rPr>
            </w:pPr>
            <w:proofErr w:type="spellStart"/>
            <w:r w:rsidRPr="00071C40">
              <w:rPr>
                <w:rFonts w:ascii="Times New Roman" w:eastAsia="Times New Roman" w:hAnsi="Times New Roman" w:cs="Times New Roman"/>
                <w:b/>
                <w:bCs/>
                <w:sz w:val="20"/>
                <w:szCs w:val="20"/>
              </w:rPr>
              <w:t>MonthlyRevenue</w:t>
            </w:r>
            <w:proofErr w:type="spellEnd"/>
            <w:r w:rsidRPr="00071C40">
              <w:rPr>
                <w:rFonts w:ascii="Times New Roman" w:eastAsia="Times New Roman" w:hAnsi="Times New Roman" w:cs="Times New Roman"/>
                <w:b/>
                <w:bCs/>
                <w:sz w:val="20"/>
                <w:szCs w:val="20"/>
              </w:rPr>
              <w:t xml:space="preserve"> / </w:t>
            </w:r>
            <w:proofErr w:type="spellStart"/>
            <w:r w:rsidRPr="00071C40">
              <w:rPr>
                <w:rFonts w:ascii="Times New Roman" w:eastAsia="Times New Roman" w:hAnsi="Times New Roman" w:cs="Times New Roman"/>
                <w:b/>
                <w:bCs/>
                <w:sz w:val="20"/>
                <w:szCs w:val="20"/>
              </w:rPr>
              <w:t>MonthlyMinutes</w:t>
            </w:r>
            <w:proofErr w:type="spellEnd"/>
          </w:p>
        </w:tc>
        <w:tc>
          <w:tcPr>
            <w:tcW w:w="3955" w:type="dxa"/>
            <w:noWrap/>
            <w:hideMark/>
          </w:tcPr>
          <w:p w14:paraId="6128AF05" w14:textId="77777777" w:rsidR="00EF2422" w:rsidRPr="00EF2422" w:rsidRDefault="00EF2422" w:rsidP="00EF2422">
            <w:pPr>
              <w:spacing w:after="80" w:line="252" w:lineRule="auto"/>
              <w:rPr>
                <w:rFonts w:ascii="Times New Roman" w:eastAsia="Times New Roman" w:hAnsi="Times New Roman" w:cs="Times New Roman"/>
                <w:sz w:val="20"/>
                <w:szCs w:val="20"/>
              </w:rPr>
            </w:pPr>
            <w:r w:rsidRPr="00EF2422">
              <w:rPr>
                <w:rFonts w:ascii="Times New Roman" w:eastAsia="Times New Roman" w:hAnsi="Times New Roman" w:cs="Times New Roman"/>
                <w:sz w:val="20"/>
                <w:szCs w:val="20"/>
              </w:rPr>
              <w:t>156 each</w:t>
            </w:r>
          </w:p>
        </w:tc>
      </w:tr>
      <w:tr w:rsidR="00EF2422" w:rsidRPr="00EF2422" w14:paraId="5836B73B" w14:textId="77777777" w:rsidTr="00EF2422">
        <w:trPr>
          <w:trHeight w:val="290"/>
        </w:trPr>
        <w:tc>
          <w:tcPr>
            <w:tcW w:w="5395" w:type="dxa"/>
            <w:noWrap/>
            <w:hideMark/>
          </w:tcPr>
          <w:p w14:paraId="56BD3D08" w14:textId="77777777" w:rsidR="00EF2422" w:rsidRPr="00071C40" w:rsidRDefault="00EF2422" w:rsidP="00EF2422">
            <w:pPr>
              <w:spacing w:after="80" w:line="252" w:lineRule="auto"/>
              <w:rPr>
                <w:rFonts w:ascii="Times New Roman" w:eastAsia="Times New Roman" w:hAnsi="Times New Roman" w:cs="Times New Roman"/>
                <w:b/>
                <w:bCs/>
                <w:sz w:val="20"/>
                <w:szCs w:val="20"/>
              </w:rPr>
            </w:pPr>
            <w:proofErr w:type="spellStart"/>
            <w:r w:rsidRPr="00071C40">
              <w:rPr>
                <w:rFonts w:ascii="Times New Roman" w:eastAsia="Times New Roman" w:hAnsi="Times New Roman" w:cs="Times New Roman"/>
                <w:b/>
                <w:bCs/>
                <w:sz w:val="20"/>
                <w:szCs w:val="20"/>
              </w:rPr>
              <w:t>RoamingCalls</w:t>
            </w:r>
            <w:proofErr w:type="spellEnd"/>
            <w:r w:rsidRPr="00071C40">
              <w:rPr>
                <w:rFonts w:ascii="Times New Roman" w:eastAsia="Times New Roman" w:hAnsi="Times New Roman" w:cs="Times New Roman"/>
                <w:b/>
                <w:bCs/>
                <w:sz w:val="20"/>
                <w:szCs w:val="20"/>
              </w:rPr>
              <w:t xml:space="preserve"> / </w:t>
            </w:r>
            <w:proofErr w:type="spellStart"/>
            <w:r w:rsidRPr="00071C40">
              <w:rPr>
                <w:rFonts w:ascii="Times New Roman" w:eastAsia="Times New Roman" w:hAnsi="Times New Roman" w:cs="Times New Roman"/>
                <w:b/>
                <w:bCs/>
                <w:sz w:val="20"/>
                <w:szCs w:val="20"/>
              </w:rPr>
              <w:t>OverageMinutes</w:t>
            </w:r>
            <w:proofErr w:type="spellEnd"/>
            <w:r w:rsidRPr="00071C40">
              <w:rPr>
                <w:rFonts w:ascii="Times New Roman" w:eastAsia="Times New Roman" w:hAnsi="Times New Roman" w:cs="Times New Roman"/>
                <w:b/>
                <w:bCs/>
                <w:sz w:val="20"/>
                <w:szCs w:val="20"/>
              </w:rPr>
              <w:t xml:space="preserve"> / </w:t>
            </w:r>
            <w:proofErr w:type="spellStart"/>
            <w:r w:rsidRPr="00071C40">
              <w:rPr>
                <w:rFonts w:ascii="Times New Roman" w:eastAsia="Times New Roman" w:hAnsi="Times New Roman" w:cs="Times New Roman"/>
                <w:b/>
                <w:bCs/>
                <w:sz w:val="20"/>
                <w:szCs w:val="20"/>
              </w:rPr>
              <w:t>DirectorAssistedCalls</w:t>
            </w:r>
            <w:proofErr w:type="spellEnd"/>
            <w:r w:rsidRPr="00071C40">
              <w:rPr>
                <w:rFonts w:ascii="Times New Roman" w:eastAsia="Times New Roman" w:hAnsi="Times New Roman" w:cs="Times New Roman"/>
                <w:b/>
                <w:bCs/>
                <w:sz w:val="20"/>
                <w:szCs w:val="20"/>
              </w:rPr>
              <w:t xml:space="preserve"> / </w:t>
            </w:r>
            <w:proofErr w:type="spellStart"/>
            <w:r w:rsidRPr="00071C40">
              <w:rPr>
                <w:rFonts w:ascii="Times New Roman" w:eastAsia="Times New Roman" w:hAnsi="Times New Roman" w:cs="Times New Roman"/>
                <w:b/>
                <w:bCs/>
                <w:sz w:val="20"/>
                <w:szCs w:val="20"/>
              </w:rPr>
              <w:t>TotalRecurringCharge</w:t>
            </w:r>
            <w:proofErr w:type="spellEnd"/>
          </w:p>
        </w:tc>
        <w:tc>
          <w:tcPr>
            <w:tcW w:w="3955" w:type="dxa"/>
            <w:noWrap/>
            <w:hideMark/>
          </w:tcPr>
          <w:p w14:paraId="34DB32C0" w14:textId="77777777" w:rsidR="00EF2422" w:rsidRPr="00EF2422" w:rsidRDefault="00EF2422" w:rsidP="00EF2422">
            <w:pPr>
              <w:spacing w:after="80" w:line="252" w:lineRule="auto"/>
              <w:rPr>
                <w:rFonts w:ascii="Times New Roman" w:eastAsia="Times New Roman" w:hAnsi="Times New Roman" w:cs="Times New Roman"/>
                <w:sz w:val="20"/>
                <w:szCs w:val="20"/>
              </w:rPr>
            </w:pPr>
            <w:r w:rsidRPr="00EF2422">
              <w:rPr>
                <w:rFonts w:ascii="Times New Roman" w:eastAsia="Times New Roman" w:hAnsi="Times New Roman" w:cs="Times New Roman"/>
                <w:sz w:val="20"/>
                <w:szCs w:val="20"/>
              </w:rPr>
              <w:t>156 each</w:t>
            </w:r>
          </w:p>
        </w:tc>
      </w:tr>
      <w:tr w:rsidR="00EF2422" w:rsidRPr="00EF2422" w14:paraId="702961DE" w14:textId="77777777" w:rsidTr="00EF2422">
        <w:trPr>
          <w:trHeight w:val="290"/>
        </w:trPr>
        <w:tc>
          <w:tcPr>
            <w:tcW w:w="5395" w:type="dxa"/>
            <w:noWrap/>
            <w:hideMark/>
          </w:tcPr>
          <w:p w14:paraId="46203736" w14:textId="77777777" w:rsidR="00EF2422" w:rsidRPr="00071C40" w:rsidRDefault="00EF2422" w:rsidP="00EF2422">
            <w:pPr>
              <w:spacing w:after="80" w:line="252" w:lineRule="auto"/>
              <w:rPr>
                <w:rFonts w:ascii="Times New Roman" w:eastAsia="Times New Roman" w:hAnsi="Times New Roman" w:cs="Times New Roman"/>
                <w:b/>
                <w:bCs/>
                <w:sz w:val="20"/>
                <w:szCs w:val="20"/>
              </w:rPr>
            </w:pPr>
            <w:proofErr w:type="spellStart"/>
            <w:r w:rsidRPr="00071C40">
              <w:rPr>
                <w:rFonts w:ascii="Times New Roman" w:eastAsia="Times New Roman" w:hAnsi="Times New Roman" w:cs="Times New Roman"/>
                <w:b/>
                <w:bCs/>
                <w:sz w:val="20"/>
                <w:szCs w:val="20"/>
              </w:rPr>
              <w:t>ServiceArea</w:t>
            </w:r>
            <w:proofErr w:type="spellEnd"/>
          </w:p>
        </w:tc>
        <w:tc>
          <w:tcPr>
            <w:tcW w:w="3955" w:type="dxa"/>
            <w:noWrap/>
            <w:hideMark/>
          </w:tcPr>
          <w:p w14:paraId="5CF2F838" w14:textId="77777777" w:rsidR="00EF2422" w:rsidRPr="00EF2422" w:rsidRDefault="00EF2422" w:rsidP="00EF2422">
            <w:pPr>
              <w:spacing w:after="80" w:line="252" w:lineRule="auto"/>
              <w:rPr>
                <w:rFonts w:ascii="Times New Roman" w:eastAsia="Times New Roman" w:hAnsi="Times New Roman" w:cs="Times New Roman"/>
                <w:sz w:val="20"/>
                <w:szCs w:val="20"/>
              </w:rPr>
            </w:pPr>
            <w:r w:rsidRPr="00EF2422">
              <w:rPr>
                <w:rFonts w:ascii="Times New Roman" w:eastAsia="Times New Roman" w:hAnsi="Times New Roman" w:cs="Times New Roman"/>
                <w:sz w:val="20"/>
                <w:szCs w:val="20"/>
              </w:rPr>
              <w:t>24</w:t>
            </w:r>
          </w:p>
        </w:tc>
      </w:tr>
      <w:tr w:rsidR="00EF2422" w:rsidRPr="00EF2422" w14:paraId="119441F8" w14:textId="77777777" w:rsidTr="00EF2422">
        <w:trPr>
          <w:trHeight w:val="290"/>
        </w:trPr>
        <w:tc>
          <w:tcPr>
            <w:tcW w:w="5395" w:type="dxa"/>
            <w:noWrap/>
            <w:hideMark/>
          </w:tcPr>
          <w:p w14:paraId="7E9C8691" w14:textId="77777777" w:rsidR="00EF2422" w:rsidRPr="00071C40" w:rsidRDefault="00EF2422" w:rsidP="00EF2422">
            <w:pPr>
              <w:spacing w:after="80" w:line="252" w:lineRule="auto"/>
              <w:rPr>
                <w:rFonts w:ascii="Times New Roman" w:eastAsia="Times New Roman" w:hAnsi="Times New Roman" w:cs="Times New Roman"/>
                <w:b/>
                <w:bCs/>
                <w:sz w:val="20"/>
                <w:szCs w:val="20"/>
              </w:rPr>
            </w:pPr>
            <w:r w:rsidRPr="00071C40">
              <w:rPr>
                <w:rFonts w:ascii="Times New Roman" w:eastAsia="Times New Roman" w:hAnsi="Times New Roman" w:cs="Times New Roman"/>
                <w:b/>
                <w:bCs/>
                <w:sz w:val="20"/>
                <w:szCs w:val="20"/>
              </w:rPr>
              <w:t xml:space="preserve">Handsets / </w:t>
            </w:r>
            <w:proofErr w:type="spellStart"/>
            <w:r w:rsidRPr="00071C40">
              <w:rPr>
                <w:rFonts w:ascii="Times New Roman" w:eastAsia="Times New Roman" w:hAnsi="Times New Roman" w:cs="Times New Roman"/>
                <w:b/>
                <w:bCs/>
                <w:sz w:val="20"/>
                <w:szCs w:val="20"/>
              </w:rPr>
              <w:t>CurrentEquipmentDays</w:t>
            </w:r>
            <w:proofErr w:type="spellEnd"/>
            <w:r w:rsidRPr="00071C40">
              <w:rPr>
                <w:rFonts w:ascii="Times New Roman" w:eastAsia="Times New Roman" w:hAnsi="Times New Roman" w:cs="Times New Roman"/>
                <w:b/>
                <w:bCs/>
                <w:sz w:val="20"/>
                <w:szCs w:val="20"/>
              </w:rPr>
              <w:t xml:space="preserve"> / </w:t>
            </w:r>
            <w:proofErr w:type="spellStart"/>
            <w:r w:rsidRPr="00071C40">
              <w:rPr>
                <w:rFonts w:ascii="Times New Roman" w:eastAsia="Times New Roman" w:hAnsi="Times New Roman" w:cs="Times New Roman"/>
                <w:b/>
                <w:bCs/>
                <w:sz w:val="20"/>
                <w:szCs w:val="20"/>
              </w:rPr>
              <w:t>HandsetModels</w:t>
            </w:r>
            <w:proofErr w:type="spellEnd"/>
          </w:p>
        </w:tc>
        <w:tc>
          <w:tcPr>
            <w:tcW w:w="3955" w:type="dxa"/>
            <w:noWrap/>
            <w:hideMark/>
          </w:tcPr>
          <w:p w14:paraId="55E371DE" w14:textId="77777777" w:rsidR="00EF2422" w:rsidRPr="00EF2422" w:rsidRDefault="00EF2422" w:rsidP="00EF2422">
            <w:pPr>
              <w:spacing w:after="80" w:line="252" w:lineRule="auto"/>
              <w:rPr>
                <w:rFonts w:ascii="Times New Roman" w:eastAsia="Times New Roman" w:hAnsi="Times New Roman" w:cs="Times New Roman"/>
                <w:sz w:val="20"/>
                <w:szCs w:val="20"/>
              </w:rPr>
            </w:pPr>
            <w:r w:rsidRPr="00EF2422">
              <w:rPr>
                <w:rFonts w:ascii="Times New Roman" w:eastAsia="Times New Roman" w:hAnsi="Times New Roman" w:cs="Times New Roman"/>
                <w:sz w:val="20"/>
                <w:szCs w:val="20"/>
              </w:rPr>
              <w:t>1 each</w:t>
            </w:r>
          </w:p>
        </w:tc>
      </w:tr>
    </w:tbl>
    <w:p w14:paraId="37D67750" w14:textId="39AC0683" w:rsidR="00D13609" w:rsidRDefault="00D13609" w:rsidP="00D13609">
      <w:pPr>
        <w:spacing w:after="80" w:line="252" w:lineRule="auto"/>
        <w:rPr>
          <w:rFonts w:ascii="Times New Roman" w:eastAsia="Times New Roman" w:hAnsi="Times New Roman" w:cs="Times New Roman"/>
          <w:sz w:val="24"/>
          <w:szCs w:val="24"/>
        </w:rPr>
      </w:pPr>
    </w:p>
    <w:p w14:paraId="1782B040" w14:textId="2A217EBD" w:rsidR="00D13609" w:rsidRDefault="00D13609" w:rsidP="00D13609">
      <w:pPr>
        <w:spacing w:after="80" w:line="252" w:lineRule="auto"/>
        <w:rPr>
          <w:rFonts w:ascii="Times New Roman" w:eastAsia="Times New Roman" w:hAnsi="Times New Roman" w:cs="Times New Roman"/>
          <w:sz w:val="24"/>
          <w:szCs w:val="24"/>
        </w:rPr>
      </w:pPr>
    </w:p>
    <w:p w14:paraId="779EDD18" w14:textId="33B544B3" w:rsidR="00071C40" w:rsidRDefault="00071C40" w:rsidP="00071C40">
      <w:pPr>
        <w:pStyle w:val="Heading2"/>
        <w:spacing w:before="0" w:beforeAutospacing="0" w:after="0" w:afterAutospacing="0"/>
        <w:rPr>
          <w:sz w:val="32"/>
          <w:szCs w:val="32"/>
        </w:rPr>
      </w:pPr>
      <w:r w:rsidRPr="004C30EA">
        <w:rPr>
          <w:sz w:val="32"/>
          <w:szCs w:val="32"/>
        </w:rPr>
        <w:t>2.</w:t>
      </w:r>
      <w:r>
        <w:rPr>
          <w:sz w:val="32"/>
          <w:szCs w:val="32"/>
        </w:rPr>
        <w:t>4 Clean</w:t>
      </w:r>
      <w:r w:rsidR="00A23589">
        <w:rPr>
          <w:sz w:val="32"/>
          <w:szCs w:val="32"/>
        </w:rPr>
        <w:t>sing Pipeline</w:t>
      </w:r>
      <w:r>
        <w:rPr>
          <w:sz w:val="32"/>
          <w:szCs w:val="32"/>
        </w:rPr>
        <w:t xml:space="preserve"> </w:t>
      </w:r>
    </w:p>
    <w:p w14:paraId="03EB1EBB" w14:textId="7C9B94D3" w:rsidR="00A23589" w:rsidRDefault="00A23589" w:rsidP="00A23589">
      <w:pPr>
        <w:pStyle w:val="NormalWeb"/>
        <w:spacing w:before="0" w:beforeAutospacing="0" w:after="0" w:afterAutospacing="0"/>
      </w:pPr>
      <w:r>
        <w:t>The cleansing pipeline is designed to transform the source CSV into a consistent, model-ready feature matrix while preserving a reliable separation between training and evaluation data.</w:t>
      </w:r>
    </w:p>
    <w:p w14:paraId="77A95943" w14:textId="77777777" w:rsidR="00A23589" w:rsidRDefault="00A23589" w:rsidP="00A23589">
      <w:pPr>
        <w:pStyle w:val="NormalWeb"/>
        <w:spacing w:before="0" w:beforeAutospacing="0" w:after="0" w:afterAutospacing="0"/>
      </w:pPr>
    </w:p>
    <w:tbl>
      <w:tblPr>
        <w:tblStyle w:val="TableGrid"/>
        <w:tblW w:w="0" w:type="auto"/>
        <w:tblLook w:val="04A0" w:firstRow="1" w:lastRow="0" w:firstColumn="1" w:lastColumn="0" w:noHBand="0" w:noVBand="1"/>
      </w:tblPr>
      <w:tblGrid>
        <w:gridCol w:w="2515"/>
        <w:gridCol w:w="3718"/>
        <w:gridCol w:w="3117"/>
      </w:tblGrid>
      <w:tr w:rsidR="00A23589" w:rsidRPr="00A23589" w14:paraId="7CC532D5" w14:textId="77777777" w:rsidTr="00A23589">
        <w:trPr>
          <w:trHeight w:val="300"/>
        </w:trPr>
        <w:tc>
          <w:tcPr>
            <w:tcW w:w="2515" w:type="dxa"/>
            <w:shd w:val="clear" w:color="auto" w:fill="F2F2F2" w:themeFill="background1" w:themeFillShade="F2"/>
            <w:noWrap/>
            <w:hideMark/>
          </w:tcPr>
          <w:p w14:paraId="11014DB4" w14:textId="2C6B014D" w:rsidR="00A23589" w:rsidRPr="00A23589" w:rsidRDefault="00596A6A" w:rsidP="00A23589">
            <w:pPr>
              <w:spacing w:after="80" w:line="25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w:t>
            </w:r>
            <w:r w:rsidR="00A23589" w:rsidRPr="00A23589">
              <w:rPr>
                <w:rFonts w:ascii="Times New Roman" w:eastAsia="Times New Roman" w:hAnsi="Times New Roman" w:cs="Times New Roman"/>
                <w:b/>
                <w:bCs/>
                <w:sz w:val="24"/>
                <w:szCs w:val="24"/>
              </w:rPr>
              <w:t>tage</w:t>
            </w:r>
          </w:p>
        </w:tc>
        <w:tc>
          <w:tcPr>
            <w:tcW w:w="3718" w:type="dxa"/>
            <w:shd w:val="clear" w:color="auto" w:fill="F2F2F2" w:themeFill="background1" w:themeFillShade="F2"/>
            <w:noWrap/>
            <w:hideMark/>
          </w:tcPr>
          <w:p w14:paraId="7A0EA56A" w14:textId="77777777" w:rsidR="00A23589" w:rsidRPr="00A23589" w:rsidRDefault="00A23589" w:rsidP="00A23589">
            <w:pPr>
              <w:spacing w:after="80" w:line="252" w:lineRule="auto"/>
              <w:rPr>
                <w:rFonts w:ascii="Times New Roman" w:eastAsia="Times New Roman" w:hAnsi="Times New Roman" w:cs="Times New Roman"/>
                <w:b/>
                <w:bCs/>
                <w:sz w:val="24"/>
                <w:szCs w:val="24"/>
              </w:rPr>
            </w:pPr>
            <w:r w:rsidRPr="00A23589">
              <w:rPr>
                <w:rFonts w:ascii="Times New Roman" w:eastAsia="Times New Roman" w:hAnsi="Times New Roman" w:cs="Times New Roman"/>
                <w:b/>
                <w:bCs/>
                <w:sz w:val="24"/>
                <w:szCs w:val="24"/>
              </w:rPr>
              <w:t>Action</w:t>
            </w:r>
          </w:p>
        </w:tc>
        <w:tc>
          <w:tcPr>
            <w:tcW w:w="3117" w:type="dxa"/>
            <w:shd w:val="clear" w:color="auto" w:fill="F2F2F2" w:themeFill="background1" w:themeFillShade="F2"/>
            <w:noWrap/>
            <w:hideMark/>
          </w:tcPr>
          <w:p w14:paraId="1EECC819" w14:textId="2C7B6B47" w:rsidR="00A23589" w:rsidRPr="00A23589" w:rsidRDefault="00A23589" w:rsidP="00A23589">
            <w:pPr>
              <w:spacing w:after="80" w:line="252" w:lineRule="auto"/>
              <w:rPr>
                <w:rFonts w:ascii="Times New Roman" w:eastAsia="Times New Roman" w:hAnsi="Times New Roman" w:cs="Times New Roman"/>
                <w:b/>
                <w:bCs/>
                <w:sz w:val="24"/>
                <w:szCs w:val="24"/>
              </w:rPr>
            </w:pPr>
            <w:r w:rsidRPr="00A23589">
              <w:rPr>
                <w:rFonts w:ascii="Times New Roman" w:eastAsia="Times New Roman" w:hAnsi="Times New Roman" w:cs="Times New Roman"/>
                <w:b/>
                <w:bCs/>
                <w:sz w:val="24"/>
                <w:szCs w:val="24"/>
              </w:rPr>
              <w:t>Rationale</w:t>
            </w:r>
          </w:p>
        </w:tc>
      </w:tr>
      <w:tr w:rsidR="00A23589" w:rsidRPr="00A23589" w14:paraId="0C6BEDEF" w14:textId="77777777" w:rsidTr="00A23589">
        <w:trPr>
          <w:trHeight w:val="290"/>
        </w:trPr>
        <w:tc>
          <w:tcPr>
            <w:tcW w:w="2515" w:type="dxa"/>
            <w:noWrap/>
            <w:hideMark/>
          </w:tcPr>
          <w:p w14:paraId="343C07B8" w14:textId="77777777" w:rsidR="00A23589" w:rsidRPr="00596A6A" w:rsidRDefault="00A23589" w:rsidP="00A23589">
            <w:pPr>
              <w:spacing w:after="80" w:line="252" w:lineRule="auto"/>
              <w:rPr>
                <w:rFonts w:ascii="Times New Roman" w:eastAsia="Times New Roman" w:hAnsi="Times New Roman" w:cs="Times New Roman"/>
                <w:b/>
                <w:bCs/>
                <w:sz w:val="24"/>
                <w:szCs w:val="24"/>
              </w:rPr>
            </w:pPr>
            <w:r w:rsidRPr="00596A6A">
              <w:rPr>
                <w:rFonts w:ascii="Times New Roman" w:eastAsia="Times New Roman" w:hAnsi="Times New Roman" w:cs="Times New Roman"/>
                <w:b/>
                <w:bCs/>
                <w:sz w:val="24"/>
                <w:szCs w:val="24"/>
              </w:rPr>
              <w:t>Input/schema validation</w:t>
            </w:r>
          </w:p>
        </w:tc>
        <w:tc>
          <w:tcPr>
            <w:tcW w:w="3718" w:type="dxa"/>
            <w:noWrap/>
            <w:hideMark/>
          </w:tcPr>
          <w:p w14:paraId="7E00FEDF"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 xml:space="preserve">Check file exists, is non-empty, and includes </w:t>
            </w:r>
            <w:proofErr w:type="spellStart"/>
            <w:r w:rsidRPr="00A23589">
              <w:rPr>
                <w:rFonts w:ascii="Times New Roman" w:eastAsia="Times New Roman" w:hAnsi="Times New Roman" w:cs="Times New Roman"/>
                <w:sz w:val="24"/>
                <w:szCs w:val="24"/>
              </w:rPr>
              <w:t>CustomerID</w:t>
            </w:r>
            <w:proofErr w:type="spellEnd"/>
            <w:r w:rsidRPr="00A23589">
              <w:rPr>
                <w:rFonts w:ascii="Times New Roman" w:eastAsia="Times New Roman" w:hAnsi="Times New Roman" w:cs="Times New Roman"/>
                <w:sz w:val="24"/>
                <w:szCs w:val="24"/>
              </w:rPr>
              <w:t xml:space="preserve"> and Churn; inspect data types and dimensions.</w:t>
            </w:r>
          </w:p>
        </w:tc>
        <w:tc>
          <w:tcPr>
            <w:tcW w:w="3117" w:type="dxa"/>
            <w:noWrap/>
            <w:hideMark/>
          </w:tcPr>
          <w:p w14:paraId="073EB9D6"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Stop early when required fields are absent.</w:t>
            </w:r>
          </w:p>
        </w:tc>
      </w:tr>
      <w:tr w:rsidR="00A23589" w:rsidRPr="00A23589" w14:paraId="1A1E25E7" w14:textId="77777777" w:rsidTr="00A23589">
        <w:trPr>
          <w:trHeight w:val="290"/>
        </w:trPr>
        <w:tc>
          <w:tcPr>
            <w:tcW w:w="2515" w:type="dxa"/>
            <w:noWrap/>
            <w:hideMark/>
          </w:tcPr>
          <w:p w14:paraId="23939D3A" w14:textId="77777777" w:rsidR="00A23589" w:rsidRPr="00596A6A" w:rsidRDefault="00A23589" w:rsidP="00A23589">
            <w:pPr>
              <w:spacing w:after="80" w:line="252" w:lineRule="auto"/>
              <w:rPr>
                <w:rFonts w:ascii="Times New Roman" w:eastAsia="Times New Roman" w:hAnsi="Times New Roman" w:cs="Times New Roman"/>
                <w:b/>
                <w:bCs/>
                <w:sz w:val="24"/>
                <w:szCs w:val="24"/>
              </w:rPr>
            </w:pPr>
            <w:r w:rsidRPr="00596A6A">
              <w:rPr>
                <w:rFonts w:ascii="Times New Roman" w:eastAsia="Times New Roman" w:hAnsi="Times New Roman" w:cs="Times New Roman"/>
                <w:b/>
                <w:bCs/>
                <w:sz w:val="24"/>
                <w:szCs w:val="24"/>
              </w:rPr>
              <w:t>Duplicate/text checks</w:t>
            </w:r>
          </w:p>
        </w:tc>
        <w:tc>
          <w:tcPr>
            <w:tcW w:w="3718" w:type="dxa"/>
            <w:noWrap/>
            <w:hideMark/>
          </w:tcPr>
          <w:p w14:paraId="710384C5"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Count and remove exact duplicate rows if present; trim strings and convert blank strings to missing.</w:t>
            </w:r>
          </w:p>
        </w:tc>
        <w:tc>
          <w:tcPr>
            <w:tcW w:w="3117" w:type="dxa"/>
            <w:noWrap/>
            <w:hideMark/>
          </w:tcPr>
          <w:p w14:paraId="2F097D71"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Avoid inconsistent category levels and duplicated observations.</w:t>
            </w:r>
          </w:p>
        </w:tc>
      </w:tr>
      <w:tr w:rsidR="00A23589" w:rsidRPr="00A23589" w14:paraId="03072ACE" w14:textId="77777777" w:rsidTr="00A23589">
        <w:trPr>
          <w:trHeight w:val="290"/>
        </w:trPr>
        <w:tc>
          <w:tcPr>
            <w:tcW w:w="2515" w:type="dxa"/>
            <w:noWrap/>
            <w:hideMark/>
          </w:tcPr>
          <w:p w14:paraId="11A0DE32" w14:textId="77777777" w:rsidR="00A23589" w:rsidRPr="00596A6A" w:rsidRDefault="00A23589" w:rsidP="00A23589">
            <w:pPr>
              <w:spacing w:after="80" w:line="252" w:lineRule="auto"/>
              <w:rPr>
                <w:rFonts w:ascii="Times New Roman" w:eastAsia="Times New Roman" w:hAnsi="Times New Roman" w:cs="Times New Roman"/>
                <w:b/>
                <w:bCs/>
                <w:sz w:val="24"/>
                <w:szCs w:val="24"/>
              </w:rPr>
            </w:pPr>
            <w:r w:rsidRPr="00596A6A">
              <w:rPr>
                <w:rFonts w:ascii="Times New Roman" w:eastAsia="Times New Roman" w:hAnsi="Times New Roman" w:cs="Times New Roman"/>
                <w:b/>
                <w:bCs/>
                <w:sz w:val="24"/>
                <w:szCs w:val="24"/>
              </w:rPr>
              <w:t>Target validation</w:t>
            </w:r>
          </w:p>
        </w:tc>
        <w:tc>
          <w:tcPr>
            <w:tcW w:w="3718" w:type="dxa"/>
            <w:noWrap/>
            <w:hideMark/>
          </w:tcPr>
          <w:p w14:paraId="6378DE62"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Normalize Churn labels and map No=0, Yes=1; reject unknown or missing target values.</w:t>
            </w:r>
          </w:p>
        </w:tc>
        <w:tc>
          <w:tcPr>
            <w:tcW w:w="3117" w:type="dxa"/>
            <w:noWrap/>
            <w:hideMark/>
          </w:tcPr>
          <w:p w14:paraId="2EF8349D"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Ensure consistent binary labels.</w:t>
            </w:r>
          </w:p>
        </w:tc>
      </w:tr>
      <w:tr w:rsidR="00A23589" w:rsidRPr="00A23589" w14:paraId="12C75D8A" w14:textId="77777777" w:rsidTr="00A23589">
        <w:trPr>
          <w:trHeight w:val="290"/>
        </w:trPr>
        <w:tc>
          <w:tcPr>
            <w:tcW w:w="2515" w:type="dxa"/>
            <w:noWrap/>
            <w:hideMark/>
          </w:tcPr>
          <w:p w14:paraId="4501C40D" w14:textId="77777777" w:rsidR="00A23589" w:rsidRPr="00596A6A" w:rsidRDefault="00A23589" w:rsidP="00A23589">
            <w:pPr>
              <w:spacing w:after="80" w:line="252" w:lineRule="auto"/>
              <w:rPr>
                <w:rFonts w:ascii="Times New Roman" w:eastAsia="Times New Roman" w:hAnsi="Times New Roman" w:cs="Times New Roman"/>
                <w:b/>
                <w:bCs/>
                <w:sz w:val="24"/>
                <w:szCs w:val="24"/>
              </w:rPr>
            </w:pPr>
            <w:r w:rsidRPr="00596A6A">
              <w:rPr>
                <w:rFonts w:ascii="Times New Roman" w:eastAsia="Times New Roman" w:hAnsi="Times New Roman" w:cs="Times New Roman"/>
                <w:b/>
                <w:bCs/>
                <w:sz w:val="24"/>
                <w:szCs w:val="24"/>
              </w:rPr>
              <w:lastRenderedPageBreak/>
              <w:t>Missing predictors</w:t>
            </w:r>
          </w:p>
        </w:tc>
        <w:tc>
          <w:tcPr>
            <w:tcW w:w="3718" w:type="dxa"/>
            <w:noWrap/>
            <w:hideMark/>
          </w:tcPr>
          <w:p w14:paraId="6FCB0ECC"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Median imputation for numeric features; most-frequent imputation for categorical features.</w:t>
            </w:r>
          </w:p>
        </w:tc>
        <w:tc>
          <w:tcPr>
            <w:tcW w:w="3117" w:type="dxa"/>
            <w:noWrap/>
            <w:hideMark/>
          </w:tcPr>
          <w:p w14:paraId="5C03A46A"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Retain usable records; fit imputers on training data only.</w:t>
            </w:r>
          </w:p>
        </w:tc>
      </w:tr>
      <w:tr w:rsidR="00A23589" w:rsidRPr="00A23589" w14:paraId="4494C74D" w14:textId="77777777" w:rsidTr="00A23589">
        <w:trPr>
          <w:trHeight w:val="290"/>
        </w:trPr>
        <w:tc>
          <w:tcPr>
            <w:tcW w:w="2515" w:type="dxa"/>
            <w:noWrap/>
            <w:hideMark/>
          </w:tcPr>
          <w:p w14:paraId="055C213F" w14:textId="77777777" w:rsidR="00A23589" w:rsidRPr="00596A6A" w:rsidRDefault="00A23589" w:rsidP="00A23589">
            <w:pPr>
              <w:spacing w:after="80" w:line="252" w:lineRule="auto"/>
              <w:rPr>
                <w:rFonts w:ascii="Times New Roman" w:eastAsia="Times New Roman" w:hAnsi="Times New Roman" w:cs="Times New Roman"/>
                <w:b/>
                <w:bCs/>
                <w:sz w:val="24"/>
                <w:szCs w:val="24"/>
              </w:rPr>
            </w:pPr>
            <w:r w:rsidRPr="00596A6A">
              <w:rPr>
                <w:rFonts w:ascii="Times New Roman" w:eastAsia="Times New Roman" w:hAnsi="Times New Roman" w:cs="Times New Roman"/>
                <w:b/>
                <w:bCs/>
                <w:sz w:val="24"/>
                <w:szCs w:val="24"/>
              </w:rPr>
              <w:t>Outlier policy</w:t>
            </w:r>
          </w:p>
        </w:tc>
        <w:tc>
          <w:tcPr>
            <w:tcW w:w="3718" w:type="dxa"/>
            <w:noWrap/>
            <w:hideMark/>
          </w:tcPr>
          <w:p w14:paraId="3A742483"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Inspect ranges and distributions; correct or exclude only documented invalid values.</w:t>
            </w:r>
          </w:p>
        </w:tc>
        <w:tc>
          <w:tcPr>
            <w:tcW w:w="3117" w:type="dxa"/>
            <w:noWrap/>
            <w:hideMark/>
          </w:tcPr>
          <w:p w14:paraId="14A97907"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Avoid removing genuine high-usage customers merely for being extreme.</w:t>
            </w:r>
          </w:p>
        </w:tc>
      </w:tr>
      <w:tr w:rsidR="00A23589" w:rsidRPr="00A23589" w14:paraId="5EFE60D0" w14:textId="77777777" w:rsidTr="00A23589">
        <w:trPr>
          <w:trHeight w:val="290"/>
        </w:trPr>
        <w:tc>
          <w:tcPr>
            <w:tcW w:w="2515" w:type="dxa"/>
            <w:noWrap/>
            <w:hideMark/>
          </w:tcPr>
          <w:p w14:paraId="1AAEB2EF" w14:textId="77777777" w:rsidR="00A23589" w:rsidRPr="00596A6A" w:rsidRDefault="00A23589" w:rsidP="00A23589">
            <w:pPr>
              <w:spacing w:after="80" w:line="252" w:lineRule="auto"/>
              <w:rPr>
                <w:rFonts w:ascii="Times New Roman" w:eastAsia="Times New Roman" w:hAnsi="Times New Roman" w:cs="Times New Roman"/>
                <w:b/>
                <w:bCs/>
                <w:sz w:val="24"/>
                <w:szCs w:val="24"/>
              </w:rPr>
            </w:pPr>
            <w:r w:rsidRPr="00596A6A">
              <w:rPr>
                <w:rFonts w:ascii="Times New Roman" w:eastAsia="Times New Roman" w:hAnsi="Times New Roman" w:cs="Times New Roman"/>
                <w:b/>
                <w:bCs/>
                <w:sz w:val="24"/>
                <w:szCs w:val="24"/>
              </w:rPr>
              <w:t>Leakage prevention</w:t>
            </w:r>
          </w:p>
        </w:tc>
        <w:tc>
          <w:tcPr>
            <w:tcW w:w="3718" w:type="dxa"/>
            <w:noWrap/>
            <w:hideMark/>
          </w:tcPr>
          <w:p w14:paraId="3B134C1F"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 xml:space="preserve">Exclude </w:t>
            </w:r>
            <w:proofErr w:type="spellStart"/>
            <w:r w:rsidRPr="00596A6A">
              <w:rPr>
                <w:rFonts w:ascii="Times New Roman" w:eastAsia="Times New Roman" w:hAnsi="Times New Roman" w:cs="Times New Roman"/>
                <w:i/>
                <w:iCs/>
                <w:sz w:val="24"/>
                <w:szCs w:val="24"/>
              </w:rPr>
              <w:t>CustomerID</w:t>
            </w:r>
            <w:proofErr w:type="spellEnd"/>
            <w:r w:rsidRPr="00A23589">
              <w:rPr>
                <w:rFonts w:ascii="Times New Roman" w:eastAsia="Times New Roman" w:hAnsi="Times New Roman" w:cs="Times New Roman"/>
                <w:sz w:val="24"/>
                <w:szCs w:val="24"/>
              </w:rPr>
              <w:t xml:space="preserve"> and the three uncertain retention-activity fields from primary predictors.</w:t>
            </w:r>
          </w:p>
        </w:tc>
        <w:tc>
          <w:tcPr>
            <w:tcW w:w="3117" w:type="dxa"/>
            <w:noWrap/>
            <w:hideMark/>
          </w:tcPr>
          <w:p w14:paraId="6E5C1E2C"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Prevent identifiers or post-intervention information inflating performance.</w:t>
            </w:r>
          </w:p>
        </w:tc>
      </w:tr>
      <w:tr w:rsidR="00A23589" w:rsidRPr="00A23589" w14:paraId="4DE12B71" w14:textId="77777777" w:rsidTr="00A23589">
        <w:trPr>
          <w:trHeight w:val="290"/>
        </w:trPr>
        <w:tc>
          <w:tcPr>
            <w:tcW w:w="2515" w:type="dxa"/>
            <w:noWrap/>
            <w:hideMark/>
          </w:tcPr>
          <w:p w14:paraId="5FD4FBE1" w14:textId="77777777" w:rsidR="00A23589" w:rsidRPr="00596A6A" w:rsidRDefault="00A23589" w:rsidP="00A23589">
            <w:pPr>
              <w:spacing w:after="80" w:line="252" w:lineRule="auto"/>
              <w:rPr>
                <w:rFonts w:ascii="Times New Roman" w:eastAsia="Times New Roman" w:hAnsi="Times New Roman" w:cs="Times New Roman"/>
                <w:b/>
                <w:bCs/>
                <w:sz w:val="24"/>
                <w:szCs w:val="24"/>
              </w:rPr>
            </w:pPr>
            <w:r w:rsidRPr="00596A6A">
              <w:rPr>
                <w:rFonts w:ascii="Times New Roman" w:eastAsia="Times New Roman" w:hAnsi="Times New Roman" w:cs="Times New Roman"/>
                <w:b/>
                <w:bCs/>
                <w:sz w:val="24"/>
                <w:szCs w:val="24"/>
              </w:rPr>
              <w:t>Encoding/scaling</w:t>
            </w:r>
          </w:p>
        </w:tc>
        <w:tc>
          <w:tcPr>
            <w:tcW w:w="3718" w:type="dxa"/>
            <w:noWrap/>
            <w:hideMark/>
          </w:tcPr>
          <w:p w14:paraId="08CFCB4C"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Standardize numeric predictors; one-hot encode categorical predictors; ignore unseen categories at transform time.</w:t>
            </w:r>
          </w:p>
        </w:tc>
        <w:tc>
          <w:tcPr>
            <w:tcW w:w="3117" w:type="dxa"/>
            <w:noWrap/>
            <w:hideMark/>
          </w:tcPr>
          <w:p w14:paraId="26B6CCF2"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Support stable ANN optimization and robust categorical handling.</w:t>
            </w:r>
          </w:p>
        </w:tc>
      </w:tr>
      <w:tr w:rsidR="00A23589" w:rsidRPr="00A23589" w14:paraId="12106CCA" w14:textId="77777777" w:rsidTr="00A23589">
        <w:trPr>
          <w:trHeight w:val="290"/>
        </w:trPr>
        <w:tc>
          <w:tcPr>
            <w:tcW w:w="2515" w:type="dxa"/>
            <w:noWrap/>
            <w:hideMark/>
          </w:tcPr>
          <w:p w14:paraId="524C6B7C" w14:textId="77777777" w:rsidR="00A23589" w:rsidRPr="00596A6A" w:rsidRDefault="00A23589" w:rsidP="00A23589">
            <w:pPr>
              <w:spacing w:after="80" w:line="252" w:lineRule="auto"/>
              <w:rPr>
                <w:rFonts w:ascii="Times New Roman" w:eastAsia="Times New Roman" w:hAnsi="Times New Roman" w:cs="Times New Roman"/>
                <w:b/>
                <w:bCs/>
                <w:sz w:val="24"/>
                <w:szCs w:val="24"/>
              </w:rPr>
            </w:pPr>
            <w:r w:rsidRPr="00596A6A">
              <w:rPr>
                <w:rFonts w:ascii="Times New Roman" w:eastAsia="Times New Roman" w:hAnsi="Times New Roman" w:cs="Times New Roman"/>
                <w:b/>
                <w:bCs/>
                <w:sz w:val="24"/>
                <w:szCs w:val="24"/>
              </w:rPr>
              <w:t>Partitioning</w:t>
            </w:r>
          </w:p>
        </w:tc>
        <w:tc>
          <w:tcPr>
            <w:tcW w:w="3718" w:type="dxa"/>
            <w:noWrap/>
            <w:hideMark/>
          </w:tcPr>
          <w:p w14:paraId="58C4614B"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Stratified 70/15/15 train/validation/test split, random seed 42.</w:t>
            </w:r>
          </w:p>
        </w:tc>
        <w:tc>
          <w:tcPr>
            <w:tcW w:w="3117" w:type="dxa"/>
            <w:noWrap/>
            <w:hideMark/>
          </w:tcPr>
          <w:p w14:paraId="00D54DA5" w14:textId="77777777" w:rsidR="00A23589" w:rsidRPr="00A23589" w:rsidRDefault="00A23589" w:rsidP="00A23589">
            <w:pPr>
              <w:spacing w:after="80" w:line="252" w:lineRule="auto"/>
              <w:rPr>
                <w:rFonts w:ascii="Times New Roman" w:eastAsia="Times New Roman" w:hAnsi="Times New Roman" w:cs="Times New Roman"/>
                <w:sz w:val="24"/>
                <w:szCs w:val="24"/>
              </w:rPr>
            </w:pPr>
            <w:r w:rsidRPr="00A23589">
              <w:rPr>
                <w:rFonts w:ascii="Times New Roman" w:eastAsia="Times New Roman" w:hAnsi="Times New Roman" w:cs="Times New Roman"/>
                <w:sz w:val="24"/>
                <w:szCs w:val="24"/>
              </w:rPr>
              <w:t>Protect final test data from model selection.</w:t>
            </w:r>
          </w:p>
        </w:tc>
      </w:tr>
    </w:tbl>
    <w:p w14:paraId="6207F113" w14:textId="65B84CA1" w:rsidR="00EF2422" w:rsidRDefault="00EF2422" w:rsidP="00D13609">
      <w:pPr>
        <w:spacing w:after="80" w:line="252" w:lineRule="auto"/>
        <w:rPr>
          <w:rFonts w:ascii="Times New Roman" w:eastAsia="Times New Roman" w:hAnsi="Times New Roman" w:cs="Times New Roman"/>
          <w:sz w:val="24"/>
          <w:szCs w:val="24"/>
        </w:rPr>
      </w:pPr>
    </w:p>
    <w:p w14:paraId="63D84055" w14:textId="2C73B8C5" w:rsidR="00BF7811" w:rsidRDefault="00BF7811" w:rsidP="005B3810">
      <w:pPr>
        <w:pStyle w:val="Heading2"/>
        <w:spacing w:after="0" w:afterAutospacing="0"/>
      </w:pPr>
      <w:r>
        <w:t>2.</w:t>
      </w:r>
      <w:r w:rsidR="00596A6A">
        <w:t>5</w:t>
      </w:r>
      <w:r>
        <w:t xml:space="preserve"> Pre- and Post-Transformation Data Quality Gates</w:t>
      </w:r>
    </w:p>
    <w:p w14:paraId="2C861848" w14:textId="77777777" w:rsidR="00596A6A" w:rsidRPr="00596A6A" w:rsidRDefault="00596A6A" w:rsidP="00697E8B">
      <w:pPr>
        <w:pStyle w:val="NormalWeb"/>
        <w:numPr>
          <w:ilvl w:val="0"/>
          <w:numId w:val="19"/>
        </w:numPr>
        <w:spacing w:before="0" w:beforeAutospacing="0"/>
        <w:rPr>
          <w:rFonts w:hint="eastAsia"/>
        </w:rPr>
      </w:pPr>
      <w:r w:rsidRPr="00596A6A">
        <w:t>Before transformation: required columns, valid target labels, both classes present, dimensions, types, missingness, duplicates, and exclusions recorded.</w:t>
      </w:r>
    </w:p>
    <w:p w14:paraId="2F5E563A" w14:textId="77777777" w:rsidR="00596A6A" w:rsidRPr="00596A6A" w:rsidRDefault="00596A6A" w:rsidP="005B3810">
      <w:pPr>
        <w:pStyle w:val="NormalWeb"/>
        <w:numPr>
          <w:ilvl w:val="0"/>
          <w:numId w:val="19"/>
        </w:numPr>
        <w:rPr>
          <w:rFonts w:hint="eastAsia"/>
        </w:rPr>
      </w:pPr>
      <w:r w:rsidRPr="00596A6A">
        <w:t>After split: target proportions checked across partitions and split sizes logged.</w:t>
      </w:r>
    </w:p>
    <w:p w14:paraId="511EC144" w14:textId="77777777" w:rsidR="00596A6A" w:rsidRPr="00596A6A" w:rsidRDefault="00596A6A" w:rsidP="005B3810">
      <w:pPr>
        <w:pStyle w:val="NormalWeb"/>
        <w:numPr>
          <w:ilvl w:val="0"/>
          <w:numId w:val="19"/>
        </w:numPr>
        <w:rPr>
          <w:rFonts w:hint="eastAsia"/>
        </w:rPr>
      </w:pPr>
      <w:r w:rsidRPr="00596A6A">
        <w:t>After preprocessing: no missing values remain in transformed features; all values are finite; transformed dimensions match across train, validation, and test.</w:t>
      </w:r>
    </w:p>
    <w:p w14:paraId="23E93182" w14:textId="77777777" w:rsidR="00596A6A" w:rsidRPr="00596A6A" w:rsidRDefault="00596A6A" w:rsidP="005B3810">
      <w:pPr>
        <w:pStyle w:val="NormalWeb"/>
        <w:numPr>
          <w:ilvl w:val="0"/>
          <w:numId w:val="19"/>
        </w:numPr>
        <w:rPr>
          <w:rFonts w:hint="eastAsia"/>
        </w:rPr>
      </w:pPr>
      <w:r w:rsidRPr="00596A6A">
        <w:t xml:space="preserve">Before final evaluation: confirm the </w:t>
      </w:r>
      <w:proofErr w:type="gramStart"/>
      <w:r w:rsidRPr="00596A6A">
        <w:t>test</w:t>
      </w:r>
      <w:proofErr w:type="gramEnd"/>
      <w:r w:rsidRPr="00596A6A">
        <w:t xml:space="preserve"> set has not been used to fit preprocessing, select features, tune thresholds, or choose the final model.</w:t>
      </w:r>
    </w:p>
    <w:p w14:paraId="6B1D9823" w14:textId="77777777" w:rsidR="005B3810" w:rsidRDefault="005B3810" w:rsidP="00BF7811">
      <w:pPr>
        <w:pStyle w:val="Heading2"/>
      </w:pPr>
    </w:p>
    <w:p w14:paraId="001E97CA" w14:textId="167A4108" w:rsidR="00BF7811" w:rsidRDefault="00BF7811" w:rsidP="00C05AD7">
      <w:pPr>
        <w:pStyle w:val="Heading2"/>
        <w:spacing w:after="0" w:afterAutospacing="0"/>
      </w:pPr>
      <w:r>
        <w:t>2.5 Interoperability and Reproducibility</w:t>
      </w:r>
    </w:p>
    <w:p w14:paraId="212E4E84" w14:textId="22A61A8A" w:rsidR="00C05AD7" w:rsidRDefault="00C05AD7" w:rsidP="00B74E25">
      <w:pPr>
        <w:pStyle w:val="NormalWeb"/>
        <w:spacing w:before="0" w:beforeAutospacing="0"/>
      </w:pPr>
      <w:r>
        <w:t xml:space="preserve">This current pipeline uses CSV ingestion and pandas for initial validation, </w:t>
      </w:r>
      <w:proofErr w:type="spellStart"/>
      <w:r>
        <w:t>scikit</w:t>
      </w:r>
      <w:proofErr w:type="spellEnd"/>
      <w:r>
        <w:t>-learn for splitting and preprocessing, and TensorFlow/</w:t>
      </w:r>
      <w:proofErr w:type="spellStart"/>
      <w:r>
        <w:t>Keras</w:t>
      </w:r>
      <w:proofErr w:type="spellEnd"/>
      <w:r>
        <w:t xml:space="preserve"> for ANN training and evaluation. The fitted preprocessing pipeline is saved and reused for validation, test, and future scoring. Fixed seeds, dataset references, split definitions, and artifact versions were retained.</w:t>
      </w:r>
    </w:p>
    <w:p w14:paraId="405A5437" w14:textId="1EA2B1EB" w:rsidR="00452D60" w:rsidRDefault="00C05AD7" w:rsidP="00452D60">
      <w:pPr>
        <w:pStyle w:val="NormalWeb"/>
      </w:pPr>
      <w:r>
        <w:t>The current data is a static snapshot; no live feed or refresh cadence is established. Internal subscriber, billing, network-usage, customer-care, and campaign sources are proposed future integration points, not sources used in this experiment.</w:t>
      </w:r>
    </w:p>
    <w:p w14:paraId="2ECC2B1C" w14:textId="1F653516" w:rsidR="00BF7811" w:rsidRDefault="00BF7811" w:rsidP="00BF7811">
      <w:pPr>
        <w:pStyle w:val="NormalWeb"/>
      </w:pPr>
      <w:r>
        <w:t>The expected flow is:</w:t>
      </w:r>
    </w:p>
    <w:p w14:paraId="500ECC82" w14:textId="5BBEB660" w:rsidR="00452D60" w:rsidRDefault="00452D60" w:rsidP="00452D60">
      <w:pPr>
        <w:pStyle w:val="NormalWeb"/>
      </w:pPr>
      <w:r>
        <w:rPr>
          <w:noProof/>
        </w:rPr>
        <w:lastRenderedPageBreak/>
        <w:drawing>
          <wp:inline distT="0" distB="0" distL="0" distR="0" wp14:anchorId="711BBC2C" wp14:editId="6D0E617C">
            <wp:extent cx="5943600" cy="19850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985010"/>
                    </a:xfrm>
                    <a:prstGeom prst="rect">
                      <a:avLst/>
                    </a:prstGeom>
                    <a:noFill/>
                    <a:ln>
                      <a:noFill/>
                    </a:ln>
                  </pic:spPr>
                </pic:pic>
              </a:graphicData>
            </a:graphic>
          </wp:inline>
        </w:drawing>
      </w:r>
    </w:p>
    <w:p w14:paraId="741AD1A9" w14:textId="27851986" w:rsidR="00720B69" w:rsidRDefault="00452D60" w:rsidP="00BF7811">
      <w:pPr>
        <w:pStyle w:val="Heading2"/>
        <w:rPr>
          <w:b w:val="0"/>
          <w:bCs w:val="0"/>
          <w:i/>
          <w:iCs/>
          <w:kern w:val="36"/>
          <w:sz w:val="16"/>
          <w:szCs w:val="16"/>
        </w:rPr>
      </w:pPr>
      <w:r w:rsidRPr="00452D60">
        <w:rPr>
          <w:b w:val="0"/>
          <w:bCs w:val="0"/>
          <w:i/>
          <w:iCs/>
          <w:kern w:val="36"/>
          <w:sz w:val="16"/>
          <w:szCs w:val="16"/>
        </w:rPr>
        <w:t>Figure 1. Proposed pipeline architecture. Cloud services and integrations are proposed; the current experiment runs locally.</w:t>
      </w:r>
    </w:p>
    <w:p w14:paraId="513CADBF" w14:textId="76FD817F" w:rsidR="006C70C9" w:rsidRDefault="006C70C9" w:rsidP="006C70C9"/>
    <w:p w14:paraId="1294243F" w14:textId="77777777" w:rsidR="006C70C9" w:rsidRDefault="006C70C9" w:rsidP="006C70C9"/>
    <w:p w14:paraId="4CD087FB" w14:textId="77777777" w:rsidR="006C70C9" w:rsidRPr="00825D8A" w:rsidRDefault="006C70C9" w:rsidP="006C70C9">
      <w:pPr>
        <w:pStyle w:val="Heading2"/>
        <w:rPr>
          <w:sz w:val="44"/>
          <w:szCs w:val="44"/>
        </w:rPr>
      </w:pPr>
      <w:r w:rsidRPr="00825D8A">
        <w:rPr>
          <w:sz w:val="44"/>
          <w:szCs w:val="44"/>
        </w:rPr>
        <w:t>3. Modeling Approach</w:t>
      </w:r>
    </w:p>
    <w:p w14:paraId="0D99BA96" w14:textId="77777777" w:rsidR="007E7E25" w:rsidRDefault="007E7E25" w:rsidP="006C70C9">
      <w:pPr>
        <w:pStyle w:val="Heading2"/>
        <w:spacing w:after="0" w:afterAutospacing="0"/>
      </w:pPr>
      <w:r>
        <w:t>3.1 Model Selection and Justification</w:t>
      </w:r>
    </w:p>
    <w:p w14:paraId="5D97C19D" w14:textId="77777777" w:rsidR="007E7E25" w:rsidRDefault="007E7E25" w:rsidP="007E7E25">
      <w:pPr>
        <w:pStyle w:val="NormalWeb"/>
      </w:pPr>
      <w:r>
        <w:t>The objective of this project is to predict customer churn using the Cell2Cell telecommunications dataset and identify customers who could be prioritized for retention campaigns. Churn prediction is formulated as a supervised binary classification problem because each labelled customer record has an outcome indicating whether the customer churned.</w:t>
      </w:r>
    </w:p>
    <w:p w14:paraId="21EB9BEC" w14:textId="77777777" w:rsidR="007E7E25" w:rsidRDefault="007E7E25" w:rsidP="007E7E25">
      <w:pPr>
        <w:pStyle w:val="NormalWeb"/>
      </w:pPr>
      <w:r>
        <w:t xml:space="preserve">Two complementary techniques are proposed for the modelling study: </w:t>
      </w:r>
      <w:r w:rsidRPr="00C745E5">
        <w:rPr>
          <w:i/>
          <w:iCs/>
        </w:rPr>
        <w:t>logistic regression as a statistical benchmark and an artificial neural network (ANN) as the primary model under investigation</w:t>
      </w:r>
      <w:r>
        <w:t xml:space="preserve">. Logistic regression provides a comparatively simple and interpretable baseline for estimating the probability of churn. Its performance helps establish whether the ANN offers </w:t>
      </w:r>
      <w:proofErr w:type="gramStart"/>
      <w:r>
        <w:t>sufficient</w:t>
      </w:r>
      <w:proofErr w:type="gramEnd"/>
      <w:r>
        <w:t xml:space="preserve"> predictive improvement to justify its additional complexity. The ANN was selected because it can learn nonlinear relationships and interactions among customer characteristics without requiring all such relationships to be specified manually.</w:t>
      </w:r>
    </w:p>
    <w:p w14:paraId="66C9782F" w14:textId="77777777" w:rsidR="007E7E25" w:rsidRDefault="007E7E25" w:rsidP="007E7E25">
      <w:pPr>
        <w:pStyle w:val="NormalWeb"/>
      </w:pPr>
      <w:r>
        <w:t xml:space="preserve">The initial ANN architecture consists of an input layer, two fully connected hidden layers containing 32 and 16 neurons with </w:t>
      </w:r>
      <w:proofErr w:type="spellStart"/>
      <w:r>
        <w:t>ReLU</w:t>
      </w:r>
      <w:proofErr w:type="spellEnd"/>
      <w:r>
        <w:t xml:space="preserve"> activation, and a single sigmoid output neuron. The sigmoid output produces a churn probability between zero and one. The network uses the Adam optimizer with a learning rate of 0.001, binary cross-entropy loss, a batch size of 32 and a maximum of 100 epochs. Early stopping monitors validation loss with a patience of 10 epochs and restores the weights from the best validation epoch.</w:t>
      </w:r>
    </w:p>
    <w:p w14:paraId="5A149FE7" w14:textId="77777777" w:rsidR="007E7E25" w:rsidRDefault="007E7E25" w:rsidP="007E7E25">
      <w:pPr>
        <w:pStyle w:val="NormalWeb"/>
      </w:pPr>
      <w:r>
        <w:t xml:space="preserve">These settings establish the baseline configuration rather than an optimized final model. Subsequent experiments should investigate regularization, class weighting and other justified hyperparameter changes while retaining a consistent evaluation protocol. Tree-based methods </w:t>
      </w:r>
      <w:r>
        <w:lastRenderedPageBreak/>
        <w:t>could be considered in future work, but the initial comparison focuses on logistic regression and the ANN.</w:t>
      </w:r>
    </w:p>
    <w:p w14:paraId="64475248" w14:textId="77777777" w:rsidR="007E7E25" w:rsidRDefault="007E7E25" w:rsidP="006C70C9">
      <w:pPr>
        <w:pStyle w:val="Heading2"/>
        <w:spacing w:after="0" w:afterAutospacing="0"/>
      </w:pPr>
      <w:r>
        <w:t>3.2 Dataset, Target and Feature Preparation</w:t>
      </w:r>
    </w:p>
    <w:p w14:paraId="1F2C8D8B" w14:textId="77777777" w:rsidR="007E7E25" w:rsidRDefault="007E7E25" w:rsidP="007E7E25">
      <w:pPr>
        <w:pStyle w:val="NormalWeb"/>
      </w:pPr>
      <w:r>
        <w:t xml:space="preserve">The modelling dataset, </w:t>
      </w:r>
      <w:r>
        <w:rPr>
          <w:rStyle w:val="HTMLCode"/>
        </w:rPr>
        <w:t>cell2celltrain.csv</w:t>
      </w:r>
      <w:r>
        <w:t xml:space="preserve">, contains 51,047 labelled customer records and 58 original columns. The target variable is </w:t>
      </w:r>
      <w:r>
        <w:rPr>
          <w:rStyle w:val="HTMLCode"/>
        </w:rPr>
        <w:t>Churn</w:t>
      </w:r>
      <w:r>
        <w:t>, encoded as 1 for customers who churned and 0 for customers who did not. The dataset contains 14,711 churners and 36,336 non-churners, giving a churn prevalence of approximately 28.82%. This class imbalance makes it important to evaluate churn detection and ranking performance rather than relying on accuracy alone.</w:t>
      </w:r>
    </w:p>
    <w:p w14:paraId="0B3ECADE" w14:textId="77777777" w:rsidR="007E7E25" w:rsidRDefault="007E7E25" w:rsidP="007E7E25">
      <w:pPr>
        <w:pStyle w:val="NormalWeb"/>
      </w:pPr>
      <w:proofErr w:type="spellStart"/>
      <w:r>
        <w:rPr>
          <w:rStyle w:val="HTMLCode"/>
        </w:rPr>
        <w:t>CustomerID</w:t>
      </w:r>
      <w:proofErr w:type="spellEnd"/>
      <w:r>
        <w:t xml:space="preserve"> is excluded from the predictor variables because it is an identifier rather than a meaningful customer </w:t>
      </w:r>
      <w:proofErr w:type="spellStart"/>
      <w:r>
        <w:t>behaviour</w:t>
      </w:r>
      <w:proofErr w:type="spellEnd"/>
      <w:r>
        <w:t xml:space="preserve"> feature. Three retention-related fields—</w:t>
      </w:r>
      <w:proofErr w:type="spellStart"/>
      <w:r>
        <w:rPr>
          <w:rStyle w:val="HTMLCode"/>
        </w:rPr>
        <w:t>RetentionCalls</w:t>
      </w:r>
      <w:proofErr w:type="spellEnd"/>
      <w:r>
        <w:t xml:space="preserve">, </w:t>
      </w:r>
      <w:proofErr w:type="spellStart"/>
      <w:r>
        <w:rPr>
          <w:rStyle w:val="HTMLCode"/>
        </w:rPr>
        <w:t>RetentionOffersAccepted</w:t>
      </w:r>
      <w:proofErr w:type="spellEnd"/>
      <w:r>
        <w:t xml:space="preserve"> and </w:t>
      </w:r>
      <w:proofErr w:type="spellStart"/>
      <w:r>
        <w:rPr>
          <w:rStyle w:val="HTMLCode"/>
        </w:rPr>
        <w:t>MadeCallToRetentionTeam</w:t>
      </w:r>
      <w:proofErr w:type="spellEnd"/>
      <w:r>
        <w:t>—are also excluded from the primary model because their timing relative to the churn outcome is not yet established. If these fields reflect interventions or events occurring after the intended prediction time, their inclusion could introduce target leakage and produce misleading evaluation results.</w:t>
      </w:r>
    </w:p>
    <w:p w14:paraId="02F95110" w14:textId="77777777" w:rsidR="007E7E25" w:rsidRDefault="007E7E25" w:rsidP="007E7E25">
      <w:pPr>
        <w:pStyle w:val="NormalWeb"/>
      </w:pPr>
      <w:r>
        <w:t>The data-quality checks identified 3,515 missing cells across 14 columns. No exact duplicate rows were found, and the labelled dataset contained 51,047 records after duplicate checking. Numeric features are prepared using median imputation and standardization, while categorical features use most-frequent-value imputation and one-hot encoding. These transformations are fitted on the training partition only and then applied to the validation and test partitions. This prevents information from the held-out data from influencing preprocessing.</w:t>
      </w:r>
    </w:p>
    <w:p w14:paraId="31A77EF2" w14:textId="77777777" w:rsidR="007E7E25" w:rsidRDefault="007E7E25" w:rsidP="007E7E25">
      <w:pPr>
        <w:pStyle w:val="NormalWeb"/>
      </w:pPr>
      <w:r>
        <w:t>The initial 53 predictor columns are expanded to 818 encoded features after preprocessing. Unknown categories encountered during transformation are handled by the configured encoder rather than requiring the model to be refitted. No automatic removal of outliers is assumed; potentially invalid values should be investigated and corrected only when supported by documented data-quality rules.</w:t>
      </w:r>
    </w:p>
    <w:p w14:paraId="01BDE33C" w14:textId="77777777" w:rsidR="007E7E25" w:rsidRDefault="007E7E25" w:rsidP="006C70C9">
      <w:pPr>
        <w:pStyle w:val="Heading2"/>
        <w:spacing w:after="0" w:afterAutospacing="0"/>
      </w:pPr>
      <w:r>
        <w:t>3.3 Training, Validation and Test Protocol</w:t>
      </w:r>
    </w:p>
    <w:p w14:paraId="6CC32CB1" w14:textId="77777777" w:rsidR="007E7E25" w:rsidRDefault="007E7E25" w:rsidP="007E7E25">
      <w:pPr>
        <w:pStyle w:val="NormalWeb"/>
      </w:pPr>
      <w:r>
        <w:t>The dataset is divided using a stratified 70/15/15 split, with random seed 42. Stratification preserves approximately the same churn proportion in each partition. The resulting partitions contain 35,732 training records, 7,657 validation records and 7,658 test records.</w:t>
      </w:r>
    </w:p>
    <w:p w14:paraId="16966F7A" w14:textId="77777777" w:rsidR="007E7E25" w:rsidRDefault="007E7E25" w:rsidP="007E7E25">
      <w:pPr>
        <w:pStyle w:val="NormalWeb"/>
      </w:pPr>
      <w:r>
        <w:t>The training partition is used to fit preprocessing transformations and model parameters. The validation partition is used for early stopping and selection of the classification threshold. The test partition is held back for final evaluation after model and threshold decisions have been made. This separation helps reduce optimistic performance estimates caused by repeatedly tuning the model against the final evaluation data.</w:t>
      </w:r>
    </w:p>
    <w:p w14:paraId="243F5864" w14:textId="77777777" w:rsidR="007E7E25" w:rsidRDefault="007E7E25" w:rsidP="007E7E25">
      <w:pPr>
        <w:pStyle w:val="NormalWeb"/>
      </w:pPr>
      <w:r>
        <w:t xml:space="preserve">The current experiments use a stratified holdout protocol rather than cross-validation. To strengthen the comparison, five-fold stratified cross-validation should be performed on the development data when computationally feasible. The final test partition must remain excluded </w:t>
      </w:r>
      <w:r>
        <w:lastRenderedPageBreak/>
        <w:t>from cross-validation, hyperparameter selection and threshold optimization. Results from cross-validation and the final test evaluation should be reported separately.</w:t>
      </w:r>
    </w:p>
    <w:p w14:paraId="2D2EA93B" w14:textId="77777777" w:rsidR="007E7E25" w:rsidRDefault="007E7E25" w:rsidP="009C673A">
      <w:pPr>
        <w:pStyle w:val="Heading2"/>
        <w:spacing w:after="0" w:afterAutospacing="0"/>
      </w:pPr>
      <w:r>
        <w:t>3.4 Evaluation Metrics and Baseline Results</w:t>
      </w:r>
    </w:p>
    <w:p w14:paraId="721EF90C" w14:textId="20F20B33" w:rsidR="007E7E25" w:rsidRDefault="007E7E25" w:rsidP="007E7E25">
      <w:pPr>
        <w:pStyle w:val="NormalWeb"/>
      </w:pPr>
      <w:r>
        <w:t xml:space="preserve">The model is evaluated using accuracy, precision, recall, F1-score, ROC-AUC and average precision. Accuracy measures overall classification correctness, while precision measures the proportion of predicted churners who </w:t>
      </w:r>
      <w:r w:rsidR="009C673A">
        <w:t>churned</w:t>
      </w:r>
      <w:r>
        <w:t>. Recall measures the proportion of actual churners detected, and F1-score balances precision and recall. ROC-AUC measures ranking discrimination across thresholds, while average precision summarizes precision–recall performance and is particularly informative when the positive class is less common.</w:t>
      </w:r>
    </w:p>
    <w:p w14:paraId="29453F8A" w14:textId="77777777" w:rsidR="007E7E25" w:rsidRDefault="007E7E25" w:rsidP="007E7E25">
      <w:pPr>
        <w:pStyle w:val="NormalWeb"/>
      </w:pPr>
      <w:r>
        <w:t>The baseline ANN was evaluated at the default classification threshold of 0.50. Its test accuracy was 70.68%, precision was 42.96%, recall was 5.26%, F1-score was 9.37%, ROC-AUC was 0.6314 and average precision was 0.3872. These results show that the baseline identifies only a small proportion of actual churners at the default threshold, despite achieving moderate accuracy.</w:t>
      </w:r>
    </w:p>
    <w:p w14:paraId="60A36679" w14:textId="77777777" w:rsidR="007E7E25" w:rsidRDefault="007E7E25" w:rsidP="007E7E25">
      <w:pPr>
        <w:pStyle w:val="NormalWeb"/>
      </w:pPr>
      <w:r>
        <w:t>A subsequent threshold analysis selected 0.23 by maximizing F1-score on the validation partition. Applied to the held-out test predictions, this threshold produced 46.19% accuracy, 33.19% precision, 85.59% recall and a 47.83% F1-score. ROC-AUC and average precision remained 0.6314 and 0.3872 because changing the classification threshold does not change the underlying probability ranking. The higher recall comes at the cost of substantially more false-positive predictions, so the lower threshold should not automatically be adopted for production.</w:t>
      </w:r>
    </w:p>
    <w:tbl>
      <w:tblPr>
        <w:tblStyle w:val="TableGrid"/>
        <w:tblW w:w="9788" w:type="dxa"/>
        <w:tblLook w:val="04A0" w:firstRow="1" w:lastRow="0" w:firstColumn="1" w:lastColumn="0" w:noHBand="0" w:noVBand="1"/>
      </w:tblPr>
      <w:tblGrid>
        <w:gridCol w:w="2695"/>
        <w:gridCol w:w="3510"/>
        <w:gridCol w:w="3583"/>
      </w:tblGrid>
      <w:tr w:rsidR="009C673A" w:rsidRPr="00B61321" w14:paraId="114E27D5" w14:textId="77777777" w:rsidTr="009C673A">
        <w:trPr>
          <w:trHeight w:val="305"/>
        </w:trPr>
        <w:tc>
          <w:tcPr>
            <w:tcW w:w="2695" w:type="dxa"/>
            <w:shd w:val="clear" w:color="auto" w:fill="F2F2F2" w:themeFill="background1" w:themeFillShade="F2"/>
            <w:hideMark/>
          </w:tcPr>
          <w:p w14:paraId="182E083B"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b/>
                <w:bCs/>
                <w:kern w:val="36"/>
                <w:sz w:val="16"/>
                <w:szCs w:val="16"/>
              </w:rPr>
            </w:pPr>
            <w:r w:rsidRPr="00B61321">
              <w:rPr>
                <w:rFonts w:ascii="Times New Roman" w:eastAsia="Times New Roman" w:hAnsi="Times New Roman" w:cs="Times New Roman"/>
                <w:b/>
                <w:bCs/>
                <w:kern w:val="36"/>
                <w:sz w:val="16"/>
                <w:szCs w:val="16"/>
              </w:rPr>
              <w:t>ANN test metric</w:t>
            </w:r>
          </w:p>
        </w:tc>
        <w:tc>
          <w:tcPr>
            <w:tcW w:w="3510" w:type="dxa"/>
            <w:shd w:val="clear" w:color="auto" w:fill="F2F2F2" w:themeFill="background1" w:themeFillShade="F2"/>
            <w:hideMark/>
          </w:tcPr>
          <w:p w14:paraId="38FE8AE3"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b/>
                <w:bCs/>
                <w:kern w:val="36"/>
                <w:sz w:val="16"/>
                <w:szCs w:val="16"/>
              </w:rPr>
            </w:pPr>
            <w:r w:rsidRPr="00B61321">
              <w:rPr>
                <w:rFonts w:ascii="Times New Roman" w:eastAsia="Times New Roman" w:hAnsi="Times New Roman" w:cs="Times New Roman"/>
                <w:b/>
                <w:bCs/>
                <w:kern w:val="36"/>
                <w:sz w:val="16"/>
                <w:szCs w:val="16"/>
              </w:rPr>
              <w:t>Threshold 0.50</w:t>
            </w:r>
          </w:p>
        </w:tc>
        <w:tc>
          <w:tcPr>
            <w:tcW w:w="3583" w:type="dxa"/>
            <w:shd w:val="clear" w:color="auto" w:fill="F2F2F2" w:themeFill="background1" w:themeFillShade="F2"/>
            <w:hideMark/>
          </w:tcPr>
          <w:p w14:paraId="1822FCEF"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b/>
                <w:bCs/>
                <w:kern w:val="36"/>
                <w:sz w:val="16"/>
                <w:szCs w:val="16"/>
              </w:rPr>
            </w:pPr>
            <w:r w:rsidRPr="00B61321">
              <w:rPr>
                <w:rFonts w:ascii="Times New Roman" w:eastAsia="Times New Roman" w:hAnsi="Times New Roman" w:cs="Times New Roman"/>
                <w:b/>
                <w:bCs/>
                <w:kern w:val="36"/>
                <w:sz w:val="16"/>
                <w:szCs w:val="16"/>
              </w:rPr>
              <w:t>Threshold 0.23</w:t>
            </w:r>
          </w:p>
        </w:tc>
      </w:tr>
      <w:tr w:rsidR="009C673A" w:rsidRPr="00B61321" w14:paraId="3309A25F" w14:textId="77777777" w:rsidTr="009C673A">
        <w:trPr>
          <w:trHeight w:val="189"/>
        </w:trPr>
        <w:tc>
          <w:tcPr>
            <w:tcW w:w="2695" w:type="dxa"/>
            <w:hideMark/>
          </w:tcPr>
          <w:p w14:paraId="7E5AC308"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Accuracy</w:t>
            </w:r>
          </w:p>
        </w:tc>
        <w:tc>
          <w:tcPr>
            <w:tcW w:w="3510" w:type="dxa"/>
            <w:hideMark/>
          </w:tcPr>
          <w:p w14:paraId="7AF913FF"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70.68%</w:t>
            </w:r>
          </w:p>
        </w:tc>
        <w:tc>
          <w:tcPr>
            <w:tcW w:w="3583" w:type="dxa"/>
            <w:hideMark/>
          </w:tcPr>
          <w:p w14:paraId="408114D9"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46.19%</w:t>
            </w:r>
          </w:p>
        </w:tc>
      </w:tr>
      <w:tr w:rsidR="009C673A" w:rsidRPr="00B61321" w14:paraId="5CA1F3A4" w14:textId="77777777" w:rsidTr="009C673A">
        <w:trPr>
          <w:trHeight w:val="189"/>
        </w:trPr>
        <w:tc>
          <w:tcPr>
            <w:tcW w:w="2695" w:type="dxa"/>
            <w:hideMark/>
          </w:tcPr>
          <w:p w14:paraId="13A6F2AD"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Precision</w:t>
            </w:r>
          </w:p>
        </w:tc>
        <w:tc>
          <w:tcPr>
            <w:tcW w:w="3510" w:type="dxa"/>
            <w:hideMark/>
          </w:tcPr>
          <w:p w14:paraId="06B89A5D"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42.96%</w:t>
            </w:r>
          </w:p>
        </w:tc>
        <w:tc>
          <w:tcPr>
            <w:tcW w:w="3583" w:type="dxa"/>
            <w:hideMark/>
          </w:tcPr>
          <w:p w14:paraId="73068825"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33.19%</w:t>
            </w:r>
          </w:p>
        </w:tc>
      </w:tr>
      <w:tr w:rsidR="009C673A" w:rsidRPr="00B61321" w14:paraId="2BFFEB9C" w14:textId="77777777" w:rsidTr="009C673A">
        <w:trPr>
          <w:trHeight w:val="189"/>
        </w:trPr>
        <w:tc>
          <w:tcPr>
            <w:tcW w:w="2695" w:type="dxa"/>
            <w:hideMark/>
          </w:tcPr>
          <w:p w14:paraId="4C0CD2B0"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Recall</w:t>
            </w:r>
          </w:p>
        </w:tc>
        <w:tc>
          <w:tcPr>
            <w:tcW w:w="3510" w:type="dxa"/>
            <w:hideMark/>
          </w:tcPr>
          <w:p w14:paraId="22FB8A4C"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5.26%</w:t>
            </w:r>
          </w:p>
        </w:tc>
        <w:tc>
          <w:tcPr>
            <w:tcW w:w="3583" w:type="dxa"/>
            <w:hideMark/>
          </w:tcPr>
          <w:p w14:paraId="26F54FB7"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85.59%</w:t>
            </w:r>
          </w:p>
        </w:tc>
      </w:tr>
      <w:tr w:rsidR="009C673A" w:rsidRPr="00B61321" w14:paraId="4FE4E41E" w14:textId="77777777" w:rsidTr="009C673A">
        <w:trPr>
          <w:trHeight w:val="189"/>
        </w:trPr>
        <w:tc>
          <w:tcPr>
            <w:tcW w:w="2695" w:type="dxa"/>
            <w:hideMark/>
          </w:tcPr>
          <w:p w14:paraId="13FE8821"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F1-score</w:t>
            </w:r>
          </w:p>
        </w:tc>
        <w:tc>
          <w:tcPr>
            <w:tcW w:w="3510" w:type="dxa"/>
            <w:hideMark/>
          </w:tcPr>
          <w:p w14:paraId="26B92644"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9.37%</w:t>
            </w:r>
          </w:p>
        </w:tc>
        <w:tc>
          <w:tcPr>
            <w:tcW w:w="3583" w:type="dxa"/>
            <w:hideMark/>
          </w:tcPr>
          <w:p w14:paraId="27FDD519"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47.83%</w:t>
            </w:r>
          </w:p>
        </w:tc>
      </w:tr>
      <w:tr w:rsidR="009C673A" w:rsidRPr="00B61321" w14:paraId="457D7BFE" w14:textId="77777777" w:rsidTr="009C673A">
        <w:trPr>
          <w:trHeight w:val="189"/>
        </w:trPr>
        <w:tc>
          <w:tcPr>
            <w:tcW w:w="2695" w:type="dxa"/>
            <w:hideMark/>
          </w:tcPr>
          <w:p w14:paraId="1B102A0B"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ROC-AUC</w:t>
            </w:r>
          </w:p>
        </w:tc>
        <w:tc>
          <w:tcPr>
            <w:tcW w:w="3510" w:type="dxa"/>
            <w:hideMark/>
          </w:tcPr>
          <w:p w14:paraId="5629A4FD"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0.6314</w:t>
            </w:r>
          </w:p>
        </w:tc>
        <w:tc>
          <w:tcPr>
            <w:tcW w:w="3583" w:type="dxa"/>
            <w:hideMark/>
          </w:tcPr>
          <w:p w14:paraId="16AB5235"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0.6314</w:t>
            </w:r>
          </w:p>
        </w:tc>
      </w:tr>
      <w:tr w:rsidR="009C673A" w:rsidRPr="00B61321" w14:paraId="25639A6C" w14:textId="77777777" w:rsidTr="009C673A">
        <w:trPr>
          <w:trHeight w:val="251"/>
        </w:trPr>
        <w:tc>
          <w:tcPr>
            <w:tcW w:w="2695" w:type="dxa"/>
            <w:hideMark/>
          </w:tcPr>
          <w:p w14:paraId="7A0A96B6"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Average precision</w:t>
            </w:r>
          </w:p>
        </w:tc>
        <w:tc>
          <w:tcPr>
            <w:tcW w:w="3510" w:type="dxa"/>
            <w:hideMark/>
          </w:tcPr>
          <w:p w14:paraId="0344C359"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0.3872</w:t>
            </w:r>
          </w:p>
        </w:tc>
        <w:tc>
          <w:tcPr>
            <w:tcW w:w="3583" w:type="dxa"/>
            <w:hideMark/>
          </w:tcPr>
          <w:p w14:paraId="0006F14C" w14:textId="77777777" w:rsidR="009C673A" w:rsidRPr="00B61321" w:rsidRDefault="009C673A" w:rsidP="006F0E98">
            <w:pPr>
              <w:spacing w:before="100" w:beforeAutospacing="1" w:after="100" w:afterAutospacing="1"/>
              <w:outlineLvl w:val="0"/>
              <w:rPr>
                <w:rFonts w:ascii="Times New Roman" w:eastAsia="Times New Roman" w:hAnsi="Times New Roman" w:cs="Times New Roman"/>
                <w:kern w:val="36"/>
                <w:sz w:val="16"/>
                <w:szCs w:val="16"/>
              </w:rPr>
            </w:pPr>
            <w:r w:rsidRPr="00B61321">
              <w:rPr>
                <w:rFonts w:ascii="Times New Roman" w:eastAsia="Times New Roman" w:hAnsi="Times New Roman" w:cs="Times New Roman"/>
                <w:kern w:val="36"/>
                <w:sz w:val="16"/>
                <w:szCs w:val="16"/>
              </w:rPr>
              <w:t>0.3872</w:t>
            </w:r>
          </w:p>
        </w:tc>
      </w:tr>
    </w:tbl>
    <w:p w14:paraId="306ED82F" w14:textId="7927F957" w:rsidR="007E7E25" w:rsidRDefault="007E7E25" w:rsidP="007E7E25">
      <w:pPr>
        <w:pStyle w:val="NormalWeb"/>
      </w:pPr>
      <w:r>
        <w:t>Because retention teams may have limited campaign capacity, subsequent evaluation should include Precision@10% and Lift@10%, calculated from the highest-risk customers. These measures will help assess whether the model concentrates churners near the top of its ranking. The operating threshold should ultimately reflect the costs of missed churners, unnecessary retention contacts and the number of customers the business can contact.</w:t>
      </w:r>
    </w:p>
    <w:p w14:paraId="27686143" w14:textId="77777777" w:rsidR="007E7E25" w:rsidRDefault="007E7E25" w:rsidP="007E7E25">
      <w:pPr>
        <w:pStyle w:val="NormalWeb"/>
      </w:pPr>
      <w:r>
        <w:t>Logistic regression remains the required benchmark for determining whether the ANN provides meaningful added value. Its results should be inserted into the comparison only after the benchmark script has been executed and the saved metrics verified. The model-selection decision should consider ranking performance, churn detection, operational capacity and model complexity rather than accuracy alone.</w:t>
      </w:r>
    </w:p>
    <w:p w14:paraId="78534F79" w14:textId="4DCBB7B8" w:rsidR="00825D8A" w:rsidRDefault="00825D8A" w:rsidP="00825D8A">
      <w:pPr>
        <w:pStyle w:val="Heading2"/>
        <w:spacing w:before="0" w:beforeAutospacing="0"/>
        <w:rPr>
          <w:b w:val="0"/>
          <w:bCs w:val="0"/>
          <w:sz w:val="24"/>
          <w:szCs w:val="24"/>
        </w:rPr>
      </w:pPr>
    </w:p>
    <w:p w14:paraId="1B53E450" w14:textId="77777777" w:rsidR="009C673A" w:rsidRDefault="009C673A" w:rsidP="00825D8A">
      <w:pPr>
        <w:pStyle w:val="Heading2"/>
        <w:spacing w:before="0" w:beforeAutospacing="0"/>
        <w:rPr>
          <w:b w:val="0"/>
          <w:bCs w:val="0"/>
          <w:sz w:val="24"/>
          <w:szCs w:val="24"/>
        </w:rPr>
      </w:pPr>
    </w:p>
    <w:p w14:paraId="20E442AD" w14:textId="3B76F404" w:rsidR="005C4D57" w:rsidRPr="00825D8A" w:rsidRDefault="005C4D57" w:rsidP="00773758">
      <w:pPr>
        <w:pStyle w:val="Heading2"/>
        <w:spacing w:after="0" w:afterAutospacing="0"/>
        <w:rPr>
          <w:sz w:val="44"/>
          <w:szCs w:val="44"/>
        </w:rPr>
      </w:pPr>
      <w:r>
        <w:rPr>
          <w:sz w:val="44"/>
          <w:szCs w:val="44"/>
        </w:rPr>
        <w:lastRenderedPageBreak/>
        <w:t>4</w:t>
      </w:r>
      <w:r w:rsidRPr="00825D8A">
        <w:rPr>
          <w:sz w:val="44"/>
          <w:szCs w:val="44"/>
        </w:rPr>
        <w:t xml:space="preserve">. </w:t>
      </w:r>
      <w:r>
        <w:rPr>
          <w:sz w:val="44"/>
          <w:szCs w:val="44"/>
        </w:rPr>
        <w:t>Architecture and Interopera</w:t>
      </w:r>
      <w:r w:rsidR="00773758">
        <w:rPr>
          <w:sz w:val="44"/>
          <w:szCs w:val="44"/>
        </w:rPr>
        <w:t>bility</w:t>
      </w:r>
    </w:p>
    <w:p w14:paraId="0169695D" w14:textId="303C8A6D" w:rsidR="00825D8A" w:rsidRDefault="00773758" w:rsidP="00825D8A">
      <w:pPr>
        <w:pStyle w:val="Heading2"/>
        <w:spacing w:before="0" w:beforeAutospacing="0"/>
        <w:rPr>
          <w:b w:val="0"/>
          <w:bCs w:val="0"/>
          <w:sz w:val="24"/>
          <w:szCs w:val="24"/>
        </w:rPr>
      </w:pPr>
      <w:r w:rsidRPr="00773758">
        <w:rPr>
          <w:b w:val="0"/>
          <w:bCs w:val="0"/>
          <w:sz w:val="24"/>
          <w:szCs w:val="24"/>
        </w:rPr>
        <w:t>The proposed production architecture separates ingestion, analytical storage, data preparation, training, model tracking/registry, inference, campaign integration, and monitoring. The current implementation remains a local CSV/Python prototype; the cloud components below are a proposed path rather than completed deployment.</w:t>
      </w:r>
    </w:p>
    <w:p w14:paraId="2D9F057A" w14:textId="27F759A8" w:rsidR="005C3812" w:rsidRDefault="005C3812" w:rsidP="005C3812">
      <w:pPr>
        <w:pStyle w:val="NormalWeb"/>
      </w:pPr>
      <w:r>
        <w:rPr>
          <w:noProof/>
        </w:rPr>
        <w:drawing>
          <wp:inline distT="0" distB="0" distL="0" distR="0" wp14:anchorId="77A5C5B7" wp14:editId="0D595200">
            <wp:extent cx="6006974" cy="25022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87826" cy="2535943"/>
                    </a:xfrm>
                    <a:prstGeom prst="rect">
                      <a:avLst/>
                    </a:prstGeom>
                    <a:noFill/>
                    <a:ln>
                      <a:noFill/>
                    </a:ln>
                  </pic:spPr>
                </pic:pic>
              </a:graphicData>
            </a:graphic>
          </wp:inline>
        </w:drawing>
      </w:r>
    </w:p>
    <w:p w14:paraId="7E9BEEAB" w14:textId="371C7CBB" w:rsidR="005C4D57" w:rsidRDefault="007620E3" w:rsidP="00825D8A">
      <w:pPr>
        <w:pStyle w:val="Heading2"/>
        <w:spacing w:before="0" w:beforeAutospacing="0"/>
        <w:rPr>
          <w:b w:val="0"/>
          <w:bCs w:val="0"/>
          <w:sz w:val="24"/>
          <w:szCs w:val="24"/>
        </w:rPr>
      </w:pPr>
      <w:r>
        <w:rPr>
          <w:sz w:val="28"/>
          <w:szCs w:val="28"/>
        </w:rPr>
        <w:t>4.1 Main Components</w:t>
      </w:r>
    </w:p>
    <w:tbl>
      <w:tblPr>
        <w:tblStyle w:val="TableGrid"/>
        <w:tblW w:w="0" w:type="auto"/>
        <w:tblLook w:val="04A0" w:firstRow="1" w:lastRow="0" w:firstColumn="1" w:lastColumn="0" w:noHBand="0" w:noVBand="1"/>
      </w:tblPr>
      <w:tblGrid>
        <w:gridCol w:w="2785"/>
        <w:gridCol w:w="6565"/>
      </w:tblGrid>
      <w:tr w:rsidR="007620E3" w:rsidRPr="007620E3" w14:paraId="203C4724" w14:textId="77777777" w:rsidTr="00524A19">
        <w:trPr>
          <w:trHeight w:val="290"/>
        </w:trPr>
        <w:tc>
          <w:tcPr>
            <w:tcW w:w="2785" w:type="dxa"/>
            <w:shd w:val="clear" w:color="auto" w:fill="F2F2F2" w:themeFill="background1" w:themeFillShade="F2"/>
            <w:noWrap/>
            <w:hideMark/>
          </w:tcPr>
          <w:p w14:paraId="3C893313" w14:textId="77777777" w:rsidR="007620E3" w:rsidRPr="005C3812" w:rsidRDefault="007620E3" w:rsidP="007620E3">
            <w:pPr>
              <w:pStyle w:val="Heading2"/>
              <w:outlineLvl w:val="1"/>
              <w:rPr>
                <w:sz w:val="20"/>
                <w:szCs w:val="20"/>
              </w:rPr>
            </w:pPr>
            <w:r w:rsidRPr="005C3812">
              <w:rPr>
                <w:sz w:val="20"/>
                <w:szCs w:val="20"/>
              </w:rPr>
              <w:t>Component</w:t>
            </w:r>
          </w:p>
        </w:tc>
        <w:tc>
          <w:tcPr>
            <w:tcW w:w="6565" w:type="dxa"/>
            <w:shd w:val="clear" w:color="auto" w:fill="F2F2F2" w:themeFill="background1" w:themeFillShade="F2"/>
            <w:noWrap/>
            <w:hideMark/>
          </w:tcPr>
          <w:p w14:paraId="767922E3" w14:textId="77777777" w:rsidR="007620E3" w:rsidRPr="005C3812" w:rsidRDefault="007620E3" w:rsidP="007620E3">
            <w:pPr>
              <w:pStyle w:val="Heading2"/>
              <w:outlineLvl w:val="1"/>
              <w:rPr>
                <w:sz w:val="20"/>
                <w:szCs w:val="20"/>
              </w:rPr>
            </w:pPr>
            <w:r w:rsidRPr="005C3812">
              <w:rPr>
                <w:sz w:val="20"/>
                <w:szCs w:val="20"/>
              </w:rPr>
              <w:t>Role and interoperability</w:t>
            </w:r>
          </w:p>
        </w:tc>
      </w:tr>
      <w:tr w:rsidR="007620E3" w:rsidRPr="007620E3" w14:paraId="0EEDB72A" w14:textId="77777777" w:rsidTr="00524A19">
        <w:trPr>
          <w:trHeight w:val="290"/>
        </w:trPr>
        <w:tc>
          <w:tcPr>
            <w:tcW w:w="2785" w:type="dxa"/>
            <w:noWrap/>
            <w:hideMark/>
          </w:tcPr>
          <w:p w14:paraId="4382007A" w14:textId="77777777" w:rsidR="007620E3" w:rsidRPr="005C3812" w:rsidRDefault="007620E3" w:rsidP="007620E3">
            <w:pPr>
              <w:pStyle w:val="Heading2"/>
              <w:outlineLvl w:val="1"/>
              <w:rPr>
                <w:sz w:val="20"/>
                <w:szCs w:val="20"/>
              </w:rPr>
            </w:pPr>
            <w:r w:rsidRPr="005C3812">
              <w:rPr>
                <w:sz w:val="20"/>
                <w:szCs w:val="20"/>
              </w:rPr>
              <w:t>Cloud Storage</w:t>
            </w:r>
          </w:p>
        </w:tc>
        <w:tc>
          <w:tcPr>
            <w:tcW w:w="6565" w:type="dxa"/>
            <w:noWrap/>
            <w:hideMark/>
          </w:tcPr>
          <w:p w14:paraId="6D591E56" w14:textId="77777777" w:rsidR="007620E3" w:rsidRPr="007620E3" w:rsidRDefault="007620E3" w:rsidP="007620E3">
            <w:pPr>
              <w:pStyle w:val="Heading2"/>
              <w:outlineLvl w:val="1"/>
              <w:rPr>
                <w:b w:val="0"/>
                <w:bCs w:val="0"/>
                <w:sz w:val="20"/>
                <w:szCs w:val="20"/>
              </w:rPr>
            </w:pPr>
            <w:r w:rsidRPr="007620E3">
              <w:rPr>
                <w:b w:val="0"/>
                <w:bCs w:val="0"/>
                <w:sz w:val="20"/>
                <w:szCs w:val="20"/>
              </w:rPr>
              <w:t>Raw landing zone for external CSV or future scheduled extracts.</w:t>
            </w:r>
          </w:p>
        </w:tc>
      </w:tr>
      <w:tr w:rsidR="007620E3" w:rsidRPr="007620E3" w14:paraId="10B3333F" w14:textId="77777777" w:rsidTr="00524A19">
        <w:trPr>
          <w:trHeight w:val="290"/>
        </w:trPr>
        <w:tc>
          <w:tcPr>
            <w:tcW w:w="2785" w:type="dxa"/>
            <w:noWrap/>
            <w:hideMark/>
          </w:tcPr>
          <w:p w14:paraId="50988BB7" w14:textId="77777777" w:rsidR="007620E3" w:rsidRPr="005C3812" w:rsidRDefault="007620E3" w:rsidP="007620E3">
            <w:pPr>
              <w:pStyle w:val="Heading2"/>
              <w:outlineLvl w:val="1"/>
              <w:rPr>
                <w:sz w:val="20"/>
                <w:szCs w:val="20"/>
              </w:rPr>
            </w:pPr>
            <w:proofErr w:type="spellStart"/>
            <w:r w:rsidRPr="005C3812">
              <w:rPr>
                <w:sz w:val="20"/>
                <w:szCs w:val="20"/>
              </w:rPr>
              <w:t>BigQuery</w:t>
            </w:r>
            <w:proofErr w:type="spellEnd"/>
          </w:p>
        </w:tc>
        <w:tc>
          <w:tcPr>
            <w:tcW w:w="6565" w:type="dxa"/>
            <w:noWrap/>
            <w:hideMark/>
          </w:tcPr>
          <w:p w14:paraId="0734D3EF" w14:textId="77777777" w:rsidR="007620E3" w:rsidRPr="007620E3" w:rsidRDefault="007620E3" w:rsidP="007620E3">
            <w:pPr>
              <w:pStyle w:val="Heading2"/>
              <w:outlineLvl w:val="1"/>
              <w:rPr>
                <w:b w:val="0"/>
                <w:bCs w:val="0"/>
                <w:sz w:val="20"/>
                <w:szCs w:val="20"/>
              </w:rPr>
            </w:pPr>
            <w:r w:rsidRPr="007620E3">
              <w:rPr>
                <w:b w:val="0"/>
                <w:bCs w:val="0"/>
                <w:sz w:val="20"/>
                <w:szCs w:val="20"/>
              </w:rPr>
              <w:t>Analytical tables and SQL-based profiling/preparation; preserves raw and cleansed layers.</w:t>
            </w:r>
          </w:p>
        </w:tc>
      </w:tr>
      <w:tr w:rsidR="007620E3" w:rsidRPr="007620E3" w14:paraId="4D917199" w14:textId="77777777" w:rsidTr="00524A19">
        <w:trPr>
          <w:trHeight w:val="290"/>
        </w:trPr>
        <w:tc>
          <w:tcPr>
            <w:tcW w:w="2785" w:type="dxa"/>
            <w:noWrap/>
            <w:hideMark/>
          </w:tcPr>
          <w:p w14:paraId="45C1ACF0" w14:textId="77777777" w:rsidR="007620E3" w:rsidRPr="005C3812" w:rsidRDefault="007620E3" w:rsidP="007620E3">
            <w:pPr>
              <w:pStyle w:val="Heading2"/>
              <w:outlineLvl w:val="1"/>
              <w:rPr>
                <w:sz w:val="20"/>
                <w:szCs w:val="20"/>
              </w:rPr>
            </w:pPr>
            <w:r w:rsidRPr="005C3812">
              <w:rPr>
                <w:sz w:val="20"/>
                <w:szCs w:val="20"/>
              </w:rPr>
              <w:t>Python / SQL</w:t>
            </w:r>
          </w:p>
        </w:tc>
        <w:tc>
          <w:tcPr>
            <w:tcW w:w="6565" w:type="dxa"/>
            <w:noWrap/>
            <w:hideMark/>
          </w:tcPr>
          <w:p w14:paraId="32143DBE" w14:textId="77777777" w:rsidR="007620E3" w:rsidRPr="007620E3" w:rsidRDefault="007620E3" w:rsidP="007620E3">
            <w:pPr>
              <w:pStyle w:val="Heading2"/>
              <w:outlineLvl w:val="1"/>
              <w:rPr>
                <w:b w:val="0"/>
                <w:bCs w:val="0"/>
                <w:sz w:val="20"/>
                <w:szCs w:val="20"/>
              </w:rPr>
            </w:pPr>
            <w:r w:rsidRPr="007620E3">
              <w:rPr>
                <w:b w:val="0"/>
                <w:bCs w:val="0"/>
                <w:sz w:val="20"/>
                <w:szCs w:val="20"/>
              </w:rPr>
              <w:t>Quality checks, target validation, leakage controls, and feature preparation.</w:t>
            </w:r>
          </w:p>
        </w:tc>
      </w:tr>
      <w:tr w:rsidR="007620E3" w:rsidRPr="007620E3" w14:paraId="32196324" w14:textId="77777777" w:rsidTr="00524A19">
        <w:trPr>
          <w:trHeight w:val="290"/>
        </w:trPr>
        <w:tc>
          <w:tcPr>
            <w:tcW w:w="2785" w:type="dxa"/>
            <w:noWrap/>
            <w:hideMark/>
          </w:tcPr>
          <w:p w14:paraId="5FBFD0AC" w14:textId="77777777" w:rsidR="007620E3" w:rsidRPr="005C3812" w:rsidRDefault="007620E3" w:rsidP="007620E3">
            <w:pPr>
              <w:pStyle w:val="Heading2"/>
              <w:outlineLvl w:val="1"/>
              <w:rPr>
                <w:sz w:val="20"/>
                <w:szCs w:val="20"/>
              </w:rPr>
            </w:pPr>
            <w:r w:rsidRPr="005C3812">
              <w:rPr>
                <w:sz w:val="20"/>
                <w:szCs w:val="20"/>
              </w:rPr>
              <w:t>Databricks / Spark (optional)</w:t>
            </w:r>
          </w:p>
        </w:tc>
        <w:tc>
          <w:tcPr>
            <w:tcW w:w="6565" w:type="dxa"/>
            <w:noWrap/>
            <w:hideMark/>
          </w:tcPr>
          <w:p w14:paraId="5CB54B5F" w14:textId="77777777" w:rsidR="007620E3" w:rsidRPr="007620E3" w:rsidRDefault="007620E3" w:rsidP="007620E3">
            <w:pPr>
              <w:pStyle w:val="Heading2"/>
              <w:outlineLvl w:val="1"/>
              <w:rPr>
                <w:b w:val="0"/>
                <w:bCs w:val="0"/>
                <w:sz w:val="20"/>
                <w:szCs w:val="20"/>
              </w:rPr>
            </w:pPr>
            <w:r w:rsidRPr="007620E3">
              <w:rPr>
                <w:b w:val="0"/>
                <w:bCs w:val="0"/>
                <w:sz w:val="20"/>
                <w:szCs w:val="20"/>
              </w:rPr>
              <w:t>Scalable processing and model development if data size or complexity justifies it.</w:t>
            </w:r>
          </w:p>
        </w:tc>
      </w:tr>
      <w:tr w:rsidR="007620E3" w:rsidRPr="007620E3" w14:paraId="0B61DBAC" w14:textId="77777777" w:rsidTr="00524A19">
        <w:trPr>
          <w:trHeight w:val="290"/>
        </w:trPr>
        <w:tc>
          <w:tcPr>
            <w:tcW w:w="2785" w:type="dxa"/>
            <w:noWrap/>
            <w:hideMark/>
          </w:tcPr>
          <w:p w14:paraId="12FD1793" w14:textId="77777777" w:rsidR="007620E3" w:rsidRPr="005C3812" w:rsidRDefault="007620E3" w:rsidP="007620E3">
            <w:pPr>
              <w:pStyle w:val="Heading2"/>
              <w:outlineLvl w:val="1"/>
              <w:rPr>
                <w:sz w:val="20"/>
                <w:szCs w:val="20"/>
              </w:rPr>
            </w:pPr>
            <w:r w:rsidRPr="005C3812">
              <w:rPr>
                <w:sz w:val="20"/>
                <w:szCs w:val="20"/>
              </w:rPr>
              <w:t>TensorFlow/</w:t>
            </w:r>
            <w:proofErr w:type="spellStart"/>
            <w:r w:rsidRPr="005C3812">
              <w:rPr>
                <w:sz w:val="20"/>
                <w:szCs w:val="20"/>
              </w:rPr>
              <w:t>Keras</w:t>
            </w:r>
            <w:proofErr w:type="spellEnd"/>
            <w:r w:rsidRPr="005C3812">
              <w:rPr>
                <w:sz w:val="20"/>
                <w:szCs w:val="20"/>
              </w:rPr>
              <w:t xml:space="preserve"> + </w:t>
            </w:r>
            <w:proofErr w:type="spellStart"/>
            <w:r w:rsidRPr="005C3812">
              <w:rPr>
                <w:sz w:val="20"/>
                <w:szCs w:val="20"/>
              </w:rPr>
              <w:t>MLflow</w:t>
            </w:r>
            <w:proofErr w:type="spellEnd"/>
          </w:p>
        </w:tc>
        <w:tc>
          <w:tcPr>
            <w:tcW w:w="6565" w:type="dxa"/>
            <w:noWrap/>
            <w:hideMark/>
          </w:tcPr>
          <w:p w14:paraId="127E1E6C" w14:textId="77777777" w:rsidR="007620E3" w:rsidRPr="007620E3" w:rsidRDefault="007620E3" w:rsidP="007620E3">
            <w:pPr>
              <w:pStyle w:val="Heading2"/>
              <w:outlineLvl w:val="1"/>
              <w:rPr>
                <w:b w:val="0"/>
                <w:bCs w:val="0"/>
                <w:sz w:val="20"/>
                <w:szCs w:val="20"/>
              </w:rPr>
            </w:pPr>
            <w:r w:rsidRPr="007620E3">
              <w:rPr>
                <w:b w:val="0"/>
                <w:bCs w:val="0"/>
                <w:sz w:val="20"/>
                <w:szCs w:val="20"/>
              </w:rPr>
              <w:t>Train ANN, log parameters/metrics/artifacts, and support model lifecycle tracking.</w:t>
            </w:r>
          </w:p>
        </w:tc>
      </w:tr>
      <w:tr w:rsidR="007620E3" w:rsidRPr="007620E3" w14:paraId="2C519A75" w14:textId="77777777" w:rsidTr="00524A19">
        <w:trPr>
          <w:trHeight w:val="290"/>
        </w:trPr>
        <w:tc>
          <w:tcPr>
            <w:tcW w:w="2785" w:type="dxa"/>
            <w:noWrap/>
            <w:hideMark/>
          </w:tcPr>
          <w:p w14:paraId="4434FF12" w14:textId="77777777" w:rsidR="007620E3" w:rsidRPr="005C3812" w:rsidRDefault="007620E3" w:rsidP="007620E3">
            <w:pPr>
              <w:pStyle w:val="Heading2"/>
              <w:outlineLvl w:val="1"/>
              <w:rPr>
                <w:sz w:val="20"/>
                <w:szCs w:val="20"/>
              </w:rPr>
            </w:pPr>
            <w:r w:rsidRPr="005C3812">
              <w:rPr>
                <w:sz w:val="20"/>
                <w:szCs w:val="20"/>
              </w:rPr>
              <w:t>Model registry</w:t>
            </w:r>
          </w:p>
        </w:tc>
        <w:tc>
          <w:tcPr>
            <w:tcW w:w="6565" w:type="dxa"/>
            <w:noWrap/>
            <w:hideMark/>
          </w:tcPr>
          <w:p w14:paraId="402A281C" w14:textId="77777777" w:rsidR="007620E3" w:rsidRPr="007620E3" w:rsidRDefault="007620E3" w:rsidP="007620E3">
            <w:pPr>
              <w:pStyle w:val="Heading2"/>
              <w:outlineLvl w:val="1"/>
              <w:rPr>
                <w:b w:val="0"/>
                <w:bCs w:val="0"/>
                <w:sz w:val="20"/>
                <w:szCs w:val="20"/>
              </w:rPr>
            </w:pPr>
            <w:r w:rsidRPr="007620E3">
              <w:rPr>
                <w:b w:val="0"/>
                <w:bCs w:val="0"/>
                <w:sz w:val="20"/>
                <w:szCs w:val="20"/>
              </w:rPr>
              <w:t>Version approved models with feature schema, dataset reference, evaluation evidence, and approval state.</w:t>
            </w:r>
          </w:p>
        </w:tc>
      </w:tr>
      <w:tr w:rsidR="007620E3" w:rsidRPr="007620E3" w14:paraId="2D836919" w14:textId="77777777" w:rsidTr="00524A19">
        <w:trPr>
          <w:trHeight w:val="290"/>
        </w:trPr>
        <w:tc>
          <w:tcPr>
            <w:tcW w:w="2785" w:type="dxa"/>
            <w:noWrap/>
            <w:hideMark/>
          </w:tcPr>
          <w:p w14:paraId="519F3DA4" w14:textId="77777777" w:rsidR="007620E3" w:rsidRPr="005C3812" w:rsidRDefault="007620E3" w:rsidP="007620E3">
            <w:pPr>
              <w:pStyle w:val="Heading2"/>
              <w:outlineLvl w:val="1"/>
              <w:rPr>
                <w:sz w:val="20"/>
                <w:szCs w:val="20"/>
              </w:rPr>
            </w:pPr>
            <w:r w:rsidRPr="005C3812">
              <w:rPr>
                <w:sz w:val="20"/>
                <w:szCs w:val="20"/>
              </w:rPr>
              <w:t>Inference + CVM</w:t>
            </w:r>
          </w:p>
        </w:tc>
        <w:tc>
          <w:tcPr>
            <w:tcW w:w="6565" w:type="dxa"/>
            <w:noWrap/>
            <w:hideMark/>
          </w:tcPr>
          <w:p w14:paraId="650C8CD3" w14:textId="77777777" w:rsidR="007620E3" w:rsidRPr="007620E3" w:rsidRDefault="007620E3" w:rsidP="007620E3">
            <w:pPr>
              <w:pStyle w:val="Heading2"/>
              <w:outlineLvl w:val="1"/>
              <w:rPr>
                <w:b w:val="0"/>
                <w:bCs w:val="0"/>
                <w:sz w:val="20"/>
                <w:szCs w:val="20"/>
              </w:rPr>
            </w:pPr>
            <w:r w:rsidRPr="007620E3">
              <w:rPr>
                <w:b w:val="0"/>
                <w:bCs w:val="0"/>
                <w:sz w:val="20"/>
                <w:szCs w:val="20"/>
              </w:rPr>
              <w:t>Batch scoring or optional REST API; return scores and model version to controlled campaign workflow.</w:t>
            </w:r>
          </w:p>
        </w:tc>
      </w:tr>
      <w:tr w:rsidR="007620E3" w:rsidRPr="007620E3" w14:paraId="6A9479D2" w14:textId="77777777" w:rsidTr="00524A19">
        <w:trPr>
          <w:trHeight w:val="290"/>
        </w:trPr>
        <w:tc>
          <w:tcPr>
            <w:tcW w:w="2785" w:type="dxa"/>
            <w:noWrap/>
            <w:hideMark/>
          </w:tcPr>
          <w:p w14:paraId="2563B3E2" w14:textId="77777777" w:rsidR="007620E3" w:rsidRPr="005C3812" w:rsidRDefault="007620E3" w:rsidP="007620E3">
            <w:pPr>
              <w:pStyle w:val="Heading2"/>
              <w:outlineLvl w:val="1"/>
              <w:rPr>
                <w:sz w:val="20"/>
                <w:szCs w:val="20"/>
              </w:rPr>
            </w:pPr>
            <w:r w:rsidRPr="005C3812">
              <w:rPr>
                <w:sz w:val="20"/>
                <w:szCs w:val="20"/>
              </w:rPr>
              <w:t>Monitoring and audit</w:t>
            </w:r>
          </w:p>
        </w:tc>
        <w:tc>
          <w:tcPr>
            <w:tcW w:w="6565" w:type="dxa"/>
            <w:noWrap/>
            <w:hideMark/>
          </w:tcPr>
          <w:p w14:paraId="7CF8A9BC" w14:textId="77777777" w:rsidR="007620E3" w:rsidRPr="007620E3" w:rsidRDefault="007620E3" w:rsidP="007620E3">
            <w:pPr>
              <w:pStyle w:val="Heading2"/>
              <w:outlineLvl w:val="1"/>
              <w:rPr>
                <w:b w:val="0"/>
                <w:bCs w:val="0"/>
                <w:sz w:val="20"/>
                <w:szCs w:val="20"/>
              </w:rPr>
            </w:pPr>
            <w:r w:rsidRPr="007620E3">
              <w:rPr>
                <w:b w:val="0"/>
                <w:bCs w:val="0"/>
                <w:sz w:val="20"/>
                <w:szCs w:val="20"/>
              </w:rPr>
              <w:t>Track quality, drift, latency, errors, resource use, and campaign outcomes.</w:t>
            </w:r>
          </w:p>
        </w:tc>
      </w:tr>
    </w:tbl>
    <w:p w14:paraId="49FA42DF" w14:textId="77777777" w:rsidR="005C4D57" w:rsidRDefault="005C4D57" w:rsidP="00825D8A">
      <w:pPr>
        <w:pStyle w:val="Heading2"/>
        <w:spacing w:before="0" w:beforeAutospacing="0"/>
        <w:rPr>
          <w:b w:val="0"/>
          <w:bCs w:val="0"/>
          <w:sz w:val="24"/>
          <w:szCs w:val="24"/>
        </w:rPr>
      </w:pPr>
    </w:p>
    <w:p w14:paraId="2FB407B1" w14:textId="11E71010" w:rsidR="00825D8A" w:rsidRDefault="007D219C" w:rsidP="008E2B16">
      <w:pPr>
        <w:pStyle w:val="Heading2"/>
        <w:spacing w:before="0" w:beforeAutospacing="0" w:after="0" w:afterAutospacing="0"/>
        <w:rPr>
          <w:b w:val="0"/>
          <w:bCs w:val="0"/>
          <w:sz w:val="24"/>
          <w:szCs w:val="24"/>
        </w:rPr>
      </w:pPr>
      <w:r>
        <w:rPr>
          <w:sz w:val="28"/>
          <w:szCs w:val="28"/>
        </w:rPr>
        <w:t>4.2 Data and Modelling Contracts</w:t>
      </w:r>
    </w:p>
    <w:p w14:paraId="7143B0A0" w14:textId="77777777" w:rsidR="007D219C" w:rsidRPr="007D219C" w:rsidRDefault="007D219C" w:rsidP="007D219C">
      <w:pPr>
        <w:pStyle w:val="Heading2"/>
        <w:rPr>
          <w:rFonts w:hint="eastAsia"/>
          <w:b w:val="0"/>
          <w:bCs w:val="0"/>
          <w:sz w:val="24"/>
          <w:szCs w:val="24"/>
        </w:rPr>
      </w:pPr>
      <w:r w:rsidRPr="007D219C">
        <w:rPr>
          <w:b w:val="0"/>
          <w:bCs w:val="0"/>
          <w:sz w:val="24"/>
          <w:szCs w:val="24"/>
        </w:rPr>
        <w:t>Interoperability relies on explicit contracts: source schema and record counts; target and feature definitions; split identifiers; preprocessing configuration; model version; inference input/output schema; and batch identifiers. Predictions should include a controlled customer reference, probability, scoring timestamp, and model version. Identifiers should remain separate from model features and be protected by role-based access.</w:t>
      </w:r>
    </w:p>
    <w:p w14:paraId="3303DA28" w14:textId="71503C53" w:rsidR="007D219C" w:rsidRDefault="007D219C" w:rsidP="007D219C">
      <w:pPr>
        <w:pStyle w:val="Heading2"/>
        <w:spacing w:before="0" w:beforeAutospacing="0" w:after="0" w:afterAutospacing="0"/>
        <w:rPr>
          <w:sz w:val="28"/>
          <w:szCs w:val="28"/>
        </w:rPr>
      </w:pPr>
      <w:r>
        <w:rPr>
          <w:sz w:val="28"/>
          <w:szCs w:val="28"/>
        </w:rPr>
        <w:lastRenderedPageBreak/>
        <w:t>4.3 Justification for the Proposed</w:t>
      </w:r>
    </w:p>
    <w:p w14:paraId="73821DBC" w14:textId="3919C676" w:rsidR="007D219C" w:rsidRPr="007D219C" w:rsidRDefault="007D219C" w:rsidP="007D219C">
      <w:pPr>
        <w:pStyle w:val="Heading2"/>
        <w:numPr>
          <w:ilvl w:val="0"/>
          <w:numId w:val="22"/>
        </w:numPr>
        <w:rPr>
          <w:rFonts w:hint="eastAsia"/>
          <w:b w:val="0"/>
          <w:bCs w:val="0"/>
          <w:sz w:val="24"/>
          <w:szCs w:val="24"/>
        </w:rPr>
      </w:pPr>
      <w:r w:rsidRPr="007D219C">
        <w:rPr>
          <w:sz w:val="24"/>
          <w:szCs w:val="24"/>
        </w:rPr>
        <w:t>Project Cost:</w:t>
      </w:r>
      <w:r w:rsidRPr="007D219C">
        <w:rPr>
          <w:b w:val="0"/>
          <w:bCs w:val="0"/>
          <w:sz w:val="24"/>
          <w:szCs w:val="24"/>
        </w:rPr>
        <w:t xml:space="preserve"> </w:t>
      </w:r>
      <w:r>
        <w:rPr>
          <w:b w:val="0"/>
          <w:bCs w:val="0"/>
          <w:sz w:val="24"/>
          <w:szCs w:val="24"/>
        </w:rPr>
        <w:t>S</w:t>
      </w:r>
      <w:r w:rsidRPr="007D219C">
        <w:rPr>
          <w:b w:val="0"/>
          <w:bCs w:val="0"/>
          <w:sz w:val="24"/>
          <w:szCs w:val="24"/>
        </w:rPr>
        <w:t>tart with the local prototype and add managed services only when needed. Monitor storage, query, compute, and data-transfer costs; schedule workloads and avoid idle resources.</w:t>
      </w:r>
    </w:p>
    <w:p w14:paraId="61BB9BDF" w14:textId="77777777" w:rsidR="007D219C" w:rsidRPr="007D219C" w:rsidRDefault="007D219C" w:rsidP="007D219C">
      <w:pPr>
        <w:pStyle w:val="Heading2"/>
        <w:numPr>
          <w:ilvl w:val="0"/>
          <w:numId w:val="22"/>
        </w:numPr>
        <w:rPr>
          <w:rFonts w:hint="eastAsia"/>
          <w:b w:val="0"/>
          <w:bCs w:val="0"/>
          <w:sz w:val="24"/>
          <w:szCs w:val="24"/>
        </w:rPr>
      </w:pPr>
      <w:r w:rsidRPr="007D219C">
        <w:rPr>
          <w:sz w:val="24"/>
          <w:szCs w:val="24"/>
        </w:rPr>
        <w:t>Scalability:</w:t>
      </w:r>
      <w:r w:rsidRPr="007D219C">
        <w:rPr>
          <w:b w:val="0"/>
          <w:bCs w:val="0"/>
          <w:sz w:val="24"/>
          <w:szCs w:val="24"/>
        </w:rPr>
        <w:t xml:space="preserve"> </w:t>
      </w:r>
      <w:proofErr w:type="spellStart"/>
      <w:r w:rsidRPr="007D219C">
        <w:rPr>
          <w:b w:val="0"/>
          <w:bCs w:val="0"/>
          <w:sz w:val="24"/>
          <w:szCs w:val="24"/>
        </w:rPr>
        <w:t>BigQuery</w:t>
      </w:r>
      <w:proofErr w:type="spellEnd"/>
      <w:r w:rsidRPr="007D219C">
        <w:rPr>
          <w:b w:val="0"/>
          <w:bCs w:val="0"/>
          <w:sz w:val="24"/>
          <w:szCs w:val="24"/>
        </w:rPr>
        <w:t xml:space="preserve"> supports analytical SQL; Databricks/Spark can scale preparation if required. Distributed processing is not necessary for the current 51,047 labelled records.</w:t>
      </w:r>
    </w:p>
    <w:p w14:paraId="7557AD79" w14:textId="77777777" w:rsidR="007D219C" w:rsidRPr="007D219C" w:rsidRDefault="007D219C" w:rsidP="007D219C">
      <w:pPr>
        <w:pStyle w:val="Heading2"/>
        <w:numPr>
          <w:ilvl w:val="0"/>
          <w:numId w:val="22"/>
        </w:numPr>
        <w:rPr>
          <w:rFonts w:hint="eastAsia"/>
          <w:b w:val="0"/>
          <w:bCs w:val="0"/>
          <w:sz w:val="24"/>
          <w:szCs w:val="24"/>
        </w:rPr>
      </w:pPr>
      <w:r w:rsidRPr="007D219C">
        <w:rPr>
          <w:b w:val="0"/>
          <w:bCs w:val="0"/>
          <w:sz w:val="24"/>
          <w:szCs w:val="24"/>
        </w:rPr>
        <w:t>Governance: separate raw and prepared data, use least-privilege access, protect data in transit and at rest, and retain audit logs and version metadata.</w:t>
      </w:r>
    </w:p>
    <w:p w14:paraId="3FA6F7A3" w14:textId="77777777" w:rsidR="007D219C" w:rsidRPr="007D219C" w:rsidRDefault="007D219C" w:rsidP="007D219C">
      <w:pPr>
        <w:pStyle w:val="Heading2"/>
        <w:numPr>
          <w:ilvl w:val="0"/>
          <w:numId w:val="22"/>
        </w:numPr>
        <w:rPr>
          <w:rFonts w:hint="eastAsia"/>
          <w:b w:val="0"/>
          <w:bCs w:val="0"/>
          <w:sz w:val="24"/>
          <w:szCs w:val="24"/>
        </w:rPr>
      </w:pPr>
      <w:proofErr w:type="spellStart"/>
      <w:r w:rsidRPr="007D219C">
        <w:rPr>
          <w:sz w:val="24"/>
          <w:szCs w:val="24"/>
        </w:rPr>
        <w:t>MLOps</w:t>
      </w:r>
      <w:proofErr w:type="spellEnd"/>
      <w:r w:rsidRPr="007D219C">
        <w:rPr>
          <w:sz w:val="24"/>
          <w:szCs w:val="24"/>
        </w:rPr>
        <w:t>:</w:t>
      </w:r>
      <w:r w:rsidRPr="007D219C">
        <w:rPr>
          <w:b w:val="0"/>
          <w:bCs w:val="0"/>
          <w:sz w:val="24"/>
          <w:szCs w:val="24"/>
        </w:rPr>
        <w:t xml:space="preserve"> </w:t>
      </w:r>
      <w:proofErr w:type="spellStart"/>
      <w:r w:rsidRPr="007D219C">
        <w:rPr>
          <w:b w:val="0"/>
          <w:bCs w:val="0"/>
          <w:sz w:val="24"/>
          <w:szCs w:val="24"/>
        </w:rPr>
        <w:t>MLflow</w:t>
      </w:r>
      <w:proofErr w:type="spellEnd"/>
      <w:r w:rsidRPr="007D219C">
        <w:rPr>
          <w:b w:val="0"/>
          <w:bCs w:val="0"/>
          <w:sz w:val="24"/>
          <w:szCs w:val="24"/>
        </w:rPr>
        <w:t xml:space="preserve"> can track experiments and support model versioning and controlled promotion.</w:t>
      </w:r>
    </w:p>
    <w:p w14:paraId="03770BA6" w14:textId="77777777" w:rsidR="007D219C" w:rsidRPr="007D219C" w:rsidRDefault="007D219C" w:rsidP="007D219C">
      <w:pPr>
        <w:pStyle w:val="Heading2"/>
        <w:numPr>
          <w:ilvl w:val="0"/>
          <w:numId w:val="22"/>
        </w:numPr>
        <w:rPr>
          <w:rFonts w:hint="eastAsia"/>
          <w:b w:val="0"/>
          <w:bCs w:val="0"/>
          <w:sz w:val="24"/>
          <w:szCs w:val="24"/>
        </w:rPr>
      </w:pPr>
      <w:r w:rsidRPr="007D219C">
        <w:rPr>
          <w:sz w:val="24"/>
          <w:szCs w:val="24"/>
        </w:rPr>
        <w:t>Maintainability:</w:t>
      </w:r>
      <w:r w:rsidRPr="007D219C">
        <w:rPr>
          <w:b w:val="0"/>
          <w:bCs w:val="0"/>
          <w:sz w:val="24"/>
          <w:szCs w:val="24"/>
        </w:rPr>
        <w:t xml:space="preserve"> separate ingestion, preparation, training, serving, and monitoring so components can be tested and changed independently.</w:t>
      </w:r>
    </w:p>
    <w:p w14:paraId="0FD64AF6" w14:textId="6433DB8E" w:rsidR="007D219C" w:rsidRDefault="007D219C" w:rsidP="007D219C">
      <w:pPr>
        <w:pStyle w:val="Heading2"/>
        <w:spacing w:before="0" w:beforeAutospacing="0" w:after="0" w:afterAutospacing="0"/>
        <w:rPr>
          <w:sz w:val="28"/>
          <w:szCs w:val="28"/>
        </w:rPr>
      </w:pPr>
      <w:r>
        <w:rPr>
          <w:sz w:val="28"/>
          <w:szCs w:val="28"/>
        </w:rPr>
        <w:t>4.4 Cloud Trade-Off</w:t>
      </w:r>
    </w:p>
    <w:p w14:paraId="2E272B46" w14:textId="410F74C4" w:rsidR="007D219C" w:rsidRDefault="007D219C" w:rsidP="007D219C">
      <w:pPr>
        <w:pStyle w:val="Heading2"/>
        <w:spacing w:before="0" w:beforeAutospacing="0"/>
        <w:rPr>
          <w:b w:val="0"/>
          <w:bCs w:val="0"/>
          <w:sz w:val="24"/>
          <w:szCs w:val="24"/>
        </w:rPr>
      </w:pPr>
      <w:r w:rsidRPr="007D219C">
        <w:rPr>
          <w:b w:val="0"/>
          <w:bCs w:val="0"/>
          <w:sz w:val="24"/>
          <w:szCs w:val="24"/>
        </w:rPr>
        <w:t xml:space="preserve">Combining </w:t>
      </w:r>
      <w:proofErr w:type="spellStart"/>
      <w:r w:rsidRPr="007D219C">
        <w:rPr>
          <w:b w:val="0"/>
          <w:bCs w:val="0"/>
          <w:sz w:val="24"/>
          <w:szCs w:val="24"/>
        </w:rPr>
        <w:t>BigQuery</w:t>
      </w:r>
      <w:proofErr w:type="spellEnd"/>
      <w:r w:rsidRPr="007D219C">
        <w:rPr>
          <w:b w:val="0"/>
          <w:bCs w:val="0"/>
          <w:sz w:val="24"/>
          <w:szCs w:val="24"/>
        </w:rPr>
        <w:t xml:space="preserve"> with Databricks introduces extra integration boundaries and can duplicate storage, data transfer, permissions, and operational responsibilities. A Google Cloud-native design using Cloud Storage, </w:t>
      </w:r>
      <w:proofErr w:type="spellStart"/>
      <w:r w:rsidRPr="007D219C">
        <w:rPr>
          <w:b w:val="0"/>
          <w:bCs w:val="0"/>
          <w:sz w:val="24"/>
          <w:szCs w:val="24"/>
        </w:rPr>
        <w:t>BigQuery</w:t>
      </w:r>
      <w:proofErr w:type="spellEnd"/>
      <w:r w:rsidRPr="007D219C">
        <w:rPr>
          <w:b w:val="0"/>
          <w:bCs w:val="0"/>
          <w:sz w:val="24"/>
          <w:szCs w:val="24"/>
        </w:rPr>
        <w:t>, Vertex AI, and managed monitoring may be simpler. Databricks is a reasonable alternative where the organization already uses it or needs its Spark/</w:t>
      </w:r>
      <w:proofErr w:type="spellStart"/>
      <w:r w:rsidRPr="007D219C">
        <w:rPr>
          <w:b w:val="0"/>
          <w:bCs w:val="0"/>
          <w:sz w:val="24"/>
          <w:szCs w:val="24"/>
        </w:rPr>
        <w:t>MLflow</w:t>
      </w:r>
      <w:proofErr w:type="spellEnd"/>
      <w:r w:rsidRPr="007D219C">
        <w:rPr>
          <w:b w:val="0"/>
          <w:bCs w:val="0"/>
          <w:sz w:val="24"/>
          <w:szCs w:val="24"/>
        </w:rPr>
        <w:t xml:space="preserve"> workflow. The final choice should reflect existing skills, licensing, data residency, security, and measured cost.</w:t>
      </w:r>
    </w:p>
    <w:p w14:paraId="2FFD32F4" w14:textId="3E94050B" w:rsidR="00D3252D" w:rsidRDefault="00D3252D" w:rsidP="00D3252D">
      <w:pPr>
        <w:pStyle w:val="Heading2"/>
        <w:spacing w:before="0" w:beforeAutospacing="0" w:after="0" w:afterAutospacing="0"/>
        <w:rPr>
          <w:sz w:val="28"/>
          <w:szCs w:val="28"/>
        </w:rPr>
      </w:pPr>
      <w:r>
        <w:rPr>
          <w:sz w:val="28"/>
          <w:szCs w:val="28"/>
        </w:rPr>
        <w:t>4.4 Security and Implementation Status</w:t>
      </w:r>
    </w:p>
    <w:p w14:paraId="0784DA11" w14:textId="77777777" w:rsidR="00D3252D" w:rsidRDefault="00D3252D" w:rsidP="00825D8A">
      <w:pPr>
        <w:pStyle w:val="Heading2"/>
        <w:spacing w:before="0" w:beforeAutospacing="0"/>
        <w:rPr>
          <w:b w:val="0"/>
          <w:bCs w:val="0"/>
          <w:sz w:val="24"/>
          <w:szCs w:val="24"/>
        </w:rPr>
      </w:pPr>
      <w:r w:rsidRPr="00D3252D">
        <w:rPr>
          <w:b w:val="0"/>
          <w:bCs w:val="0"/>
          <w:sz w:val="24"/>
          <w:szCs w:val="24"/>
        </w:rPr>
        <w:t>Before deployment, the design should enforce least privilege, separate development and production, protect customer data, and retain lineage from dataset through code, preprocessing, and model. The model must be tested on representative data from the intended operator, and performance across relevant groups should be reviewed where lawful and appropriate.</w:t>
      </w:r>
    </w:p>
    <w:tbl>
      <w:tblPr>
        <w:tblW w:w="18364" w:type="dxa"/>
        <w:tblLook w:val="04A0" w:firstRow="1" w:lastRow="0" w:firstColumn="1" w:lastColumn="0" w:noHBand="0" w:noVBand="1"/>
      </w:tblPr>
      <w:tblGrid>
        <w:gridCol w:w="2720"/>
        <w:gridCol w:w="6040"/>
        <w:gridCol w:w="896"/>
        <w:gridCol w:w="1343"/>
        <w:gridCol w:w="1343"/>
        <w:gridCol w:w="1222"/>
        <w:gridCol w:w="960"/>
        <w:gridCol w:w="960"/>
        <w:gridCol w:w="960"/>
        <w:gridCol w:w="960"/>
        <w:gridCol w:w="960"/>
      </w:tblGrid>
      <w:tr w:rsidR="00D3252D" w:rsidRPr="00D3252D" w14:paraId="36C7420C" w14:textId="77777777" w:rsidTr="00D3252D">
        <w:trPr>
          <w:trHeight w:val="290"/>
        </w:trPr>
        <w:tc>
          <w:tcPr>
            <w:tcW w:w="2720" w:type="dxa"/>
            <w:tcBorders>
              <w:top w:val="nil"/>
              <w:left w:val="nil"/>
              <w:bottom w:val="nil"/>
              <w:right w:val="nil"/>
            </w:tcBorders>
            <w:shd w:val="clear" w:color="auto" w:fill="auto"/>
            <w:noWrap/>
            <w:vAlign w:val="bottom"/>
          </w:tcPr>
          <w:p w14:paraId="0EAE85A9" w14:textId="5B8625B1" w:rsidR="00D3252D" w:rsidRPr="00D3252D" w:rsidRDefault="00D3252D" w:rsidP="00D3252D">
            <w:pPr>
              <w:spacing w:after="0" w:line="240" w:lineRule="auto"/>
              <w:rPr>
                <w:rFonts w:ascii="Calibri" w:eastAsia="Times New Roman" w:hAnsi="Calibri" w:cs="Calibri"/>
                <w:b/>
                <w:bCs/>
                <w:color w:val="000000"/>
              </w:rPr>
            </w:pPr>
          </w:p>
        </w:tc>
        <w:tc>
          <w:tcPr>
            <w:tcW w:w="6936" w:type="dxa"/>
            <w:gridSpan w:val="2"/>
            <w:tcBorders>
              <w:top w:val="nil"/>
              <w:left w:val="nil"/>
              <w:bottom w:val="nil"/>
              <w:right w:val="nil"/>
            </w:tcBorders>
            <w:shd w:val="clear" w:color="auto" w:fill="auto"/>
            <w:noWrap/>
            <w:vAlign w:val="bottom"/>
          </w:tcPr>
          <w:p w14:paraId="584A62CF" w14:textId="1FA36C80" w:rsidR="00D3252D" w:rsidRPr="00D3252D" w:rsidRDefault="00D3252D" w:rsidP="00D3252D">
            <w:pPr>
              <w:spacing w:after="0" w:line="240" w:lineRule="auto"/>
              <w:rPr>
                <w:rFonts w:ascii="Calibri" w:eastAsia="Times New Roman" w:hAnsi="Calibri" w:cs="Calibri"/>
                <w:b/>
                <w:bCs/>
                <w:color w:val="000000"/>
              </w:rPr>
            </w:pPr>
          </w:p>
        </w:tc>
        <w:tc>
          <w:tcPr>
            <w:tcW w:w="1343" w:type="dxa"/>
            <w:tcBorders>
              <w:top w:val="nil"/>
              <w:left w:val="nil"/>
              <w:bottom w:val="nil"/>
              <w:right w:val="nil"/>
            </w:tcBorders>
            <w:shd w:val="clear" w:color="auto" w:fill="auto"/>
            <w:noWrap/>
            <w:vAlign w:val="bottom"/>
          </w:tcPr>
          <w:p w14:paraId="38BD84CE" w14:textId="77777777" w:rsidR="00D3252D" w:rsidRPr="00D3252D" w:rsidRDefault="00D3252D" w:rsidP="00D3252D">
            <w:pPr>
              <w:spacing w:after="0" w:line="240" w:lineRule="auto"/>
              <w:rPr>
                <w:rFonts w:ascii="Calibri" w:eastAsia="Times New Roman" w:hAnsi="Calibri" w:cs="Calibri"/>
                <w:b/>
                <w:bCs/>
                <w:color w:val="000000"/>
              </w:rPr>
            </w:pPr>
          </w:p>
        </w:tc>
        <w:tc>
          <w:tcPr>
            <w:tcW w:w="1343" w:type="dxa"/>
            <w:tcBorders>
              <w:top w:val="nil"/>
              <w:left w:val="nil"/>
              <w:bottom w:val="nil"/>
              <w:right w:val="nil"/>
            </w:tcBorders>
            <w:shd w:val="clear" w:color="auto" w:fill="auto"/>
            <w:noWrap/>
            <w:vAlign w:val="bottom"/>
          </w:tcPr>
          <w:p w14:paraId="599C9200"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1222" w:type="dxa"/>
            <w:tcBorders>
              <w:top w:val="nil"/>
              <w:left w:val="nil"/>
              <w:bottom w:val="nil"/>
              <w:right w:val="nil"/>
            </w:tcBorders>
            <w:shd w:val="clear" w:color="auto" w:fill="auto"/>
            <w:noWrap/>
            <w:vAlign w:val="bottom"/>
          </w:tcPr>
          <w:p w14:paraId="6699E88F"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397B98A1"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559B3ACB"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3F2B6393"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7E97D278"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21723E28" w14:textId="77777777" w:rsidR="00D3252D" w:rsidRPr="00D3252D" w:rsidRDefault="00D3252D" w:rsidP="00D3252D">
            <w:pPr>
              <w:spacing w:after="0" w:line="240" w:lineRule="auto"/>
              <w:rPr>
                <w:rFonts w:ascii="Times New Roman" w:eastAsia="Times New Roman" w:hAnsi="Times New Roman" w:cs="Times New Roman"/>
                <w:sz w:val="20"/>
                <w:szCs w:val="20"/>
              </w:rPr>
            </w:pPr>
          </w:p>
        </w:tc>
      </w:tr>
      <w:tr w:rsidR="00D3252D" w14:paraId="421419CA" w14:textId="77777777" w:rsidTr="00D3252D">
        <w:trPr>
          <w:gridAfter w:val="9"/>
          <w:wAfter w:w="9604" w:type="dxa"/>
          <w:trHeight w:val="290"/>
        </w:trPr>
        <w:tc>
          <w:tcPr>
            <w:tcW w:w="272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FEE60BD" w14:textId="77777777" w:rsidR="00D3252D" w:rsidRPr="00090CFB" w:rsidRDefault="00D3252D">
            <w:pPr>
              <w:rPr>
                <w:rFonts w:ascii="Times New Roman" w:eastAsia="Times New Roman" w:hAnsi="Times New Roman" w:cs="Times New Roman"/>
                <w:b/>
                <w:bCs/>
                <w:sz w:val="20"/>
                <w:szCs w:val="20"/>
              </w:rPr>
            </w:pPr>
            <w:r w:rsidRPr="00090CFB">
              <w:rPr>
                <w:rFonts w:ascii="Times New Roman" w:eastAsia="Times New Roman" w:hAnsi="Times New Roman" w:cs="Times New Roman"/>
                <w:b/>
                <w:bCs/>
                <w:sz w:val="20"/>
                <w:szCs w:val="20"/>
              </w:rPr>
              <w:t>Status</w:t>
            </w:r>
          </w:p>
        </w:tc>
        <w:tc>
          <w:tcPr>
            <w:tcW w:w="6040" w:type="dxa"/>
            <w:tcBorders>
              <w:top w:val="single" w:sz="4" w:space="0" w:color="auto"/>
              <w:left w:val="nil"/>
              <w:bottom w:val="single" w:sz="4" w:space="0" w:color="auto"/>
              <w:right w:val="single" w:sz="4" w:space="0" w:color="auto"/>
            </w:tcBorders>
            <w:shd w:val="clear" w:color="000000" w:fill="F2F2F2"/>
            <w:noWrap/>
            <w:vAlign w:val="bottom"/>
            <w:hideMark/>
          </w:tcPr>
          <w:p w14:paraId="1701FB58" w14:textId="77777777" w:rsidR="00D3252D" w:rsidRPr="00090CFB" w:rsidRDefault="00D3252D">
            <w:pPr>
              <w:rPr>
                <w:rFonts w:ascii="Times New Roman" w:eastAsia="Times New Roman" w:hAnsi="Times New Roman" w:cs="Times New Roman"/>
                <w:b/>
                <w:bCs/>
                <w:sz w:val="20"/>
                <w:szCs w:val="20"/>
              </w:rPr>
            </w:pPr>
            <w:r w:rsidRPr="00090CFB">
              <w:rPr>
                <w:rFonts w:ascii="Times New Roman" w:eastAsia="Times New Roman" w:hAnsi="Times New Roman" w:cs="Times New Roman"/>
                <w:b/>
                <w:bCs/>
                <w:sz w:val="20"/>
                <w:szCs w:val="20"/>
              </w:rPr>
              <w:t>Capabilities</w:t>
            </w:r>
          </w:p>
        </w:tc>
      </w:tr>
      <w:tr w:rsidR="00D3252D" w14:paraId="1E275BB3" w14:textId="77777777" w:rsidTr="00D3252D">
        <w:trPr>
          <w:gridAfter w:val="9"/>
          <w:wAfter w:w="9604" w:type="dxa"/>
          <w:trHeight w:val="58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182E246A" w14:textId="77777777" w:rsidR="00D3252D" w:rsidRPr="00090CFB" w:rsidRDefault="00D3252D">
            <w:pPr>
              <w:rPr>
                <w:rFonts w:ascii="Times New Roman" w:eastAsia="Times New Roman" w:hAnsi="Times New Roman" w:cs="Times New Roman"/>
                <w:sz w:val="20"/>
                <w:szCs w:val="20"/>
              </w:rPr>
            </w:pPr>
            <w:r w:rsidRPr="00090CFB">
              <w:rPr>
                <w:rFonts w:ascii="Times New Roman" w:eastAsia="Times New Roman" w:hAnsi="Times New Roman" w:cs="Times New Roman"/>
                <w:sz w:val="20"/>
                <w:szCs w:val="20"/>
              </w:rPr>
              <w:t>Current prototype</w:t>
            </w:r>
          </w:p>
        </w:tc>
        <w:tc>
          <w:tcPr>
            <w:tcW w:w="6040" w:type="dxa"/>
            <w:tcBorders>
              <w:top w:val="nil"/>
              <w:left w:val="nil"/>
              <w:bottom w:val="single" w:sz="4" w:space="0" w:color="auto"/>
              <w:right w:val="single" w:sz="4" w:space="0" w:color="auto"/>
            </w:tcBorders>
            <w:shd w:val="clear" w:color="auto" w:fill="auto"/>
            <w:vAlign w:val="bottom"/>
            <w:hideMark/>
          </w:tcPr>
          <w:p w14:paraId="3D37BBAB" w14:textId="77777777" w:rsidR="00D3252D" w:rsidRPr="00090CFB" w:rsidRDefault="00D3252D">
            <w:pPr>
              <w:rPr>
                <w:rFonts w:ascii="Times New Roman" w:eastAsia="Times New Roman" w:hAnsi="Times New Roman" w:cs="Times New Roman"/>
                <w:sz w:val="20"/>
                <w:szCs w:val="20"/>
              </w:rPr>
            </w:pPr>
            <w:r w:rsidRPr="00090CFB">
              <w:rPr>
                <w:rFonts w:ascii="Times New Roman" w:eastAsia="Times New Roman" w:hAnsi="Times New Roman" w:cs="Times New Roman"/>
                <w:sz w:val="20"/>
                <w:szCs w:val="20"/>
              </w:rPr>
              <w:t>Local CSV ingestion, Python cleansing/preprocessing, TensorFlow/</w:t>
            </w:r>
            <w:proofErr w:type="spellStart"/>
            <w:r w:rsidRPr="00090CFB">
              <w:rPr>
                <w:rFonts w:ascii="Times New Roman" w:eastAsia="Times New Roman" w:hAnsi="Times New Roman" w:cs="Times New Roman"/>
                <w:sz w:val="20"/>
                <w:szCs w:val="20"/>
              </w:rPr>
              <w:t>Keras</w:t>
            </w:r>
            <w:proofErr w:type="spellEnd"/>
            <w:r w:rsidRPr="00090CFB">
              <w:rPr>
                <w:rFonts w:ascii="Times New Roman" w:eastAsia="Times New Roman" w:hAnsi="Times New Roman" w:cs="Times New Roman"/>
                <w:sz w:val="20"/>
                <w:szCs w:val="20"/>
              </w:rPr>
              <w:t xml:space="preserve"> ANN training, local evaluation artifacts.</w:t>
            </w:r>
          </w:p>
        </w:tc>
      </w:tr>
      <w:tr w:rsidR="00D3252D" w14:paraId="79F10483" w14:textId="77777777" w:rsidTr="00D3252D">
        <w:trPr>
          <w:gridAfter w:val="9"/>
          <w:wAfter w:w="9604" w:type="dxa"/>
          <w:trHeight w:val="58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66F5ADED" w14:textId="77777777" w:rsidR="00D3252D" w:rsidRPr="00090CFB" w:rsidRDefault="00D3252D">
            <w:pPr>
              <w:rPr>
                <w:rFonts w:ascii="Times New Roman" w:eastAsia="Times New Roman" w:hAnsi="Times New Roman" w:cs="Times New Roman"/>
                <w:sz w:val="20"/>
                <w:szCs w:val="20"/>
              </w:rPr>
            </w:pPr>
            <w:r w:rsidRPr="00090CFB">
              <w:rPr>
                <w:rFonts w:ascii="Times New Roman" w:eastAsia="Times New Roman" w:hAnsi="Times New Roman" w:cs="Times New Roman"/>
                <w:sz w:val="20"/>
                <w:szCs w:val="20"/>
              </w:rPr>
              <w:t>Next implementation steps</w:t>
            </w:r>
          </w:p>
        </w:tc>
        <w:tc>
          <w:tcPr>
            <w:tcW w:w="6040" w:type="dxa"/>
            <w:tcBorders>
              <w:top w:val="nil"/>
              <w:left w:val="nil"/>
              <w:bottom w:val="single" w:sz="4" w:space="0" w:color="auto"/>
              <w:right w:val="single" w:sz="4" w:space="0" w:color="auto"/>
            </w:tcBorders>
            <w:shd w:val="clear" w:color="auto" w:fill="auto"/>
            <w:vAlign w:val="bottom"/>
            <w:hideMark/>
          </w:tcPr>
          <w:p w14:paraId="7A1E5D5F" w14:textId="77777777" w:rsidR="00D3252D" w:rsidRPr="00090CFB" w:rsidRDefault="00D3252D">
            <w:pPr>
              <w:rPr>
                <w:rFonts w:ascii="Times New Roman" w:eastAsia="Times New Roman" w:hAnsi="Times New Roman" w:cs="Times New Roman"/>
                <w:sz w:val="20"/>
                <w:szCs w:val="20"/>
              </w:rPr>
            </w:pPr>
            <w:r w:rsidRPr="00090CFB">
              <w:rPr>
                <w:rFonts w:ascii="Times New Roman" w:eastAsia="Times New Roman" w:hAnsi="Times New Roman" w:cs="Times New Roman"/>
                <w:sz w:val="20"/>
                <w:szCs w:val="20"/>
              </w:rPr>
              <w:t>Run benchmark/model comparisons, save and version model + preprocessing, build reusable batch scoring.</w:t>
            </w:r>
          </w:p>
        </w:tc>
      </w:tr>
      <w:tr w:rsidR="00D3252D" w14:paraId="07B296B2" w14:textId="77777777" w:rsidTr="00D3252D">
        <w:trPr>
          <w:gridAfter w:val="9"/>
          <w:wAfter w:w="9604" w:type="dxa"/>
          <w:trHeight w:val="87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2E47114C" w14:textId="77777777" w:rsidR="00D3252D" w:rsidRPr="00090CFB" w:rsidRDefault="00D3252D">
            <w:pPr>
              <w:rPr>
                <w:rFonts w:ascii="Times New Roman" w:eastAsia="Times New Roman" w:hAnsi="Times New Roman" w:cs="Times New Roman"/>
                <w:sz w:val="20"/>
                <w:szCs w:val="20"/>
              </w:rPr>
            </w:pPr>
            <w:r w:rsidRPr="00090CFB">
              <w:rPr>
                <w:rFonts w:ascii="Times New Roman" w:eastAsia="Times New Roman" w:hAnsi="Times New Roman" w:cs="Times New Roman"/>
                <w:sz w:val="20"/>
                <w:szCs w:val="20"/>
              </w:rPr>
              <w:t>Proposed production</w:t>
            </w:r>
          </w:p>
        </w:tc>
        <w:tc>
          <w:tcPr>
            <w:tcW w:w="6040" w:type="dxa"/>
            <w:tcBorders>
              <w:top w:val="nil"/>
              <w:left w:val="nil"/>
              <w:bottom w:val="single" w:sz="4" w:space="0" w:color="auto"/>
              <w:right w:val="single" w:sz="4" w:space="0" w:color="auto"/>
            </w:tcBorders>
            <w:shd w:val="clear" w:color="auto" w:fill="auto"/>
            <w:vAlign w:val="bottom"/>
            <w:hideMark/>
          </w:tcPr>
          <w:p w14:paraId="776F6640" w14:textId="77777777" w:rsidR="00D3252D" w:rsidRPr="00090CFB" w:rsidRDefault="00D3252D">
            <w:pPr>
              <w:rPr>
                <w:rFonts w:ascii="Times New Roman" w:eastAsia="Times New Roman" w:hAnsi="Times New Roman" w:cs="Times New Roman"/>
                <w:sz w:val="20"/>
                <w:szCs w:val="20"/>
              </w:rPr>
            </w:pPr>
            <w:r w:rsidRPr="00090CFB">
              <w:rPr>
                <w:rFonts w:ascii="Times New Roman" w:eastAsia="Times New Roman" w:hAnsi="Times New Roman" w:cs="Times New Roman"/>
                <w:sz w:val="20"/>
                <w:szCs w:val="20"/>
              </w:rPr>
              <w:t xml:space="preserve">Cloud ingestion, </w:t>
            </w:r>
            <w:proofErr w:type="spellStart"/>
            <w:r w:rsidRPr="00090CFB">
              <w:rPr>
                <w:rFonts w:ascii="Times New Roman" w:eastAsia="Times New Roman" w:hAnsi="Times New Roman" w:cs="Times New Roman"/>
                <w:sz w:val="20"/>
                <w:szCs w:val="20"/>
              </w:rPr>
              <w:t>BigQuery</w:t>
            </w:r>
            <w:proofErr w:type="spellEnd"/>
            <w:r w:rsidRPr="00090CFB">
              <w:rPr>
                <w:rFonts w:ascii="Times New Roman" w:eastAsia="Times New Roman" w:hAnsi="Times New Roman" w:cs="Times New Roman"/>
                <w:sz w:val="20"/>
                <w:szCs w:val="20"/>
              </w:rPr>
              <w:t>, optional Databricks/Vertex AI, registry, API or batch inference, centralized monitoring, CVM integration.</w:t>
            </w:r>
          </w:p>
        </w:tc>
      </w:tr>
      <w:tr w:rsidR="00D3252D" w:rsidRPr="00D3252D" w14:paraId="7D2AA553" w14:textId="77777777" w:rsidTr="00D3252D">
        <w:trPr>
          <w:trHeight w:val="290"/>
        </w:trPr>
        <w:tc>
          <w:tcPr>
            <w:tcW w:w="2720" w:type="dxa"/>
            <w:tcBorders>
              <w:top w:val="nil"/>
              <w:left w:val="nil"/>
              <w:bottom w:val="nil"/>
              <w:right w:val="nil"/>
            </w:tcBorders>
            <w:shd w:val="clear" w:color="auto" w:fill="auto"/>
            <w:noWrap/>
            <w:vAlign w:val="bottom"/>
          </w:tcPr>
          <w:p w14:paraId="153DA512" w14:textId="541E42E6" w:rsidR="00D3252D" w:rsidRPr="00D3252D" w:rsidRDefault="00D3252D" w:rsidP="00D3252D">
            <w:pPr>
              <w:spacing w:after="0" w:line="240" w:lineRule="auto"/>
              <w:rPr>
                <w:rFonts w:ascii="Calibri" w:eastAsia="Times New Roman" w:hAnsi="Calibri" w:cs="Calibri"/>
                <w:color w:val="000000"/>
              </w:rPr>
            </w:pPr>
          </w:p>
        </w:tc>
        <w:tc>
          <w:tcPr>
            <w:tcW w:w="10844" w:type="dxa"/>
            <w:gridSpan w:val="5"/>
            <w:tcBorders>
              <w:top w:val="nil"/>
              <w:left w:val="nil"/>
              <w:bottom w:val="nil"/>
              <w:right w:val="nil"/>
            </w:tcBorders>
            <w:shd w:val="clear" w:color="auto" w:fill="auto"/>
            <w:noWrap/>
            <w:vAlign w:val="bottom"/>
          </w:tcPr>
          <w:p w14:paraId="78F26DCA" w14:textId="4460E42C" w:rsidR="00D3252D" w:rsidRPr="00D3252D" w:rsidRDefault="00D3252D" w:rsidP="00D3252D">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tcPr>
          <w:p w14:paraId="076ADED0" w14:textId="77777777" w:rsidR="00D3252D" w:rsidRPr="00D3252D" w:rsidRDefault="00D3252D" w:rsidP="00D3252D">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tcPr>
          <w:p w14:paraId="29F291ED"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59D50C0F"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5D3C88EB"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765D87AB" w14:textId="77777777" w:rsidR="00D3252D" w:rsidRPr="00D3252D" w:rsidRDefault="00D3252D" w:rsidP="00D3252D">
            <w:pPr>
              <w:spacing w:after="0" w:line="240" w:lineRule="auto"/>
              <w:rPr>
                <w:rFonts w:ascii="Times New Roman" w:eastAsia="Times New Roman" w:hAnsi="Times New Roman" w:cs="Times New Roman"/>
                <w:sz w:val="20"/>
                <w:szCs w:val="20"/>
              </w:rPr>
            </w:pPr>
          </w:p>
        </w:tc>
      </w:tr>
      <w:tr w:rsidR="00D3252D" w:rsidRPr="00D3252D" w14:paraId="29AD6931" w14:textId="77777777" w:rsidTr="00D3252D">
        <w:trPr>
          <w:trHeight w:val="290"/>
        </w:trPr>
        <w:tc>
          <w:tcPr>
            <w:tcW w:w="2720" w:type="dxa"/>
            <w:tcBorders>
              <w:top w:val="nil"/>
              <w:left w:val="nil"/>
              <w:bottom w:val="nil"/>
              <w:right w:val="nil"/>
            </w:tcBorders>
            <w:shd w:val="clear" w:color="auto" w:fill="auto"/>
            <w:noWrap/>
            <w:vAlign w:val="bottom"/>
          </w:tcPr>
          <w:p w14:paraId="68156B3E" w14:textId="25D904CF" w:rsidR="00D3252D" w:rsidRPr="00D3252D" w:rsidRDefault="00D3252D" w:rsidP="00D3252D">
            <w:pPr>
              <w:spacing w:after="0" w:line="240" w:lineRule="auto"/>
              <w:rPr>
                <w:rFonts w:ascii="Calibri" w:eastAsia="Times New Roman" w:hAnsi="Calibri" w:cs="Calibri"/>
                <w:color w:val="000000"/>
              </w:rPr>
            </w:pPr>
          </w:p>
        </w:tc>
        <w:tc>
          <w:tcPr>
            <w:tcW w:w="9622" w:type="dxa"/>
            <w:gridSpan w:val="4"/>
            <w:tcBorders>
              <w:top w:val="nil"/>
              <w:left w:val="nil"/>
              <w:bottom w:val="nil"/>
              <w:right w:val="nil"/>
            </w:tcBorders>
            <w:shd w:val="clear" w:color="auto" w:fill="auto"/>
            <w:noWrap/>
            <w:vAlign w:val="bottom"/>
          </w:tcPr>
          <w:p w14:paraId="18C020BD" w14:textId="27F9665F" w:rsidR="00D3252D" w:rsidRPr="00D3252D" w:rsidRDefault="00D3252D" w:rsidP="00D3252D">
            <w:pPr>
              <w:spacing w:after="0" w:line="240" w:lineRule="auto"/>
              <w:rPr>
                <w:rFonts w:ascii="Calibri" w:eastAsia="Times New Roman" w:hAnsi="Calibri" w:cs="Calibri"/>
                <w:color w:val="000000"/>
              </w:rPr>
            </w:pPr>
          </w:p>
        </w:tc>
        <w:tc>
          <w:tcPr>
            <w:tcW w:w="1222" w:type="dxa"/>
            <w:tcBorders>
              <w:top w:val="nil"/>
              <w:left w:val="nil"/>
              <w:bottom w:val="nil"/>
              <w:right w:val="nil"/>
            </w:tcBorders>
            <w:shd w:val="clear" w:color="auto" w:fill="auto"/>
            <w:noWrap/>
            <w:vAlign w:val="bottom"/>
          </w:tcPr>
          <w:p w14:paraId="1DB4A5C4" w14:textId="77777777" w:rsidR="00D3252D" w:rsidRPr="00D3252D" w:rsidRDefault="00D3252D" w:rsidP="00D3252D">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tcPr>
          <w:p w14:paraId="3647FF09"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030FC3E8"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0EDB4146"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0C63D16F"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6C663FE0" w14:textId="77777777" w:rsidR="00D3252D" w:rsidRPr="00D3252D" w:rsidRDefault="00D3252D" w:rsidP="00D3252D">
            <w:pPr>
              <w:spacing w:after="0" w:line="240" w:lineRule="auto"/>
              <w:rPr>
                <w:rFonts w:ascii="Times New Roman" w:eastAsia="Times New Roman" w:hAnsi="Times New Roman" w:cs="Times New Roman"/>
                <w:sz w:val="20"/>
                <w:szCs w:val="20"/>
              </w:rPr>
            </w:pPr>
          </w:p>
        </w:tc>
      </w:tr>
      <w:tr w:rsidR="00D3252D" w:rsidRPr="00D3252D" w14:paraId="7F9D288F" w14:textId="77777777" w:rsidTr="00D3252D">
        <w:trPr>
          <w:trHeight w:val="290"/>
        </w:trPr>
        <w:tc>
          <w:tcPr>
            <w:tcW w:w="2720" w:type="dxa"/>
            <w:tcBorders>
              <w:top w:val="nil"/>
              <w:left w:val="nil"/>
              <w:bottom w:val="nil"/>
              <w:right w:val="nil"/>
            </w:tcBorders>
            <w:shd w:val="clear" w:color="auto" w:fill="auto"/>
            <w:noWrap/>
            <w:vAlign w:val="bottom"/>
          </w:tcPr>
          <w:p w14:paraId="7CA9372B" w14:textId="64826591" w:rsidR="00D3252D" w:rsidRPr="00D3252D" w:rsidRDefault="00D3252D" w:rsidP="00D3252D">
            <w:pPr>
              <w:spacing w:after="0" w:line="240" w:lineRule="auto"/>
              <w:rPr>
                <w:rFonts w:ascii="Calibri" w:eastAsia="Times New Roman" w:hAnsi="Calibri" w:cs="Calibri"/>
                <w:color w:val="000000"/>
              </w:rPr>
            </w:pPr>
          </w:p>
        </w:tc>
        <w:tc>
          <w:tcPr>
            <w:tcW w:w="11804" w:type="dxa"/>
            <w:gridSpan w:val="6"/>
            <w:tcBorders>
              <w:top w:val="nil"/>
              <w:left w:val="nil"/>
              <w:bottom w:val="nil"/>
              <w:right w:val="nil"/>
            </w:tcBorders>
            <w:shd w:val="clear" w:color="auto" w:fill="auto"/>
            <w:noWrap/>
            <w:vAlign w:val="bottom"/>
          </w:tcPr>
          <w:p w14:paraId="641922CC" w14:textId="77777777" w:rsidR="00D3252D" w:rsidRDefault="00D3252D" w:rsidP="00D3252D">
            <w:pPr>
              <w:spacing w:after="0" w:line="240" w:lineRule="auto"/>
              <w:rPr>
                <w:rFonts w:ascii="Calibri" w:eastAsia="Times New Roman" w:hAnsi="Calibri" w:cs="Calibri"/>
                <w:color w:val="000000"/>
              </w:rPr>
            </w:pPr>
          </w:p>
          <w:p w14:paraId="02B65992" w14:textId="226DA9D5" w:rsidR="008E2B16" w:rsidRPr="00D3252D" w:rsidRDefault="008E2B16" w:rsidP="00D3252D">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tcPr>
          <w:p w14:paraId="2896EDB6" w14:textId="77777777" w:rsidR="00D3252D" w:rsidRPr="00D3252D" w:rsidRDefault="00D3252D" w:rsidP="00D3252D">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tcPr>
          <w:p w14:paraId="412A3763"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0B9B9A66"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6B7EEED4" w14:textId="77777777" w:rsidR="00D3252D" w:rsidRPr="00D3252D" w:rsidRDefault="00D3252D" w:rsidP="00D3252D">
            <w:pPr>
              <w:spacing w:after="0" w:line="240" w:lineRule="auto"/>
              <w:rPr>
                <w:rFonts w:ascii="Times New Roman" w:eastAsia="Times New Roman" w:hAnsi="Times New Roman" w:cs="Times New Roman"/>
                <w:sz w:val="20"/>
                <w:szCs w:val="20"/>
              </w:rPr>
            </w:pPr>
          </w:p>
        </w:tc>
      </w:tr>
      <w:tr w:rsidR="00D3252D" w:rsidRPr="00D3252D" w14:paraId="649630EE" w14:textId="77777777" w:rsidTr="00D3252D">
        <w:trPr>
          <w:trHeight w:val="290"/>
        </w:trPr>
        <w:tc>
          <w:tcPr>
            <w:tcW w:w="2720" w:type="dxa"/>
            <w:tcBorders>
              <w:top w:val="nil"/>
              <w:left w:val="nil"/>
              <w:bottom w:val="nil"/>
              <w:right w:val="nil"/>
            </w:tcBorders>
            <w:shd w:val="clear" w:color="auto" w:fill="auto"/>
            <w:noWrap/>
            <w:vAlign w:val="bottom"/>
          </w:tcPr>
          <w:p w14:paraId="4B29E55E"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6936" w:type="dxa"/>
            <w:gridSpan w:val="2"/>
            <w:tcBorders>
              <w:top w:val="nil"/>
              <w:left w:val="nil"/>
              <w:bottom w:val="nil"/>
              <w:right w:val="nil"/>
            </w:tcBorders>
            <w:shd w:val="clear" w:color="auto" w:fill="auto"/>
            <w:noWrap/>
            <w:vAlign w:val="bottom"/>
          </w:tcPr>
          <w:p w14:paraId="215124E3"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1343" w:type="dxa"/>
            <w:tcBorders>
              <w:top w:val="nil"/>
              <w:left w:val="nil"/>
              <w:bottom w:val="nil"/>
              <w:right w:val="nil"/>
            </w:tcBorders>
            <w:shd w:val="clear" w:color="auto" w:fill="auto"/>
            <w:noWrap/>
            <w:vAlign w:val="bottom"/>
          </w:tcPr>
          <w:p w14:paraId="4100D4DB"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1343" w:type="dxa"/>
            <w:tcBorders>
              <w:top w:val="nil"/>
              <w:left w:val="nil"/>
              <w:bottom w:val="nil"/>
              <w:right w:val="nil"/>
            </w:tcBorders>
            <w:shd w:val="clear" w:color="auto" w:fill="auto"/>
            <w:noWrap/>
            <w:vAlign w:val="bottom"/>
          </w:tcPr>
          <w:p w14:paraId="57F2BED5"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1222" w:type="dxa"/>
            <w:tcBorders>
              <w:top w:val="nil"/>
              <w:left w:val="nil"/>
              <w:bottom w:val="nil"/>
              <w:right w:val="nil"/>
            </w:tcBorders>
            <w:shd w:val="clear" w:color="auto" w:fill="auto"/>
            <w:noWrap/>
            <w:vAlign w:val="bottom"/>
          </w:tcPr>
          <w:p w14:paraId="168FD317"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26A1C770"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276CE25D"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1734D8FD"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61751529" w14:textId="77777777" w:rsidR="00D3252D" w:rsidRPr="00D3252D" w:rsidRDefault="00D3252D" w:rsidP="00D3252D">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63B9A906" w14:textId="77777777" w:rsidR="00D3252D" w:rsidRPr="00D3252D" w:rsidRDefault="00D3252D" w:rsidP="00D3252D">
            <w:pPr>
              <w:spacing w:after="0" w:line="240" w:lineRule="auto"/>
              <w:rPr>
                <w:rFonts w:ascii="Times New Roman" w:eastAsia="Times New Roman" w:hAnsi="Times New Roman" w:cs="Times New Roman"/>
                <w:sz w:val="20"/>
                <w:szCs w:val="20"/>
              </w:rPr>
            </w:pPr>
          </w:p>
        </w:tc>
      </w:tr>
    </w:tbl>
    <w:p w14:paraId="51CC1808" w14:textId="12CBFC52" w:rsidR="00D3252D" w:rsidRPr="00825D8A" w:rsidRDefault="00D3252D" w:rsidP="00D3252D">
      <w:pPr>
        <w:pStyle w:val="Heading2"/>
        <w:spacing w:after="0" w:afterAutospacing="0"/>
        <w:rPr>
          <w:sz w:val="44"/>
          <w:szCs w:val="44"/>
        </w:rPr>
      </w:pPr>
      <w:r>
        <w:rPr>
          <w:sz w:val="44"/>
          <w:szCs w:val="44"/>
        </w:rPr>
        <w:lastRenderedPageBreak/>
        <w:t>5</w:t>
      </w:r>
      <w:r w:rsidRPr="00825D8A">
        <w:rPr>
          <w:sz w:val="44"/>
          <w:szCs w:val="44"/>
        </w:rPr>
        <w:t xml:space="preserve">. </w:t>
      </w:r>
      <w:r>
        <w:rPr>
          <w:sz w:val="44"/>
          <w:szCs w:val="44"/>
        </w:rPr>
        <w:t>Evaluation and Decision Impacts</w:t>
      </w:r>
    </w:p>
    <w:p w14:paraId="7E74FD26" w14:textId="77777777" w:rsidR="00090CFB" w:rsidRDefault="00090CFB" w:rsidP="00215676">
      <w:pPr>
        <w:pStyle w:val="Heading2"/>
        <w:spacing w:before="0" w:beforeAutospacing="0" w:after="0" w:afterAutospacing="0"/>
        <w:rPr>
          <w:sz w:val="28"/>
          <w:szCs w:val="28"/>
        </w:rPr>
      </w:pPr>
    </w:p>
    <w:p w14:paraId="294689C1" w14:textId="0F1D9F4D" w:rsidR="00215676" w:rsidRPr="00090CFB" w:rsidRDefault="00215676" w:rsidP="00215676">
      <w:pPr>
        <w:pStyle w:val="Heading2"/>
        <w:spacing w:before="0" w:beforeAutospacing="0" w:after="0" w:afterAutospacing="0"/>
        <w:rPr>
          <w:sz w:val="28"/>
          <w:szCs w:val="28"/>
        </w:rPr>
      </w:pPr>
      <w:r w:rsidRPr="00090CFB">
        <w:rPr>
          <w:sz w:val="28"/>
          <w:szCs w:val="28"/>
        </w:rPr>
        <w:t>5.1 Evaluation questions</w:t>
      </w:r>
    </w:p>
    <w:p w14:paraId="121F8D0E" w14:textId="77777777" w:rsidR="00215676" w:rsidRPr="00215676" w:rsidRDefault="00215676" w:rsidP="00215676">
      <w:pPr>
        <w:pStyle w:val="ListNumber"/>
        <w:numPr>
          <w:ilvl w:val="0"/>
          <w:numId w:val="23"/>
        </w:numPr>
        <w:spacing w:after="40"/>
        <w:rPr>
          <w:rFonts w:ascii="Times New Roman" w:eastAsia="Times New Roman" w:hAnsi="Times New Roman" w:cs="Times New Roman" w:hint="eastAsia"/>
          <w:sz w:val="24"/>
          <w:szCs w:val="24"/>
        </w:rPr>
      </w:pPr>
      <w:r w:rsidRPr="00215676">
        <w:rPr>
          <w:rFonts w:ascii="Times New Roman" w:eastAsia="Times New Roman" w:hAnsi="Times New Roman" w:cs="Times New Roman"/>
          <w:b/>
          <w:bCs/>
          <w:sz w:val="24"/>
          <w:szCs w:val="24"/>
        </w:rPr>
        <w:t>Predictive performance:</w:t>
      </w:r>
      <w:r w:rsidRPr="00215676">
        <w:rPr>
          <w:rFonts w:ascii="Times New Roman" w:eastAsia="Times New Roman" w:hAnsi="Times New Roman" w:cs="Times New Roman"/>
          <w:sz w:val="24"/>
          <w:szCs w:val="24"/>
        </w:rPr>
        <w:t xml:space="preserve"> can the model distinguish customers who churn from those who remain?</w:t>
      </w:r>
    </w:p>
    <w:p w14:paraId="5F7300B1" w14:textId="77777777" w:rsidR="00215676" w:rsidRPr="00215676" w:rsidRDefault="00215676" w:rsidP="00215676">
      <w:pPr>
        <w:pStyle w:val="ListNumber"/>
        <w:numPr>
          <w:ilvl w:val="0"/>
          <w:numId w:val="23"/>
        </w:numPr>
        <w:spacing w:after="40"/>
        <w:rPr>
          <w:rFonts w:ascii="Times New Roman" w:eastAsia="Times New Roman" w:hAnsi="Times New Roman" w:cs="Times New Roman" w:hint="eastAsia"/>
          <w:sz w:val="24"/>
          <w:szCs w:val="24"/>
        </w:rPr>
      </w:pPr>
      <w:r w:rsidRPr="00215676">
        <w:rPr>
          <w:rFonts w:ascii="Times New Roman" w:eastAsia="Times New Roman" w:hAnsi="Times New Roman" w:cs="Times New Roman"/>
          <w:b/>
          <w:bCs/>
          <w:sz w:val="24"/>
          <w:szCs w:val="24"/>
        </w:rPr>
        <w:t>Decision usefulness:</w:t>
      </w:r>
      <w:r w:rsidRPr="00215676">
        <w:rPr>
          <w:rFonts w:ascii="Times New Roman" w:eastAsia="Times New Roman" w:hAnsi="Times New Roman" w:cs="Times New Roman"/>
          <w:sz w:val="24"/>
          <w:szCs w:val="24"/>
        </w:rPr>
        <w:t xml:space="preserve"> does the score rank actual churners near the top of a list that retention teams can contact?</w:t>
      </w:r>
    </w:p>
    <w:p w14:paraId="59EE5F64" w14:textId="77777777" w:rsidR="00215676" w:rsidRPr="00215676" w:rsidRDefault="00215676" w:rsidP="00215676">
      <w:pPr>
        <w:pStyle w:val="ListNumber"/>
        <w:numPr>
          <w:ilvl w:val="0"/>
          <w:numId w:val="23"/>
        </w:numPr>
        <w:spacing w:after="40"/>
        <w:rPr>
          <w:rFonts w:ascii="Times New Roman" w:eastAsia="Times New Roman" w:hAnsi="Times New Roman" w:cs="Times New Roman" w:hint="eastAsia"/>
          <w:sz w:val="24"/>
          <w:szCs w:val="24"/>
        </w:rPr>
      </w:pPr>
      <w:r w:rsidRPr="00215676">
        <w:rPr>
          <w:rFonts w:ascii="Times New Roman" w:eastAsia="Times New Roman" w:hAnsi="Times New Roman" w:cs="Times New Roman"/>
          <w:b/>
          <w:bCs/>
          <w:sz w:val="24"/>
          <w:szCs w:val="24"/>
        </w:rPr>
        <w:t>Business impact:</w:t>
      </w:r>
      <w:r w:rsidRPr="00215676">
        <w:rPr>
          <w:rFonts w:ascii="Times New Roman" w:eastAsia="Times New Roman" w:hAnsi="Times New Roman" w:cs="Times New Roman"/>
          <w:sz w:val="24"/>
          <w:szCs w:val="24"/>
        </w:rPr>
        <w:t xml:space="preserve"> does using the model improve retention outcomes or spending efficiency compared with current practice?</w:t>
      </w:r>
    </w:p>
    <w:p w14:paraId="28CE580C" w14:textId="5505EC07" w:rsidR="00215676" w:rsidRDefault="00215676" w:rsidP="00215676">
      <w:pPr>
        <w:rPr>
          <w:rFonts w:ascii="Times New Roman" w:eastAsia="Times New Roman" w:hAnsi="Times New Roman" w:cs="Times New Roman"/>
          <w:sz w:val="24"/>
          <w:szCs w:val="24"/>
        </w:rPr>
      </w:pPr>
      <w:r w:rsidRPr="00215676">
        <w:rPr>
          <w:rFonts w:ascii="Times New Roman" w:eastAsia="Times New Roman" w:hAnsi="Times New Roman" w:cs="Times New Roman"/>
          <w:sz w:val="24"/>
          <w:szCs w:val="24"/>
        </w:rPr>
        <w:t>The first two questions can be evaluated on historical labelled data. The third requires campaign outcomes or a controlled evaluation; predictive metrics alone cannot prove improved retention or ROI.</w:t>
      </w:r>
    </w:p>
    <w:p w14:paraId="15ECF4B9" w14:textId="77777777" w:rsidR="000F016C" w:rsidRPr="000F016C" w:rsidRDefault="000F016C" w:rsidP="000F016C">
      <w:pPr>
        <w:spacing w:before="100" w:beforeAutospacing="1" w:after="100" w:afterAutospacing="1" w:line="240" w:lineRule="auto"/>
        <w:outlineLvl w:val="1"/>
        <w:rPr>
          <w:rFonts w:ascii="Times New Roman" w:eastAsia="Times New Roman" w:hAnsi="Times New Roman" w:cs="Times New Roman"/>
          <w:b/>
          <w:bCs/>
          <w:sz w:val="36"/>
          <w:szCs w:val="36"/>
        </w:rPr>
      </w:pPr>
      <w:r w:rsidRPr="000F016C">
        <w:rPr>
          <w:rFonts w:ascii="Times New Roman" w:eastAsia="Times New Roman" w:hAnsi="Times New Roman" w:cs="Times New Roman"/>
          <w:b/>
          <w:bCs/>
          <w:sz w:val="36"/>
          <w:szCs w:val="36"/>
        </w:rPr>
        <w:t>5.2 Result Reporting</w:t>
      </w:r>
    </w:p>
    <w:p w14:paraId="3E7507B1"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4"/>
          <w:szCs w:val="24"/>
        </w:rPr>
      </w:pPr>
      <w:r w:rsidRPr="000F016C">
        <w:rPr>
          <w:rFonts w:ascii="Times New Roman" w:eastAsia="Times New Roman" w:hAnsi="Times New Roman" w:cs="Times New Roman"/>
          <w:sz w:val="24"/>
          <w:szCs w:val="24"/>
        </w:rPr>
        <w:t>The models were evaluated on the same held-out test set of 7,658 records, using the same general feature exclusions and stratified split. The table below reports results at each model's validation-selected threshold, except where indicated.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0"/>
        <w:gridCol w:w="2602"/>
        <w:gridCol w:w="2284"/>
        <w:gridCol w:w="1694"/>
        <w:gridCol w:w="1370"/>
      </w:tblGrid>
      <w:tr w:rsidR="000F016C" w:rsidRPr="000F016C" w14:paraId="5003A6BF" w14:textId="77777777" w:rsidTr="000F016C">
        <w:trPr>
          <w:tblCellSpacing w:w="15" w:type="dxa"/>
        </w:trPr>
        <w:tc>
          <w:tcPr>
            <w:tcW w:w="0" w:type="auto"/>
            <w:vAlign w:val="center"/>
            <w:hideMark/>
          </w:tcPr>
          <w:p w14:paraId="2AB4EAC4" w14:textId="77777777" w:rsidR="000F016C" w:rsidRPr="000F016C" w:rsidRDefault="000F016C" w:rsidP="000F016C">
            <w:pPr>
              <w:spacing w:before="100" w:beforeAutospacing="1" w:after="100" w:afterAutospacing="1" w:line="240" w:lineRule="auto"/>
              <w:jc w:val="center"/>
              <w:rPr>
                <w:rFonts w:ascii="Times New Roman" w:eastAsia="Times New Roman" w:hAnsi="Times New Roman" w:cs="Times New Roman"/>
                <w:b/>
                <w:bCs/>
                <w:sz w:val="20"/>
                <w:szCs w:val="20"/>
              </w:rPr>
            </w:pPr>
            <w:r w:rsidRPr="000F016C">
              <w:rPr>
                <w:rFonts w:ascii="Times New Roman" w:eastAsia="Times New Roman" w:hAnsi="Times New Roman" w:cs="Times New Roman"/>
                <w:b/>
                <w:bCs/>
                <w:sz w:val="20"/>
                <w:szCs w:val="20"/>
              </w:rPr>
              <w:t>Test metric</w:t>
            </w:r>
          </w:p>
        </w:tc>
        <w:tc>
          <w:tcPr>
            <w:tcW w:w="0" w:type="auto"/>
            <w:vAlign w:val="center"/>
            <w:hideMark/>
          </w:tcPr>
          <w:p w14:paraId="799F3665" w14:textId="77777777" w:rsidR="000F016C" w:rsidRPr="000F016C" w:rsidRDefault="000F016C" w:rsidP="000F016C">
            <w:pPr>
              <w:spacing w:before="100" w:beforeAutospacing="1" w:after="100" w:afterAutospacing="1" w:line="240" w:lineRule="auto"/>
              <w:jc w:val="center"/>
              <w:rPr>
                <w:rFonts w:ascii="Times New Roman" w:eastAsia="Times New Roman" w:hAnsi="Times New Roman" w:cs="Times New Roman"/>
                <w:b/>
                <w:bCs/>
                <w:sz w:val="20"/>
                <w:szCs w:val="20"/>
              </w:rPr>
            </w:pPr>
            <w:r w:rsidRPr="000F016C">
              <w:rPr>
                <w:rFonts w:ascii="Times New Roman" w:eastAsia="Times New Roman" w:hAnsi="Times New Roman" w:cs="Times New Roman"/>
                <w:b/>
                <w:bCs/>
                <w:sz w:val="20"/>
                <w:szCs w:val="20"/>
              </w:rPr>
              <w:t>Logistic regression (threshold 0.22)</w:t>
            </w:r>
          </w:p>
        </w:tc>
        <w:tc>
          <w:tcPr>
            <w:tcW w:w="0" w:type="auto"/>
            <w:vAlign w:val="center"/>
            <w:hideMark/>
          </w:tcPr>
          <w:p w14:paraId="6BF6AEAF" w14:textId="77777777" w:rsidR="000F016C" w:rsidRPr="000F016C" w:rsidRDefault="000F016C" w:rsidP="000F016C">
            <w:pPr>
              <w:spacing w:before="100" w:beforeAutospacing="1" w:after="100" w:afterAutospacing="1" w:line="240" w:lineRule="auto"/>
              <w:jc w:val="center"/>
              <w:rPr>
                <w:rFonts w:ascii="Times New Roman" w:eastAsia="Times New Roman" w:hAnsi="Times New Roman" w:cs="Times New Roman"/>
                <w:b/>
                <w:bCs/>
                <w:sz w:val="20"/>
                <w:szCs w:val="20"/>
              </w:rPr>
            </w:pPr>
            <w:r w:rsidRPr="000F016C">
              <w:rPr>
                <w:rFonts w:ascii="Times New Roman" w:eastAsia="Times New Roman" w:hAnsi="Times New Roman" w:cs="Times New Roman"/>
                <w:b/>
                <w:bCs/>
                <w:sz w:val="20"/>
                <w:szCs w:val="20"/>
              </w:rPr>
              <w:t>Baseline ANN (threshold 0.50)</w:t>
            </w:r>
          </w:p>
        </w:tc>
        <w:tc>
          <w:tcPr>
            <w:tcW w:w="0" w:type="auto"/>
            <w:vAlign w:val="center"/>
            <w:hideMark/>
          </w:tcPr>
          <w:p w14:paraId="71986249" w14:textId="77777777" w:rsidR="000F016C" w:rsidRPr="000F016C" w:rsidRDefault="000F016C" w:rsidP="000F016C">
            <w:pPr>
              <w:spacing w:before="100" w:beforeAutospacing="1" w:after="100" w:afterAutospacing="1" w:line="240" w:lineRule="auto"/>
              <w:jc w:val="center"/>
              <w:rPr>
                <w:rFonts w:ascii="Times New Roman" w:eastAsia="Times New Roman" w:hAnsi="Times New Roman" w:cs="Times New Roman"/>
                <w:b/>
                <w:bCs/>
                <w:sz w:val="20"/>
                <w:szCs w:val="20"/>
              </w:rPr>
            </w:pPr>
            <w:r w:rsidRPr="000F016C">
              <w:rPr>
                <w:rFonts w:ascii="Times New Roman" w:eastAsia="Times New Roman" w:hAnsi="Times New Roman" w:cs="Times New Roman"/>
                <w:b/>
                <w:bCs/>
                <w:sz w:val="20"/>
                <w:szCs w:val="20"/>
              </w:rPr>
              <w:t>ANN (threshold 0.23)</w:t>
            </w:r>
          </w:p>
        </w:tc>
        <w:tc>
          <w:tcPr>
            <w:tcW w:w="0" w:type="auto"/>
            <w:vAlign w:val="center"/>
            <w:hideMark/>
          </w:tcPr>
          <w:p w14:paraId="7DFF8E51" w14:textId="77777777" w:rsidR="000F016C" w:rsidRPr="000F016C" w:rsidRDefault="000F016C" w:rsidP="000F016C">
            <w:pPr>
              <w:spacing w:before="100" w:beforeAutospacing="1" w:after="100" w:afterAutospacing="1" w:line="240" w:lineRule="auto"/>
              <w:jc w:val="center"/>
              <w:rPr>
                <w:rFonts w:ascii="Times New Roman" w:eastAsia="Times New Roman" w:hAnsi="Times New Roman" w:cs="Times New Roman"/>
                <w:b/>
                <w:bCs/>
                <w:sz w:val="20"/>
                <w:szCs w:val="20"/>
              </w:rPr>
            </w:pPr>
            <w:r w:rsidRPr="000F016C">
              <w:rPr>
                <w:rFonts w:ascii="Times New Roman" w:eastAsia="Times New Roman" w:hAnsi="Times New Roman" w:cs="Times New Roman"/>
                <w:b/>
                <w:bCs/>
                <w:sz w:val="20"/>
                <w:szCs w:val="20"/>
              </w:rPr>
              <w:t>Optimized ANN</w:t>
            </w:r>
          </w:p>
        </w:tc>
      </w:tr>
      <w:tr w:rsidR="000F016C" w:rsidRPr="000F016C" w14:paraId="4DE77ED7" w14:textId="77777777" w:rsidTr="000F016C">
        <w:trPr>
          <w:tblCellSpacing w:w="15" w:type="dxa"/>
        </w:trPr>
        <w:tc>
          <w:tcPr>
            <w:tcW w:w="0" w:type="auto"/>
            <w:vAlign w:val="center"/>
            <w:hideMark/>
          </w:tcPr>
          <w:p w14:paraId="3720C7D3"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Accuracy</w:t>
            </w:r>
          </w:p>
        </w:tc>
        <w:tc>
          <w:tcPr>
            <w:tcW w:w="0" w:type="auto"/>
            <w:vAlign w:val="center"/>
            <w:hideMark/>
          </w:tcPr>
          <w:p w14:paraId="7F9ECCB4"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45.10%</w:t>
            </w:r>
          </w:p>
        </w:tc>
        <w:tc>
          <w:tcPr>
            <w:tcW w:w="0" w:type="auto"/>
            <w:vAlign w:val="center"/>
            <w:hideMark/>
          </w:tcPr>
          <w:p w14:paraId="0A201A8B"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70.68%</w:t>
            </w:r>
          </w:p>
        </w:tc>
        <w:tc>
          <w:tcPr>
            <w:tcW w:w="0" w:type="auto"/>
            <w:vAlign w:val="center"/>
            <w:hideMark/>
          </w:tcPr>
          <w:p w14:paraId="0CA6F16F"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46.19%</w:t>
            </w:r>
          </w:p>
        </w:tc>
        <w:tc>
          <w:tcPr>
            <w:tcW w:w="0" w:type="auto"/>
            <w:vAlign w:val="center"/>
            <w:hideMark/>
          </w:tcPr>
          <w:p w14:paraId="7B88E5DE"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Pending</w:t>
            </w:r>
          </w:p>
        </w:tc>
      </w:tr>
      <w:tr w:rsidR="000F016C" w:rsidRPr="000F016C" w14:paraId="4390FFFA" w14:textId="77777777" w:rsidTr="000F016C">
        <w:trPr>
          <w:tblCellSpacing w:w="15" w:type="dxa"/>
        </w:trPr>
        <w:tc>
          <w:tcPr>
            <w:tcW w:w="0" w:type="auto"/>
            <w:vAlign w:val="center"/>
            <w:hideMark/>
          </w:tcPr>
          <w:p w14:paraId="44F9EE6C"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Precision</w:t>
            </w:r>
          </w:p>
        </w:tc>
        <w:tc>
          <w:tcPr>
            <w:tcW w:w="0" w:type="auto"/>
            <w:vAlign w:val="center"/>
            <w:hideMark/>
          </w:tcPr>
          <w:p w14:paraId="433C89CA"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32.47%</w:t>
            </w:r>
          </w:p>
        </w:tc>
        <w:tc>
          <w:tcPr>
            <w:tcW w:w="0" w:type="auto"/>
            <w:vAlign w:val="center"/>
            <w:hideMark/>
          </w:tcPr>
          <w:p w14:paraId="047EDB16"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42.96%</w:t>
            </w:r>
          </w:p>
        </w:tc>
        <w:tc>
          <w:tcPr>
            <w:tcW w:w="0" w:type="auto"/>
            <w:vAlign w:val="center"/>
            <w:hideMark/>
          </w:tcPr>
          <w:p w14:paraId="11A78029"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33.19%</w:t>
            </w:r>
          </w:p>
        </w:tc>
        <w:tc>
          <w:tcPr>
            <w:tcW w:w="0" w:type="auto"/>
            <w:vAlign w:val="center"/>
            <w:hideMark/>
          </w:tcPr>
          <w:p w14:paraId="61EC5BF7"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Pending</w:t>
            </w:r>
          </w:p>
        </w:tc>
      </w:tr>
      <w:tr w:rsidR="000F016C" w:rsidRPr="000F016C" w14:paraId="4B092A82" w14:textId="77777777" w:rsidTr="000F016C">
        <w:trPr>
          <w:tblCellSpacing w:w="15" w:type="dxa"/>
        </w:trPr>
        <w:tc>
          <w:tcPr>
            <w:tcW w:w="0" w:type="auto"/>
            <w:vAlign w:val="center"/>
            <w:hideMark/>
          </w:tcPr>
          <w:p w14:paraId="2CB8ED38"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Recall</w:t>
            </w:r>
          </w:p>
        </w:tc>
        <w:tc>
          <w:tcPr>
            <w:tcW w:w="0" w:type="auto"/>
            <w:vAlign w:val="center"/>
            <w:hideMark/>
          </w:tcPr>
          <w:p w14:paraId="4D713730"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83.78%</w:t>
            </w:r>
          </w:p>
        </w:tc>
        <w:tc>
          <w:tcPr>
            <w:tcW w:w="0" w:type="auto"/>
            <w:vAlign w:val="center"/>
            <w:hideMark/>
          </w:tcPr>
          <w:p w14:paraId="0B5F0EF9"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5.26%</w:t>
            </w:r>
          </w:p>
        </w:tc>
        <w:tc>
          <w:tcPr>
            <w:tcW w:w="0" w:type="auto"/>
            <w:vAlign w:val="center"/>
            <w:hideMark/>
          </w:tcPr>
          <w:p w14:paraId="58CE1476"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85.59%</w:t>
            </w:r>
          </w:p>
        </w:tc>
        <w:tc>
          <w:tcPr>
            <w:tcW w:w="0" w:type="auto"/>
            <w:vAlign w:val="center"/>
            <w:hideMark/>
          </w:tcPr>
          <w:p w14:paraId="74F3E0EF"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Pending</w:t>
            </w:r>
          </w:p>
        </w:tc>
      </w:tr>
      <w:tr w:rsidR="000F016C" w:rsidRPr="000F016C" w14:paraId="3024347E" w14:textId="77777777" w:rsidTr="000F016C">
        <w:trPr>
          <w:tblCellSpacing w:w="15" w:type="dxa"/>
        </w:trPr>
        <w:tc>
          <w:tcPr>
            <w:tcW w:w="0" w:type="auto"/>
            <w:vAlign w:val="center"/>
            <w:hideMark/>
          </w:tcPr>
          <w:p w14:paraId="39B09678"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F1-score</w:t>
            </w:r>
          </w:p>
        </w:tc>
        <w:tc>
          <w:tcPr>
            <w:tcW w:w="0" w:type="auto"/>
            <w:vAlign w:val="center"/>
            <w:hideMark/>
          </w:tcPr>
          <w:p w14:paraId="468939E2"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0.4680</w:t>
            </w:r>
          </w:p>
        </w:tc>
        <w:tc>
          <w:tcPr>
            <w:tcW w:w="0" w:type="auto"/>
            <w:vAlign w:val="center"/>
            <w:hideMark/>
          </w:tcPr>
          <w:p w14:paraId="197E6719"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0.0937</w:t>
            </w:r>
          </w:p>
        </w:tc>
        <w:tc>
          <w:tcPr>
            <w:tcW w:w="0" w:type="auto"/>
            <w:vAlign w:val="center"/>
            <w:hideMark/>
          </w:tcPr>
          <w:p w14:paraId="2145F550"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0.4783</w:t>
            </w:r>
          </w:p>
        </w:tc>
        <w:tc>
          <w:tcPr>
            <w:tcW w:w="0" w:type="auto"/>
            <w:vAlign w:val="center"/>
            <w:hideMark/>
          </w:tcPr>
          <w:p w14:paraId="13E0BFA1"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Pending</w:t>
            </w:r>
          </w:p>
        </w:tc>
      </w:tr>
      <w:tr w:rsidR="000F016C" w:rsidRPr="000F016C" w14:paraId="3EF1BB29" w14:textId="77777777" w:rsidTr="000F016C">
        <w:trPr>
          <w:tblCellSpacing w:w="15" w:type="dxa"/>
        </w:trPr>
        <w:tc>
          <w:tcPr>
            <w:tcW w:w="0" w:type="auto"/>
            <w:vAlign w:val="center"/>
            <w:hideMark/>
          </w:tcPr>
          <w:p w14:paraId="77FE97AB"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ROC-AUC</w:t>
            </w:r>
          </w:p>
        </w:tc>
        <w:tc>
          <w:tcPr>
            <w:tcW w:w="0" w:type="auto"/>
            <w:vAlign w:val="center"/>
            <w:hideMark/>
          </w:tcPr>
          <w:p w14:paraId="7D0D696A"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0.6128</w:t>
            </w:r>
          </w:p>
        </w:tc>
        <w:tc>
          <w:tcPr>
            <w:tcW w:w="0" w:type="auto"/>
            <w:vAlign w:val="center"/>
            <w:hideMark/>
          </w:tcPr>
          <w:p w14:paraId="0691EFBD"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0.6314</w:t>
            </w:r>
          </w:p>
        </w:tc>
        <w:tc>
          <w:tcPr>
            <w:tcW w:w="0" w:type="auto"/>
            <w:vAlign w:val="center"/>
            <w:hideMark/>
          </w:tcPr>
          <w:p w14:paraId="27A6CC40"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0.6314</w:t>
            </w:r>
          </w:p>
        </w:tc>
        <w:tc>
          <w:tcPr>
            <w:tcW w:w="0" w:type="auto"/>
            <w:vAlign w:val="center"/>
            <w:hideMark/>
          </w:tcPr>
          <w:p w14:paraId="44F67BA1"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Pending</w:t>
            </w:r>
          </w:p>
        </w:tc>
      </w:tr>
      <w:tr w:rsidR="000F016C" w:rsidRPr="000F016C" w14:paraId="00F25616" w14:textId="77777777" w:rsidTr="000F016C">
        <w:trPr>
          <w:tblCellSpacing w:w="15" w:type="dxa"/>
        </w:trPr>
        <w:tc>
          <w:tcPr>
            <w:tcW w:w="0" w:type="auto"/>
            <w:vAlign w:val="center"/>
            <w:hideMark/>
          </w:tcPr>
          <w:p w14:paraId="5AA5EE68"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Average precision</w:t>
            </w:r>
          </w:p>
        </w:tc>
        <w:tc>
          <w:tcPr>
            <w:tcW w:w="0" w:type="auto"/>
            <w:vAlign w:val="center"/>
            <w:hideMark/>
          </w:tcPr>
          <w:p w14:paraId="2AB7F5CE"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0.3674</w:t>
            </w:r>
          </w:p>
        </w:tc>
        <w:tc>
          <w:tcPr>
            <w:tcW w:w="0" w:type="auto"/>
            <w:vAlign w:val="center"/>
            <w:hideMark/>
          </w:tcPr>
          <w:p w14:paraId="6E5DBA7F"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0.3872</w:t>
            </w:r>
          </w:p>
        </w:tc>
        <w:tc>
          <w:tcPr>
            <w:tcW w:w="0" w:type="auto"/>
            <w:vAlign w:val="center"/>
            <w:hideMark/>
          </w:tcPr>
          <w:p w14:paraId="1CC89219"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0.3872</w:t>
            </w:r>
          </w:p>
        </w:tc>
        <w:tc>
          <w:tcPr>
            <w:tcW w:w="0" w:type="auto"/>
            <w:vAlign w:val="center"/>
            <w:hideMark/>
          </w:tcPr>
          <w:p w14:paraId="55999B94"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Pending</w:t>
            </w:r>
          </w:p>
        </w:tc>
      </w:tr>
      <w:tr w:rsidR="000F016C" w:rsidRPr="000F016C" w14:paraId="4AB96B87" w14:textId="77777777" w:rsidTr="000F016C">
        <w:trPr>
          <w:tblCellSpacing w:w="15" w:type="dxa"/>
        </w:trPr>
        <w:tc>
          <w:tcPr>
            <w:tcW w:w="0" w:type="auto"/>
            <w:vAlign w:val="center"/>
            <w:hideMark/>
          </w:tcPr>
          <w:p w14:paraId="6BDD2AE2"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Test-set size</w:t>
            </w:r>
          </w:p>
        </w:tc>
        <w:tc>
          <w:tcPr>
            <w:tcW w:w="0" w:type="auto"/>
            <w:vAlign w:val="center"/>
            <w:hideMark/>
          </w:tcPr>
          <w:p w14:paraId="1EC31658"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7,658</w:t>
            </w:r>
          </w:p>
        </w:tc>
        <w:tc>
          <w:tcPr>
            <w:tcW w:w="0" w:type="auto"/>
            <w:vAlign w:val="center"/>
            <w:hideMark/>
          </w:tcPr>
          <w:p w14:paraId="3D3CDEBF"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7,658</w:t>
            </w:r>
          </w:p>
        </w:tc>
        <w:tc>
          <w:tcPr>
            <w:tcW w:w="0" w:type="auto"/>
            <w:vAlign w:val="center"/>
            <w:hideMark/>
          </w:tcPr>
          <w:p w14:paraId="633A28BD"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7,658</w:t>
            </w:r>
          </w:p>
        </w:tc>
        <w:tc>
          <w:tcPr>
            <w:tcW w:w="0" w:type="auto"/>
            <w:vAlign w:val="center"/>
            <w:hideMark/>
          </w:tcPr>
          <w:p w14:paraId="4939D551"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0"/>
                <w:szCs w:val="20"/>
              </w:rPr>
            </w:pPr>
            <w:r w:rsidRPr="000F016C">
              <w:rPr>
                <w:rFonts w:ascii="Times New Roman" w:eastAsia="Times New Roman" w:hAnsi="Times New Roman" w:cs="Times New Roman"/>
                <w:sz w:val="20"/>
                <w:szCs w:val="20"/>
              </w:rPr>
              <w:t>Pending</w:t>
            </w:r>
          </w:p>
        </w:tc>
      </w:tr>
    </w:tbl>
    <w:p w14:paraId="465EF17C"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4"/>
          <w:szCs w:val="24"/>
        </w:rPr>
      </w:pPr>
      <w:r w:rsidRPr="000F016C">
        <w:rPr>
          <w:rFonts w:ascii="Times New Roman" w:eastAsia="Times New Roman" w:hAnsi="Times New Roman" w:cs="Times New Roman"/>
          <w:sz w:val="24"/>
          <w:szCs w:val="24"/>
        </w:rPr>
        <w:t>Important distinction: The ANN at threshold 0.23 is the baseline ANN with an adjusted classification threshold, not a separately trained optimized ANN. Keep these results separate from any future ANN architecture or hyperparameter optimization experiment.</w:t>
      </w:r>
    </w:p>
    <w:p w14:paraId="4362FAE9" w14:textId="77777777" w:rsidR="000F016C" w:rsidRPr="000F016C" w:rsidRDefault="000F016C" w:rsidP="000F016C">
      <w:pPr>
        <w:spacing w:before="100" w:beforeAutospacing="1" w:after="100" w:afterAutospacing="1" w:line="240" w:lineRule="auto"/>
        <w:outlineLvl w:val="2"/>
        <w:rPr>
          <w:rFonts w:ascii="Times New Roman" w:eastAsia="Times New Roman" w:hAnsi="Times New Roman" w:cs="Times New Roman"/>
          <w:b/>
          <w:bCs/>
          <w:sz w:val="27"/>
          <w:szCs w:val="27"/>
        </w:rPr>
      </w:pPr>
      <w:r w:rsidRPr="000F016C">
        <w:rPr>
          <w:rFonts w:ascii="Times New Roman" w:eastAsia="Times New Roman" w:hAnsi="Times New Roman" w:cs="Times New Roman"/>
          <w:b/>
          <w:bCs/>
          <w:sz w:val="27"/>
          <w:szCs w:val="27"/>
        </w:rPr>
        <w:t>Interpretation</w:t>
      </w:r>
    </w:p>
    <w:p w14:paraId="4740A6D1"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4"/>
          <w:szCs w:val="24"/>
        </w:rPr>
      </w:pPr>
      <w:r w:rsidRPr="000F016C">
        <w:rPr>
          <w:rFonts w:ascii="Times New Roman" w:eastAsia="Times New Roman" w:hAnsi="Times New Roman" w:cs="Times New Roman"/>
          <w:sz w:val="24"/>
          <w:szCs w:val="24"/>
        </w:rPr>
        <w:t>At the default threshold of 0.50, the baseline ANN achieved 70.68% accuracy but detected only 5.26% of actual churners. Adjusting the threshold to 0.23 increased recall to 85.59% and F1-score to 0.4783, at the cost of lower accuracy and precision. Logistic regression showed a similar trade-off at its selected threshold of 0.22, achieving 83.78% recall and an F1-score of 0.4680.</w:t>
      </w:r>
    </w:p>
    <w:p w14:paraId="164C8887" w14:textId="77777777" w:rsidR="000F016C" w:rsidRPr="000F016C" w:rsidRDefault="000F016C" w:rsidP="000F016C">
      <w:pPr>
        <w:spacing w:before="100" w:beforeAutospacing="1" w:after="100" w:afterAutospacing="1" w:line="240" w:lineRule="auto"/>
        <w:rPr>
          <w:rFonts w:ascii="Times New Roman" w:eastAsia="Times New Roman" w:hAnsi="Times New Roman" w:cs="Times New Roman"/>
          <w:sz w:val="24"/>
          <w:szCs w:val="24"/>
        </w:rPr>
      </w:pPr>
      <w:r w:rsidRPr="000F016C">
        <w:rPr>
          <w:rFonts w:ascii="Times New Roman" w:eastAsia="Times New Roman" w:hAnsi="Times New Roman" w:cs="Times New Roman"/>
          <w:sz w:val="24"/>
          <w:szCs w:val="24"/>
        </w:rPr>
        <w:t xml:space="preserve">The baseline ANN's ROC-AUC and average precision were higher than those of logistic regression, suggesting better ranking performance on this test set. The results support further </w:t>
      </w:r>
      <w:r w:rsidRPr="000F016C">
        <w:rPr>
          <w:rFonts w:ascii="Times New Roman" w:eastAsia="Times New Roman" w:hAnsi="Times New Roman" w:cs="Times New Roman"/>
          <w:sz w:val="24"/>
          <w:szCs w:val="24"/>
        </w:rPr>
        <w:lastRenderedPageBreak/>
        <w:t>investigation of threshold selection and ANN optimization, but do not yet establish that a separately optimized ANN will perform better.</w:t>
      </w:r>
    </w:p>
    <w:p w14:paraId="1CCA5A7B" w14:textId="77777777" w:rsidR="000F016C" w:rsidRDefault="000F016C" w:rsidP="003626B1">
      <w:pPr>
        <w:pStyle w:val="Heading2"/>
        <w:spacing w:after="0" w:afterAutospacing="0"/>
        <w:rPr>
          <w:sz w:val="28"/>
          <w:szCs w:val="28"/>
        </w:rPr>
      </w:pPr>
    </w:p>
    <w:p w14:paraId="591AF80F" w14:textId="1DECB437" w:rsidR="00215676" w:rsidRPr="00090CFB" w:rsidRDefault="00215676" w:rsidP="003626B1">
      <w:pPr>
        <w:pStyle w:val="Heading2"/>
        <w:spacing w:after="0" w:afterAutospacing="0"/>
        <w:rPr>
          <w:sz w:val="28"/>
          <w:szCs w:val="28"/>
        </w:rPr>
      </w:pPr>
      <w:r w:rsidRPr="00090CFB">
        <w:rPr>
          <w:sz w:val="28"/>
          <w:szCs w:val="28"/>
        </w:rPr>
        <w:t>5.3 Confidence intervals and calibration</w:t>
      </w:r>
    </w:p>
    <w:p w14:paraId="7AAB3508" w14:textId="77777777" w:rsidR="00215676" w:rsidRPr="003626B1" w:rsidRDefault="00215676" w:rsidP="003626B1">
      <w:pPr>
        <w:spacing w:after="0"/>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The report proposes 95% confidence intervals, for example via stratified bootstrap resampling of held-out test predictions. Because models are evaluated on the same customers, paired comparisons may be appropriate when claiming improvements. No interval should be reported before calculation.</w:t>
      </w:r>
    </w:p>
    <w:p w14:paraId="151E6F17" w14:textId="48F982B3" w:rsidR="00215676" w:rsidRDefault="00215676" w:rsidP="003626B1">
      <w:pPr>
        <w:spacing w:after="0"/>
        <w:rPr>
          <w:rFonts w:ascii="Times New Roman" w:eastAsia="Times New Roman" w:hAnsi="Times New Roman" w:cs="Times New Roman"/>
          <w:sz w:val="24"/>
          <w:szCs w:val="24"/>
        </w:rPr>
      </w:pPr>
      <w:r w:rsidRPr="003626B1">
        <w:rPr>
          <w:rFonts w:ascii="Times New Roman" w:eastAsia="Times New Roman" w:hAnsi="Times New Roman" w:cs="Times New Roman"/>
          <w:sz w:val="24"/>
          <w:szCs w:val="24"/>
        </w:rPr>
        <w:t>Calibration should be assessed with a reliability diagram and Brier score. Calibration methods such as sigmoid calibration or isotonic regression may be evaluated on validation data or cross-validation, never fitted to the final test set. The 0.50 baseline threshold will be retained for reproducibility; alternative thresholds can be chosen on validation data to reflect campaign capacity and the cost of false positives versus false negatives.</w:t>
      </w:r>
    </w:p>
    <w:p w14:paraId="2717DE2D" w14:textId="77777777" w:rsidR="003626B1" w:rsidRPr="003626B1" w:rsidRDefault="003626B1" w:rsidP="003626B1">
      <w:pPr>
        <w:spacing w:after="0"/>
        <w:rPr>
          <w:rFonts w:ascii="Times New Roman" w:eastAsia="Times New Roman" w:hAnsi="Times New Roman" w:cs="Times New Roman" w:hint="eastAsia"/>
          <w:sz w:val="24"/>
          <w:szCs w:val="24"/>
        </w:rPr>
      </w:pPr>
    </w:p>
    <w:p w14:paraId="4B989082" w14:textId="77777777" w:rsidR="00215676" w:rsidRPr="007A4EA8" w:rsidRDefault="00215676" w:rsidP="003626B1">
      <w:pPr>
        <w:pStyle w:val="Heading2"/>
        <w:spacing w:after="0" w:afterAutospacing="0"/>
        <w:rPr>
          <w:sz w:val="28"/>
          <w:szCs w:val="28"/>
        </w:rPr>
      </w:pPr>
      <w:r w:rsidRPr="007A4EA8">
        <w:rPr>
          <w:sz w:val="28"/>
          <w:szCs w:val="28"/>
        </w:rPr>
        <w:t>5.4 Targeting and decision impact</w:t>
      </w:r>
    </w:p>
    <w:p w14:paraId="36ECAC2F" w14:textId="77777777" w:rsidR="00215676" w:rsidRPr="003626B1" w:rsidRDefault="00215676" w:rsidP="003626B1">
      <w:pPr>
        <w:spacing w:after="0"/>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Precision@10% estimates the proportion of actual churners among the highest-risk 10% of customers. Lift@10% compares the churn rate in that selected group with the overall churn rate. A lift greater than 1 indicates that the selected group has higher observed churn concentration than the population average.</w:t>
      </w:r>
    </w:p>
    <w:p w14:paraId="30966290" w14:textId="6C3A12E8" w:rsidR="00215676" w:rsidRPr="003626B1" w:rsidRDefault="00215676" w:rsidP="003626B1">
      <w:pPr>
        <w:spacing w:after="0"/>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The source report includes an illustrativ</w:t>
      </w:r>
      <w:r w:rsidR="00090CFB">
        <w:rPr>
          <w:rFonts w:ascii="Times New Roman" w:eastAsia="Times New Roman" w:hAnsi="Times New Roman" w:cs="Times New Roman"/>
          <w:sz w:val="24"/>
          <w:szCs w:val="24"/>
        </w:rPr>
        <w:t xml:space="preserve">e </w:t>
      </w:r>
      <w:r w:rsidRPr="003626B1">
        <w:rPr>
          <w:rFonts w:ascii="Times New Roman" w:eastAsia="Times New Roman" w:hAnsi="Times New Roman" w:cs="Times New Roman"/>
          <w:sz w:val="24"/>
          <w:szCs w:val="24"/>
        </w:rPr>
        <w:t>not measured</w:t>
      </w:r>
      <w:r w:rsidR="00090CFB">
        <w:rPr>
          <w:rFonts w:ascii="Times New Roman" w:eastAsia="Times New Roman" w:hAnsi="Times New Roman" w:cs="Times New Roman"/>
          <w:sz w:val="24"/>
          <w:szCs w:val="24"/>
        </w:rPr>
        <w:t xml:space="preserve"> </w:t>
      </w:r>
      <w:r w:rsidRPr="003626B1">
        <w:rPr>
          <w:rFonts w:ascii="Times New Roman" w:eastAsia="Times New Roman" w:hAnsi="Times New Roman" w:cs="Times New Roman"/>
          <w:sz w:val="24"/>
          <w:szCs w:val="24"/>
        </w:rPr>
        <w:t>example: if a 10,000-customer population has a 28.82% churn rate and a 1,000-customer shortlist contains 450 actual churners, Precision@10% would be 45% and Lift@10% about 1.56. This example must not be represented as the Cell2Cell model result.</w:t>
      </w:r>
    </w:p>
    <w:p w14:paraId="046BB3B0" w14:textId="77777777" w:rsidR="007A4EA8" w:rsidRDefault="007A4EA8" w:rsidP="003626B1">
      <w:pPr>
        <w:pStyle w:val="Heading2"/>
        <w:spacing w:after="0" w:afterAutospacing="0"/>
        <w:rPr>
          <w:sz w:val="28"/>
          <w:szCs w:val="28"/>
        </w:rPr>
      </w:pPr>
    </w:p>
    <w:p w14:paraId="6640D4A1" w14:textId="50B9D6A1" w:rsidR="00215676" w:rsidRPr="007A4EA8" w:rsidRDefault="00215676" w:rsidP="003626B1">
      <w:pPr>
        <w:pStyle w:val="Heading2"/>
        <w:spacing w:after="0" w:afterAutospacing="0"/>
        <w:rPr>
          <w:sz w:val="28"/>
          <w:szCs w:val="28"/>
        </w:rPr>
      </w:pPr>
      <w:r w:rsidRPr="007A4EA8">
        <w:rPr>
          <w:sz w:val="28"/>
          <w:szCs w:val="28"/>
        </w:rPr>
        <w:t>5.5 Financial interpretation and trade-offs</w:t>
      </w:r>
    </w:p>
    <w:p w14:paraId="602A15DA" w14:textId="77777777" w:rsidR="00215676" w:rsidRPr="003626B1" w:rsidRDefault="00215676" w:rsidP="003626B1">
      <w:pPr>
        <w:spacing w:after="0"/>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 xml:space="preserve">High churn risk does not guarantee that a customer can be persuaded to stay. Financial value depends on incremental retention, contact and incentive costs, and contribution margin preserved. A simplified calculation </w:t>
      </w:r>
      <w:proofErr w:type="gramStart"/>
      <w:r w:rsidRPr="003626B1">
        <w:rPr>
          <w:rFonts w:ascii="Times New Roman" w:eastAsia="Times New Roman" w:hAnsi="Times New Roman" w:cs="Times New Roman"/>
          <w:sz w:val="24"/>
          <w:szCs w:val="24"/>
        </w:rPr>
        <w:t>is:</w:t>
      </w:r>
      <w:proofErr w:type="gramEnd"/>
      <w:r w:rsidRPr="003626B1">
        <w:rPr>
          <w:rFonts w:ascii="Times New Roman" w:eastAsia="Times New Roman" w:hAnsi="Times New Roman" w:cs="Times New Roman"/>
          <w:sz w:val="24"/>
          <w:szCs w:val="24"/>
        </w:rPr>
        <w:t xml:space="preserve"> net retention value = incremental customers retained × expected contribution margin per retained customer − total intervention cost.</w:t>
      </w:r>
    </w:p>
    <w:p w14:paraId="49954594" w14:textId="77777777" w:rsidR="00215676" w:rsidRPr="003626B1" w:rsidRDefault="00215676" w:rsidP="003626B1">
      <w:pPr>
        <w:pStyle w:val="ListParagraph"/>
        <w:numPr>
          <w:ilvl w:val="0"/>
          <w:numId w:val="24"/>
        </w:numPr>
        <w:spacing w:after="0"/>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False positives may consume campaign resources, though some customers may remain because an intervention worked.</w:t>
      </w:r>
    </w:p>
    <w:p w14:paraId="7E9B227E" w14:textId="77777777" w:rsidR="00215676" w:rsidRPr="003626B1" w:rsidRDefault="00215676" w:rsidP="003626B1">
      <w:pPr>
        <w:pStyle w:val="ListParagraph"/>
        <w:numPr>
          <w:ilvl w:val="0"/>
          <w:numId w:val="24"/>
        </w:numPr>
        <w:spacing w:after="0"/>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False negatives represent churners the model did not identify.</w:t>
      </w:r>
    </w:p>
    <w:p w14:paraId="208732E9" w14:textId="77777777" w:rsidR="00215676" w:rsidRPr="003626B1" w:rsidRDefault="00215676" w:rsidP="003626B1">
      <w:pPr>
        <w:pStyle w:val="ListParagraph"/>
        <w:numPr>
          <w:ilvl w:val="0"/>
          <w:numId w:val="24"/>
        </w:numPr>
        <w:spacing w:after="0"/>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Campaign capacity means ranking quality may matter more than a single 0.50 class threshold.</w:t>
      </w:r>
    </w:p>
    <w:p w14:paraId="7DB8E749" w14:textId="77777777" w:rsidR="00215676" w:rsidRPr="003626B1" w:rsidRDefault="00215676" w:rsidP="003626B1">
      <w:pPr>
        <w:pStyle w:val="ListParagraph"/>
        <w:numPr>
          <w:ilvl w:val="0"/>
          <w:numId w:val="24"/>
        </w:numPr>
        <w:spacing w:after="0"/>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Expensive incentives may be unjustified even when churn risk is genuine.</w:t>
      </w:r>
    </w:p>
    <w:p w14:paraId="398DE922" w14:textId="77777777" w:rsidR="00215676" w:rsidRPr="003626B1" w:rsidRDefault="00215676" w:rsidP="003626B1">
      <w:pPr>
        <w:pStyle w:val="ListParagraph"/>
        <w:numPr>
          <w:ilvl w:val="0"/>
          <w:numId w:val="24"/>
        </w:numPr>
        <w:spacing w:after="0"/>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Poorly calibrated probabilities can distort expected-value calculations.</w:t>
      </w:r>
    </w:p>
    <w:p w14:paraId="1435A2E2" w14:textId="77777777" w:rsidR="00215676" w:rsidRPr="003626B1" w:rsidRDefault="00215676" w:rsidP="003626B1">
      <w:pPr>
        <w:spacing w:after="0"/>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A controlled campaign or credible causal design is required to estimate incremental retention attributable to offers. Until then, business value should be labelled as a scenario-based proxy.</w:t>
      </w:r>
    </w:p>
    <w:p w14:paraId="65C5E587" w14:textId="2794AA03" w:rsidR="00825D8A" w:rsidRDefault="00825D8A" w:rsidP="00825D8A">
      <w:pPr>
        <w:pStyle w:val="Heading2"/>
        <w:spacing w:before="0" w:beforeAutospacing="0"/>
        <w:rPr>
          <w:b w:val="0"/>
          <w:bCs w:val="0"/>
          <w:sz w:val="24"/>
          <w:szCs w:val="24"/>
        </w:rPr>
      </w:pPr>
    </w:p>
    <w:p w14:paraId="0D4B09D6" w14:textId="77777777" w:rsidR="007A4EA8" w:rsidRDefault="007A4EA8" w:rsidP="00825D8A">
      <w:pPr>
        <w:pStyle w:val="Heading2"/>
        <w:spacing w:before="0" w:beforeAutospacing="0"/>
        <w:rPr>
          <w:b w:val="0"/>
          <w:bCs w:val="0"/>
          <w:sz w:val="24"/>
          <w:szCs w:val="24"/>
        </w:rPr>
      </w:pPr>
    </w:p>
    <w:p w14:paraId="57648FD7" w14:textId="6769D1CC" w:rsidR="003626B1" w:rsidRPr="00825D8A" w:rsidRDefault="003626B1" w:rsidP="003626B1">
      <w:pPr>
        <w:pStyle w:val="Heading2"/>
        <w:spacing w:after="0" w:afterAutospacing="0"/>
        <w:rPr>
          <w:sz w:val="44"/>
          <w:szCs w:val="44"/>
        </w:rPr>
      </w:pPr>
      <w:r>
        <w:rPr>
          <w:sz w:val="44"/>
          <w:szCs w:val="44"/>
        </w:rPr>
        <w:t>6</w:t>
      </w:r>
      <w:r w:rsidRPr="00825D8A">
        <w:rPr>
          <w:sz w:val="44"/>
          <w:szCs w:val="44"/>
        </w:rPr>
        <w:t xml:space="preserve">. </w:t>
      </w:r>
      <w:r>
        <w:rPr>
          <w:sz w:val="44"/>
          <w:szCs w:val="44"/>
        </w:rPr>
        <w:t>Risk, Governance and Ethics</w:t>
      </w:r>
    </w:p>
    <w:p w14:paraId="55F01E66" w14:textId="77777777" w:rsidR="003626B1" w:rsidRPr="007A4EA8" w:rsidRDefault="003626B1" w:rsidP="003626B1">
      <w:pPr>
        <w:pStyle w:val="Heading2"/>
        <w:spacing w:after="0" w:afterAutospacing="0"/>
        <w:rPr>
          <w:sz w:val="28"/>
          <w:szCs w:val="28"/>
        </w:rPr>
      </w:pPr>
      <w:r w:rsidRPr="007A4EA8">
        <w:rPr>
          <w:sz w:val="28"/>
          <w:szCs w:val="28"/>
        </w:rPr>
        <w:t>6.1 Privacy and governance</w:t>
      </w:r>
    </w:p>
    <w:p w14:paraId="77CB0572" w14:textId="41A1AB59" w:rsidR="003626B1" w:rsidRPr="003626B1" w:rsidRDefault="003626B1" w:rsidP="003626B1">
      <w:pPr>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Verif</w:t>
      </w:r>
      <w:r w:rsidR="00ED19DB">
        <w:rPr>
          <w:rFonts w:ascii="Times New Roman" w:eastAsia="Times New Roman" w:hAnsi="Times New Roman" w:cs="Times New Roman"/>
          <w:sz w:val="24"/>
          <w:szCs w:val="24"/>
        </w:rPr>
        <w:t>ied</w:t>
      </w:r>
      <w:r w:rsidRPr="003626B1">
        <w:rPr>
          <w:rFonts w:ascii="Times New Roman" w:eastAsia="Times New Roman" w:hAnsi="Times New Roman" w:cs="Times New Roman"/>
          <w:sz w:val="24"/>
          <w:szCs w:val="24"/>
        </w:rPr>
        <w:t xml:space="preserve"> dataset provenance, </w:t>
      </w:r>
      <w:r w:rsidR="00ED19DB" w:rsidRPr="003626B1">
        <w:rPr>
          <w:rFonts w:ascii="Times New Roman" w:eastAsia="Times New Roman" w:hAnsi="Times New Roman" w:cs="Times New Roman"/>
          <w:sz w:val="24"/>
          <w:szCs w:val="24"/>
        </w:rPr>
        <w:t>license</w:t>
      </w:r>
      <w:r w:rsidRPr="003626B1">
        <w:rPr>
          <w:rFonts w:ascii="Times New Roman" w:eastAsia="Times New Roman" w:hAnsi="Times New Roman" w:cs="Times New Roman"/>
          <w:sz w:val="24"/>
          <w:szCs w:val="24"/>
        </w:rPr>
        <w:t xml:space="preserve">, and permitted reuse. Exclude </w:t>
      </w:r>
      <w:proofErr w:type="spellStart"/>
      <w:r w:rsidRPr="00ED19DB">
        <w:rPr>
          <w:rFonts w:ascii="Times New Roman" w:eastAsia="Times New Roman" w:hAnsi="Times New Roman" w:cs="Times New Roman"/>
          <w:i/>
          <w:iCs/>
          <w:sz w:val="24"/>
          <w:szCs w:val="24"/>
        </w:rPr>
        <w:t>CustomerID</w:t>
      </w:r>
      <w:proofErr w:type="spellEnd"/>
      <w:r w:rsidRPr="003626B1">
        <w:rPr>
          <w:rFonts w:ascii="Times New Roman" w:eastAsia="Times New Roman" w:hAnsi="Times New Roman" w:cs="Times New Roman"/>
          <w:sz w:val="24"/>
          <w:szCs w:val="24"/>
        </w:rPr>
        <w:t xml:space="preserve"> from model features and keep identifiers separate from feature matrices. A future operational implementation should use role-based access, encryption, secure credentials, audit logging, and retention/deletion rules. If deployed in Nigeria, assess obligations under the Nigeria Data Protection Act 2023 and applicable NDPC guidance. The historical file alone does not establish authority to make decisions about identifiable live customers.</w:t>
      </w:r>
    </w:p>
    <w:p w14:paraId="429CD0D0" w14:textId="194559C5" w:rsidR="003626B1" w:rsidRPr="007A4EA8" w:rsidRDefault="003626B1" w:rsidP="003626B1">
      <w:pPr>
        <w:pStyle w:val="Heading2"/>
        <w:spacing w:after="0" w:afterAutospacing="0"/>
        <w:rPr>
          <w:sz w:val="28"/>
          <w:szCs w:val="28"/>
        </w:rPr>
      </w:pPr>
      <w:r w:rsidRPr="007A4EA8">
        <w:rPr>
          <w:sz w:val="28"/>
          <w:szCs w:val="28"/>
        </w:rPr>
        <w:t>6.2 Bias and Fairness</w:t>
      </w:r>
    </w:p>
    <w:p w14:paraId="150392B5" w14:textId="77777777" w:rsidR="003626B1" w:rsidRPr="003626B1" w:rsidRDefault="003626B1" w:rsidP="003626B1">
      <w:pPr>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Where suitable attributes are available and lawful, evaluate recall, precision, false-positive and false-negative rates, data quality, and campaign allocation across relevant groups. Report sample sizes and uncertainty; small groups may not support reliable conclusions. Fairness is not established until these checks have been run. The model should support retention planning, not punitive treatment or denial of essential services.</w:t>
      </w:r>
    </w:p>
    <w:p w14:paraId="451FE6BF" w14:textId="2E8112F6" w:rsidR="003626B1" w:rsidRPr="007A4EA8" w:rsidRDefault="003626B1" w:rsidP="003626B1">
      <w:pPr>
        <w:pStyle w:val="Heading2"/>
        <w:spacing w:after="0" w:afterAutospacing="0"/>
        <w:rPr>
          <w:sz w:val="28"/>
          <w:szCs w:val="28"/>
        </w:rPr>
      </w:pPr>
      <w:r w:rsidRPr="007A4EA8">
        <w:rPr>
          <w:sz w:val="28"/>
          <w:szCs w:val="28"/>
        </w:rPr>
        <w:t xml:space="preserve">6.3 Monitoring, </w:t>
      </w:r>
      <w:r w:rsidR="007C5B96" w:rsidRPr="007A4EA8">
        <w:rPr>
          <w:sz w:val="28"/>
          <w:szCs w:val="28"/>
        </w:rPr>
        <w:t>R</w:t>
      </w:r>
      <w:r w:rsidRPr="007A4EA8">
        <w:rPr>
          <w:sz w:val="28"/>
          <w:szCs w:val="28"/>
        </w:rPr>
        <w:t xml:space="preserve">ollback, and </w:t>
      </w:r>
      <w:r w:rsidR="007C5B96" w:rsidRPr="007A4EA8">
        <w:rPr>
          <w:sz w:val="28"/>
          <w:szCs w:val="28"/>
        </w:rPr>
        <w:t>C</w:t>
      </w:r>
      <w:r w:rsidRPr="007A4EA8">
        <w:rPr>
          <w:sz w:val="28"/>
          <w:szCs w:val="28"/>
        </w:rPr>
        <w:t>ost</w:t>
      </w:r>
    </w:p>
    <w:p w14:paraId="73E401AE" w14:textId="77777777" w:rsidR="003626B1" w:rsidRPr="003626B1" w:rsidRDefault="003626B1" w:rsidP="003626B1">
      <w:pPr>
        <w:pStyle w:val="ListBullet"/>
        <w:spacing w:after="40"/>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Monitor schema changes, missingness, feature distributions, scoring failures, latency, resource use, churn prevalence, model metrics, calibration, and campaign outcomes.</w:t>
      </w:r>
    </w:p>
    <w:p w14:paraId="0D215751" w14:textId="77777777" w:rsidR="003626B1" w:rsidRPr="003626B1" w:rsidRDefault="003626B1" w:rsidP="003626B1">
      <w:pPr>
        <w:pStyle w:val="ListBullet"/>
        <w:spacing w:after="40"/>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Alert on failed/late batches, invalid outputs, mandatory quality-gate failures, or sustained performance deterioration.</w:t>
      </w:r>
    </w:p>
    <w:p w14:paraId="531F6F81" w14:textId="77777777" w:rsidR="003626B1" w:rsidRPr="003626B1" w:rsidRDefault="003626B1" w:rsidP="003626B1">
      <w:pPr>
        <w:pStyle w:val="ListBullet"/>
        <w:spacing w:after="40"/>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On serious failure, pause scoring, investigate, restore the previous approved model with its matching preprocessing artifact, or use an approved manual workflow.</w:t>
      </w:r>
    </w:p>
    <w:p w14:paraId="780580BA" w14:textId="77777777" w:rsidR="003626B1" w:rsidRPr="003626B1" w:rsidRDefault="003626B1" w:rsidP="003626B1">
      <w:pPr>
        <w:pStyle w:val="ListBullet"/>
        <w:spacing w:after="40"/>
        <w:rPr>
          <w:rFonts w:ascii="Times New Roman" w:eastAsia="Times New Roman" w:hAnsi="Times New Roman" w:cs="Times New Roman" w:hint="eastAsia"/>
          <w:sz w:val="24"/>
          <w:szCs w:val="24"/>
        </w:rPr>
      </w:pPr>
      <w:r w:rsidRPr="003626B1">
        <w:rPr>
          <w:rFonts w:ascii="Times New Roman" w:eastAsia="Times New Roman" w:hAnsi="Times New Roman" w:cs="Times New Roman"/>
          <w:sz w:val="24"/>
          <w:szCs w:val="24"/>
        </w:rPr>
        <w:t>Control costs with scheduled batch scoring, bounded training runs, budgets/alerts, lifecycle rules, and a review of model complexity versus measured value.</w:t>
      </w:r>
    </w:p>
    <w:p w14:paraId="46B14A91" w14:textId="1A8672C5" w:rsidR="007D219C" w:rsidRDefault="007D219C" w:rsidP="00825D8A">
      <w:pPr>
        <w:pStyle w:val="Heading2"/>
        <w:spacing w:before="0" w:beforeAutospacing="0"/>
        <w:rPr>
          <w:b w:val="0"/>
          <w:bCs w:val="0"/>
          <w:sz w:val="24"/>
          <w:szCs w:val="24"/>
        </w:rPr>
      </w:pPr>
    </w:p>
    <w:p w14:paraId="3006391B" w14:textId="438FA2E3" w:rsidR="0091693A" w:rsidRPr="007A4EA8" w:rsidRDefault="007C5B96" w:rsidP="007C5B96">
      <w:pPr>
        <w:pStyle w:val="Heading2"/>
        <w:spacing w:after="0" w:afterAutospacing="0"/>
        <w:rPr>
          <w:sz w:val="28"/>
          <w:szCs w:val="28"/>
        </w:rPr>
      </w:pPr>
      <w:r w:rsidRPr="007A4EA8">
        <w:rPr>
          <w:sz w:val="28"/>
          <w:szCs w:val="28"/>
        </w:rPr>
        <w:t xml:space="preserve">6.4 Model Card </w:t>
      </w:r>
      <w:r w:rsidR="0091693A" w:rsidRPr="007A4EA8">
        <w:rPr>
          <w:sz w:val="28"/>
          <w:szCs w:val="28"/>
        </w:rPr>
        <w:t>– Lightweight Model Card</w:t>
      </w:r>
    </w:p>
    <w:p w14:paraId="7868AB6A" w14:textId="77777777" w:rsidR="0091693A" w:rsidRPr="0091693A" w:rsidRDefault="0091693A" w:rsidP="0091693A">
      <w:pPr>
        <w:pStyle w:val="Heading2"/>
        <w:spacing w:before="0" w:beforeAutospacing="0" w:after="0" w:afterAutospacing="0"/>
        <w:rPr>
          <w:sz w:val="20"/>
          <w:szCs w:val="20"/>
        </w:rPr>
      </w:pPr>
    </w:p>
    <w:tbl>
      <w:tblPr>
        <w:tblStyle w:val="TableGrid"/>
        <w:tblW w:w="0" w:type="auto"/>
        <w:tblLook w:val="04A0" w:firstRow="1" w:lastRow="0" w:firstColumn="1" w:lastColumn="0" w:noHBand="0" w:noVBand="1"/>
      </w:tblPr>
      <w:tblGrid>
        <w:gridCol w:w="2245"/>
        <w:gridCol w:w="7105"/>
      </w:tblGrid>
      <w:tr w:rsidR="0091693A" w:rsidRPr="0091693A" w14:paraId="68BB6FAB" w14:textId="77777777" w:rsidTr="0091693A">
        <w:trPr>
          <w:trHeight w:val="290"/>
        </w:trPr>
        <w:tc>
          <w:tcPr>
            <w:tcW w:w="2245" w:type="dxa"/>
            <w:shd w:val="clear" w:color="auto" w:fill="F2F2F2" w:themeFill="background1" w:themeFillShade="F2"/>
            <w:noWrap/>
            <w:hideMark/>
          </w:tcPr>
          <w:p w14:paraId="44A6D294" w14:textId="77777777" w:rsidR="0091693A" w:rsidRPr="0091693A" w:rsidRDefault="0091693A" w:rsidP="0091693A">
            <w:pPr>
              <w:pStyle w:val="Heading2"/>
              <w:outlineLvl w:val="1"/>
              <w:rPr>
                <w:sz w:val="20"/>
                <w:szCs w:val="20"/>
              </w:rPr>
            </w:pPr>
            <w:r w:rsidRPr="0091693A">
              <w:rPr>
                <w:sz w:val="20"/>
                <w:szCs w:val="20"/>
              </w:rPr>
              <w:t>Field</w:t>
            </w:r>
          </w:p>
        </w:tc>
        <w:tc>
          <w:tcPr>
            <w:tcW w:w="7105" w:type="dxa"/>
            <w:shd w:val="clear" w:color="auto" w:fill="F2F2F2" w:themeFill="background1" w:themeFillShade="F2"/>
            <w:noWrap/>
            <w:hideMark/>
          </w:tcPr>
          <w:p w14:paraId="4EE95700" w14:textId="77777777" w:rsidR="0091693A" w:rsidRPr="0091693A" w:rsidRDefault="0091693A" w:rsidP="0091693A">
            <w:pPr>
              <w:pStyle w:val="Heading2"/>
              <w:outlineLvl w:val="1"/>
              <w:rPr>
                <w:sz w:val="20"/>
                <w:szCs w:val="20"/>
              </w:rPr>
            </w:pPr>
            <w:r w:rsidRPr="0091693A">
              <w:rPr>
                <w:sz w:val="20"/>
                <w:szCs w:val="20"/>
              </w:rPr>
              <w:t>Summary</w:t>
            </w:r>
          </w:p>
        </w:tc>
      </w:tr>
      <w:tr w:rsidR="0091693A" w:rsidRPr="0091693A" w14:paraId="52C1DDCF" w14:textId="77777777" w:rsidTr="0091693A">
        <w:trPr>
          <w:trHeight w:val="290"/>
        </w:trPr>
        <w:tc>
          <w:tcPr>
            <w:tcW w:w="2245" w:type="dxa"/>
            <w:noWrap/>
            <w:hideMark/>
          </w:tcPr>
          <w:p w14:paraId="79B7D6B3" w14:textId="77777777" w:rsidR="0091693A" w:rsidRPr="0091693A" w:rsidRDefault="0091693A" w:rsidP="0091693A">
            <w:pPr>
              <w:pStyle w:val="Heading2"/>
              <w:outlineLvl w:val="1"/>
              <w:rPr>
                <w:sz w:val="20"/>
                <w:szCs w:val="20"/>
              </w:rPr>
            </w:pPr>
            <w:r w:rsidRPr="0091693A">
              <w:rPr>
                <w:sz w:val="20"/>
                <w:szCs w:val="20"/>
              </w:rPr>
              <w:t>Name / type</w:t>
            </w:r>
          </w:p>
        </w:tc>
        <w:tc>
          <w:tcPr>
            <w:tcW w:w="7105" w:type="dxa"/>
            <w:noWrap/>
            <w:hideMark/>
          </w:tcPr>
          <w:p w14:paraId="1CB47A3B" w14:textId="77777777" w:rsidR="0091693A" w:rsidRPr="0091693A" w:rsidRDefault="0091693A" w:rsidP="0091693A">
            <w:pPr>
              <w:pStyle w:val="Heading2"/>
              <w:outlineLvl w:val="1"/>
              <w:rPr>
                <w:b w:val="0"/>
                <w:bCs w:val="0"/>
                <w:sz w:val="20"/>
                <w:szCs w:val="20"/>
              </w:rPr>
            </w:pPr>
            <w:r w:rsidRPr="0091693A">
              <w:rPr>
                <w:b w:val="0"/>
                <w:bCs w:val="0"/>
                <w:sz w:val="20"/>
                <w:szCs w:val="20"/>
              </w:rPr>
              <w:t>Cell2Cell Customer Churn Prediction ANN; binary classifier.</w:t>
            </w:r>
          </w:p>
        </w:tc>
      </w:tr>
      <w:tr w:rsidR="0091693A" w:rsidRPr="0091693A" w14:paraId="102B56AA" w14:textId="77777777" w:rsidTr="0091693A">
        <w:trPr>
          <w:trHeight w:val="290"/>
        </w:trPr>
        <w:tc>
          <w:tcPr>
            <w:tcW w:w="2245" w:type="dxa"/>
            <w:noWrap/>
            <w:hideMark/>
          </w:tcPr>
          <w:p w14:paraId="726726C3" w14:textId="77777777" w:rsidR="0091693A" w:rsidRPr="0091693A" w:rsidRDefault="0091693A" w:rsidP="0091693A">
            <w:pPr>
              <w:pStyle w:val="Heading2"/>
              <w:outlineLvl w:val="1"/>
              <w:rPr>
                <w:sz w:val="20"/>
                <w:szCs w:val="20"/>
              </w:rPr>
            </w:pPr>
            <w:r w:rsidRPr="0091693A">
              <w:rPr>
                <w:sz w:val="20"/>
                <w:szCs w:val="20"/>
              </w:rPr>
              <w:t>Intended use</w:t>
            </w:r>
          </w:p>
        </w:tc>
        <w:tc>
          <w:tcPr>
            <w:tcW w:w="7105" w:type="dxa"/>
            <w:noWrap/>
            <w:hideMark/>
          </w:tcPr>
          <w:p w14:paraId="7A46FB80" w14:textId="77777777" w:rsidR="0091693A" w:rsidRPr="0091693A" w:rsidRDefault="0091693A" w:rsidP="0091693A">
            <w:pPr>
              <w:pStyle w:val="Heading2"/>
              <w:outlineLvl w:val="1"/>
              <w:rPr>
                <w:b w:val="0"/>
                <w:bCs w:val="0"/>
                <w:sz w:val="20"/>
                <w:szCs w:val="20"/>
              </w:rPr>
            </w:pPr>
            <w:r w:rsidRPr="0091693A">
              <w:rPr>
                <w:b w:val="0"/>
                <w:bCs w:val="0"/>
                <w:sz w:val="20"/>
                <w:szCs w:val="20"/>
              </w:rPr>
              <w:t>Estimate churn risk and support retention-campaign prioritization in an analytical prototype.</w:t>
            </w:r>
          </w:p>
        </w:tc>
      </w:tr>
      <w:tr w:rsidR="0091693A" w:rsidRPr="0091693A" w14:paraId="6BD7A6F2" w14:textId="77777777" w:rsidTr="0091693A">
        <w:trPr>
          <w:trHeight w:val="290"/>
        </w:trPr>
        <w:tc>
          <w:tcPr>
            <w:tcW w:w="2245" w:type="dxa"/>
            <w:noWrap/>
            <w:hideMark/>
          </w:tcPr>
          <w:p w14:paraId="69A8604B" w14:textId="77777777" w:rsidR="0091693A" w:rsidRPr="0091693A" w:rsidRDefault="0091693A" w:rsidP="0091693A">
            <w:pPr>
              <w:pStyle w:val="Heading2"/>
              <w:outlineLvl w:val="1"/>
              <w:rPr>
                <w:sz w:val="20"/>
                <w:szCs w:val="20"/>
              </w:rPr>
            </w:pPr>
            <w:r w:rsidRPr="0091693A">
              <w:rPr>
                <w:sz w:val="20"/>
                <w:szCs w:val="20"/>
              </w:rPr>
              <w:t>Users</w:t>
            </w:r>
          </w:p>
        </w:tc>
        <w:tc>
          <w:tcPr>
            <w:tcW w:w="7105" w:type="dxa"/>
            <w:noWrap/>
            <w:hideMark/>
          </w:tcPr>
          <w:p w14:paraId="7B830159" w14:textId="77777777" w:rsidR="0091693A" w:rsidRPr="0091693A" w:rsidRDefault="0091693A" w:rsidP="0091693A">
            <w:pPr>
              <w:pStyle w:val="Heading2"/>
              <w:outlineLvl w:val="1"/>
              <w:rPr>
                <w:b w:val="0"/>
                <w:bCs w:val="0"/>
                <w:sz w:val="20"/>
                <w:szCs w:val="20"/>
              </w:rPr>
            </w:pPr>
            <w:r w:rsidRPr="0091693A">
              <w:rPr>
                <w:b w:val="0"/>
                <w:bCs w:val="0"/>
                <w:sz w:val="20"/>
                <w:szCs w:val="20"/>
              </w:rPr>
              <w:t>Authorized data science, analytics, CVM, and retention teams.</w:t>
            </w:r>
          </w:p>
        </w:tc>
      </w:tr>
      <w:tr w:rsidR="0091693A" w:rsidRPr="0091693A" w14:paraId="1FC66CFA" w14:textId="77777777" w:rsidTr="0091693A">
        <w:trPr>
          <w:trHeight w:val="290"/>
        </w:trPr>
        <w:tc>
          <w:tcPr>
            <w:tcW w:w="2245" w:type="dxa"/>
            <w:noWrap/>
            <w:hideMark/>
          </w:tcPr>
          <w:p w14:paraId="4B2C763E" w14:textId="77777777" w:rsidR="0091693A" w:rsidRPr="0091693A" w:rsidRDefault="0091693A" w:rsidP="0091693A">
            <w:pPr>
              <w:pStyle w:val="Heading2"/>
              <w:outlineLvl w:val="1"/>
              <w:rPr>
                <w:sz w:val="20"/>
                <w:szCs w:val="20"/>
              </w:rPr>
            </w:pPr>
            <w:r w:rsidRPr="0091693A">
              <w:rPr>
                <w:sz w:val="20"/>
                <w:szCs w:val="20"/>
              </w:rPr>
              <w:t>Data / target</w:t>
            </w:r>
          </w:p>
        </w:tc>
        <w:tc>
          <w:tcPr>
            <w:tcW w:w="7105" w:type="dxa"/>
            <w:noWrap/>
            <w:hideMark/>
          </w:tcPr>
          <w:p w14:paraId="03C10AC2" w14:textId="77777777" w:rsidR="0091693A" w:rsidRPr="0091693A" w:rsidRDefault="0091693A" w:rsidP="0091693A">
            <w:pPr>
              <w:pStyle w:val="Heading2"/>
              <w:outlineLvl w:val="1"/>
              <w:rPr>
                <w:b w:val="0"/>
                <w:bCs w:val="0"/>
                <w:sz w:val="20"/>
                <w:szCs w:val="20"/>
              </w:rPr>
            </w:pPr>
            <w:r w:rsidRPr="0091693A">
              <w:rPr>
                <w:b w:val="0"/>
                <w:bCs w:val="0"/>
                <w:sz w:val="20"/>
                <w:szCs w:val="20"/>
              </w:rPr>
              <w:t>cell2celltrain.csv; 51,047 labelled records; Churn Yes/No mapped to 1/0.</w:t>
            </w:r>
          </w:p>
        </w:tc>
      </w:tr>
      <w:tr w:rsidR="0091693A" w:rsidRPr="0091693A" w14:paraId="7158E0F3" w14:textId="77777777" w:rsidTr="0091693A">
        <w:trPr>
          <w:trHeight w:val="290"/>
        </w:trPr>
        <w:tc>
          <w:tcPr>
            <w:tcW w:w="2245" w:type="dxa"/>
            <w:noWrap/>
            <w:hideMark/>
          </w:tcPr>
          <w:p w14:paraId="1A4F64A6" w14:textId="77777777" w:rsidR="0091693A" w:rsidRPr="0091693A" w:rsidRDefault="0091693A" w:rsidP="0091693A">
            <w:pPr>
              <w:pStyle w:val="Heading2"/>
              <w:outlineLvl w:val="1"/>
              <w:rPr>
                <w:sz w:val="20"/>
                <w:szCs w:val="20"/>
              </w:rPr>
            </w:pPr>
            <w:r w:rsidRPr="0091693A">
              <w:rPr>
                <w:sz w:val="20"/>
                <w:szCs w:val="20"/>
              </w:rPr>
              <w:t>Primary features</w:t>
            </w:r>
          </w:p>
        </w:tc>
        <w:tc>
          <w:tcPr>
            <w:tcW w:w="7105" w:type="dxa"/>
            <w:noWrap/>
            <w:hideMark/>
          </w:tcPr>
          <w:p w14:paraId="72D50620" w14:textId="77777777" w:rsidR="0091693A" w:rsidRPr="0091693A" w:rsidRDefault="0091693A" w:rsidP="0091693A">
            <w:pPr>
              <w:pStyle w:val="Heading2"/>
              <w:outlineLvl w:val="1"/>
              <w:rPr>
                <w:b w:val="0"/>
                <w:bCs w:val="0"/>
                <w:sz w:val="20"/>
                <w:szCs w:val="20"/>
              </w:rPr>
            </w:pPr>
            <w:r w:rsidRPr="0091693A">
              <w:rPr>
                <w:b w:val="0"/>
                <w:bCs w:val="0"/>
                <w:sz w:val="20"/>
                <w:szCs w:val="20"/>
              </w:rPr>
              <w:t>Eligible usage, revenue, customer, and equipment variables; exclude identifier and uncertain retention-intervention fields.</w:t>
            </w:r>
          </w:p>
        </w:tc>
      </w:tr>
      <w:tr w:rsidR="0091693A" w:rsidRPr="0091693A" w14:paraId="11250343" w14:textId="77777777" w:rsidTr="0091693A">
        <w:trPr>
          <w:trHeight w:val="290"/>
        </w:trPr>
        <w:tc>
          <w:tcPr>
            <w:tcW w:w="2245" w:type="dxa"/>
            <w:noWrap/>
            <w:hideMark/>
          </w:tcPr>
          <w:p w14:paraId="79BAB6B2" w14:textId="77777777" w:rsidR="0091693A" w:rsidRPr="0091693A" w:rsidRDefault="0091693A" w:rsidP="0091693A">
            <w:pPr>
              <w:pStyle w:val="Heading2"/>
              <w:outlineLvl w:val="1"/>
              <w:rPr>
                <w:sz w:val="20"/>
                <w:szCs w:val="20"/>
              </w:rPr>
            </w:pPr>
            <w:r w:rsidRPr="0091693A">
              <w:rPr>
                <w:sz w:val="20"/>
                <w:szCs w:val="20"/>
              </w:rPr>
              <w:t>Model configuration</w:t>
            </w:r>
          </w:p>
        </w:tc>
        <w:tc>
          <w:tcPr>
            <w:tcW w:w="7105" w:type="dxa"/>
            <w:noWrap/>
            <w:hideMark/>
          </w:tcPr>
          <w:p w14:paraId="0AFFC493" w14:textId="77777777" w:rsidR="0091693A" w:rsidRPr="0091693A" w:rsidRDefault="0091693A" w:rsidP="0091693A">
            <w:pPr>
              <w:pStyle w:val="Heading2"/>
              <w:outlineLvl w:val="1"/>
              <w:rPr>
                <w:b w:val="0"/>
                <w:bCs w:val="0"/>
                <w:sz w:val="20"/>
                <w:szCs w:val="20"/>
              </w:rPr>
            </w:pPr>
            <w:r w:rsidRPr="0091693A">
              <w:rPr>
                <w:b w:val="0"/>
                <w:bCs w:val="0"/>
                <w:sz w:val="20"/>
                <w:szCs w:val="20"/>
              </w:rPr>
              <w:t xml:space="preserve">32–16–1 ANN; </w:t>
            </w:r>
            <w:proofErr w:type="spellStart"/>
            <w:r w:rsidRPr="0091693A">
              <w:rPr>
                <w:b w:val="0"/>
                <w:bCs w:val="0"/>
                <w:sz w:val="20"/>
                <w:szCs w:val="20"/>
              </w:rPr>
              <w:t>ReLU</w:t>
            </w:r>
            <w:proofErr w:type="spellEnd"/>
            <w:r w:rsidRPr="0091693A">
              <w:rPr>
                <w:b w:val="0"/>
                <w:bCs w:val="0"/>
                <w:sz w:val="20"/>
                <w:szCs w:val="20"/>
              </w:rPr>
              <w:t>/</w:t>
            </w:r>
            <w:proofErr w:type="spellStart"/>
            <w:r w:rsidRPr="0091693A">
              <w:rPr>
                <w:b w:val="0"/>
                <w:bCs w:val="0"/>
                <w:sz w:val="20"/>
                <w:szCs w:val="20"/>
              </w:rPr>
              <w:t>ReLU</w:t>
            </w:r>
            <w:proofErr w:type="spellEnd"/>
            <w:r w:rsidRPr="0091693A">
              <w:rPr>
                <w:b w:val="0"/>
                <w:bCs w:val="0"/>
                <w:sz w:val="20"/>
                <w:szCs w:val="20"/>
              </w:rPr>
              <w:t>/sigmoid; Adam 0.001; binary cross-entropy; batch 32; early stopping patience 10.</w:t>
            </w:r>
          </w:p>
        </w:tc>
      </w:tr>
      <w:tr w:rsidR="0091693A" w:rsidRPr="0091693A" w14:paraId="770DE525" w14:textId="77777777" w:rsidTr="0091693A">
        <w:trPr>
          <w:trHeight w:val="290"/>
        </w:trPr>
        <w:tc>
          <w:tcPr>
            <w:tcW w:w="2245" w:type="dxa"/>
            <w:noWrap/>
            <w:hideMark/>
          </w:tcPr>
          <w:p w14:paraId="53FADC3C" w14:textId="77777777" w:rsidR="0091693A" w:rsidRPr="0091693A" w:rsidRDefault="0091693A" w:rsidP="0091693A">
            <w:pPr>
              <w:pStyle w:val="Heading2"/>
              <w:outlineLvl w:val="1"/>
              <w:rPr>
                <w:sz w:val="20"/>
                <w:szCs w:val="20"/>
              </w:rPr>
            </w:pPr>
            <w:r w:rsidRPr="0091693A">
              <w:rPr>
                <w:sz w:val="20"/>
                <w:szCs w:val="20"/>
              </w:rPr>
              <w:lastRenderedPageBreak/>
              <w:t>Performance</w:t>
            </w:r>
          </w:p>
        </w:tc>
        <w:tc>
          <w:tcPr>
            <w:tcW w:w="7105" w:type="dxa"/>
            <w:noWrap/>
            <w:hideMark/>
          </w:tcPr>
          <w:p w14:paraId="59DFBACB" w14:textId="4C0E34B9" w:rsidR="0091693A" w:rsidRPr="0091693A" w:rsidRDefault="0091693A" w:rsidP="0091693A">
            <w:pPr>
              <w:pStyle w:val="Heading2"/>
              <w:outlineLvl w:val="1"/>
              <w:rPr>
                <w:b w:val="0"/>
                <w:bCs w:val="0"/>
                <w:color w:val="FF0000"/>
                <w:sz w:val="20"/>
                <w:szCs w:val="20"/>
              </w:rPr>
            </w:pPr>
            <w:r w:rsidRPr="00362BFB">
              <w:rPr>
                <w:b w:val="0"/>
                <w:bCs w:val="0"/>
                <w:color w:val="000000" w:themeColor="text1"/>
                <w:sz w:val="20"/>
                <w:szCs w:val="20"/>
              </w:rPr>
              <w:t>Pending execution</w:t>
            </w:r>
          </w:p>
        </w:tc>
      </w:tr>
      <w:tr w:rsidR="0091693A" w:rsidRPr="0091693A" w14:paraId="0779362E" w14:textId="77777777" w:rsidTr="0091693A">
        <w:trPr>
          <w:trHeight w:val="290"/>
        </w:trPr>
        <w:tc>
          <w:tcPr>
            <w:tcW w:w="2245" w:type="dxa"/>
            <w:noWrap/>
            <w:hideMark/>
          </w:tcPr>
          <w:p w14:paraId="6B1CAFC1" w14:textId="77777777" w:rsidR="0091693A" w:rsidRPr="0091693A" w:rsidRDefault="0091693A" w:rsidP="0091693A">
            <w:pPr>
              <w:pStyle w:val="Heading2"/>
              <w:outlineLvl w:val="1"/>
              <w:rPr>
                <w:sz w:val="20"/>
                <w:szCs w:val="20"/>
              </w:rPr>
            </w:pPr>
            <w:r w:rsidRPr="0091693A">
              <w:rPr>
                <w:sz w:val="20"/>
                <w:szCs w:val="20"/>
              </w:rPr>
              <w:t>Limitations</w:t>
            </w:r>
          </w:p>
        </w:tc>
        <w:tc>
          <w:tcPr>
            <w:tcW w:w="7105" w:type="dxa"/>
            <w:noWrap/>
            <w:hideMark/>
          </w:tcPr>
          <w:p w14:paraId="468F6DEF" w14:textId="77777777" w:rsidR="0091693A" w:rsidRPr="0091693A" w:rsidRDefault="0091693A" w:rsidP="0091693A">
            <w:pPr>
              <w:pStyle w:val="Heading2"/>
              <w:outlineLvl w:val="1"/>
              <w:rPr>
                <w:b w:val="0"/>
                <w:bCs w:val="0"/>
                <w:sz w:val="20"/>
                <w:szCs w:val="20"/>
              </w:rPr>
            </w:pPr>
            <w:r w:rsidRPr="0091693A">
              <w:rPr>
                <w:b w:val="0"/>
                <w:bCs w:val="0"/>
                <w:sz w:val="20"/>
                <w:szCs w:val="20"/>
              </w:rPr>
              <w:t>Historical dataset; source provenance/</w:t>
            </w:r>
            <w:proofErr w:type="spellStart"/>
            <w:r w:rsidRPr="0091693A">
              <w:rPr>
                <w:b w:val="0"/>
                <w:bCs w:val="0"/>
                <w:sz w:val="20"/>
                <w:szCs w:val="20"/>
              </w:rPr>
              <w:t>licence</w:t>
            </w:r>
            <w:proofErr w:type="spellEnd"/>
            <w:r w:rsidRPr="0091693A">
              <w:rPr>
                <w:b w:val="0"/>
                <w:bCs w:val="0"/>
                <w:sz w:val="20"/>
                <w:szCs w:val="20"/>
              </w:rPr>
              <w:t xml:space="preserve"> and target timing need verification; no causal retention effect demonstrated.</w:t>
            </w:r>
          </w:p>
        </w:tc>
      </w:tr>
      <w:tr w:rsidR="0091693A" w:rsidRPr="0091693A" w14:paraId="23DDF96D" w14:textId="77777777" w:rsidTr="0091693A">
        <w:trPr>
          <w:trHeight w:val="290"/>
        </w:trPr>
        <w:tc>
          <w:tcPr>
            <w:tcW w:w="2245" w:type="dxa"/>
            <w:noWrap/>
            <w:hideMark/>
          </w:tcPr>
          <w:p w14:paraId="502039B5" w14:textId="77777777" w:rsidR="0091693A" w:rsidRPr="0091693A" w:rsidRDefault="0091693A" w:rsidP="0091693A">
            <w:pPr>
              <w:pStyle w:val="Heading2"/>
              <w:outlineLvl w:val="1"/>
              <w:rPr>
                <w:sz w:val="20"/>
                <w:szCs w:val="20"/>
              </w:rPr>
            </w:pPr>
            <w:r w:rsidRPr="0091693A">
              <w:rPr>
                <w:sz w:val="20"/>
                <w:szCs w:val="20"/>
              </w:rPr>
              <w:t>Fairness</w:t>
            </w:r>
          </w:p>
        </w:tc>
        <w:tc>
          <w:tcPr>
            <w:tcW w:w="7105" w:type="dxa"/>
            <w:noWrap/>
            <w:hideMark/>
          </w:tcPr>
          <w:p w14:paraId="7F52BB07" w14:textId="77777777" w:rsidR="0091693A" w:rsidRPr="00362BFB" w:rsidRDefault="0091693A" w:rsidP="0091693A">
            <w:pPr>
              <w:pStyle w:val="Heading2"/>
              <w:outlineLvl w:val="1"/>
              <w:rPr>
                <w:b w:val="0"/>
                <w:bCs w:val="0"/>
                <w:color w:val="000000" w:themeColor="text1"/>
                <w:sz w:val="20"/>
                <w:szCs w:val="20"/>
              </w:rPr>
            </w:pPr>
            <w:r w:rsidRPr="00362BFB">
              <w:rPr>
                <w:b w:val="0"/>
                <w:bCs w:val="0"/>
                <w:color w:val="000000" w:themeColor="text1"/>
                <w:sz w:val="20"/>
                <w:szCs w:val="20"/>
              </w:rPr>
              <w:t>Not yet established; requires segment-level analysis where appropriate data exist.</w:t>
            </w:r>
          </w:p>
        </w:tc>
      </w:tr>
      <w:tr w:rsidR="0091693A" w:rsidRPr="0091693A" w14:paraId="025FA80D" w14:textId="77777777" w:rsidTr="0091693A">
        <w:trPr>
          <w:trHeight w:val="290"/>
        </w:trPr>
        <w:tc>
          <w:tcPr>
            <w:tcW w:w="2245" w:type="dxa"/>
            <w:noWrap/>
            <w:hideMark/>
          </w:tcPr>
          <w:p w14:paraId="15B68412" w14:textId="77777777" w:rsidR="0091693A" w:rsidRPr="0091693A" w:rsidRDefault="0091693A" w:rsidP="0091693A">
            <w:pPr>
              <w:pStyle w:val="Heading2"/>
              <w:outlineLvl w:val="1"/>
              <w:rPr>
                <w:sz w:val="20"/>
                <w:szCs w:val="20"/>
              </w:rPr>
            </w:pPr>
            <w:r w:rsidRPr="0091693A">
              <w:rPr>
                <w:sz w:val="20"/>
                <w:szCs w:val="20"/>
              </w:rPr>
              <w:t>Deployment status</w:t>
            </w:r>
          </w:p>
        </w:tc>
        <w:tc>
          <w:tcPr>
            <w:tcW w:w="7105" w:type="dxa"/>
            <w:noWrap/>
            <w:hideMark/>
          </w:tcPr>
          <w:p w14:paraId="15F5663B" w14:textId="77777777" w:rsidR="0091693A" w:rsidRPr="0091693A" w:rsidRDefault="0091693A" w:rsidP="0091693A">
            <w:pPr>
              <w:pStyle w:val="Heading2"/>
              <w:outlineLvl w:val="1"/>
              <w:rPr>
                <w:b w:val="0"/>
                <w:bCs w:val="0"/>
                <w:sz w:val="20"/>
                <w:szCs w:val="20"/>
              </w:rPr>
            </w:pPr>
            <w:r w:rsidRPr="0091693A">
              <w:rPr>
                <w:b w:val="0"/>
                <w:bCs w:val="0"/>
                <w:sz w:val="20"/>
                <w:szCs w:val="20"/>
              </w:rPr>
              <w:t>Research prototype; cloud architecture is proposed, not deployed.</w:t>
            </w:r>
          </w:p>
        </w:tc>
      </w:tr>
      <w:tr w:rsidR="0091693A" w:rsidRPr="0091693A" w14:paraId="1FC3A01D" w14:textId="77777777" w:rsidTr="0091693A">
        <w:trPr>
          <w:trHeight w:val="290"/>
        </w:trPr>
        <w:tc>
          <w:tcPr>
            <w:tcW w:w="2245" w:type="dxa"/>
            <w:noWrap/>
            <w:hideMark/>
          </w:tcPr>
          <w:p w14:paraId="2ABE9A32" w14:textId="77777777" w:rsidR="0091693A" w:rsidRPr="0091693A" w:rsidRDefault="0091693A" w:rsidP="0091693A">
            <w:pPr>
              <w:pStyle w:val="Heading2"/>
              <w:outlineLvl w:val="1"/>
              <w:rPr>
                <w:sz w:val="20"/>
                <w:szCs w:val="20"/>
              </w:rPr>
            </w:pPr>
            <w:r w:rsidRPr="0091693A">
              <w:rPr>
                <w:sz w:val="20"/>
                <w:szCs w:val="20"/>
              </w:rPr>
              <w:t>Oversight</w:t>
            </w:r>
          </w:p>
        </w:tc>
        <w:tc>
          <w:tcPr>
            <w:tcW w:w="7105" w:type="dxa"/>
            <w:noWrap/>
            <w:hideMark/>
          </w:tcPr>
          <w:p w14:paraId="6D2E2EBB" w14:textId="77777777" w:rsidR="0091693A" w:rsidRPr="0091693A" w:rsidRDefault="0091693A" w:rsidP="0091693A">
            <w:pPr>
              <w:pStyle w:val="Heading2"/>
              <w:outlineLvl w:val="1"/>
              <w:rPr>
                <w:b w:val="0"/>
                <w:bCs w:val="0"/>
                <w:sz w:val="20"/>
                <w:szCs w:val="20"/>
              </w:rPr>
            </w:pPr>
            <w:r w:rsidRPr="0091693A">
              <w:rPr>
                <w:b w:val="0"/>
                <w:bCs w:val="0"/>
                <w:sz w:val="20"/>
                <w:szCs w:val="20"/>
              </w:rPr>
              <w:t>Human review and campaign eligibility rules required.</w:t>
            </w:r>
          </w:p>
        </w:tc>
      </w:tr>
    </w:tbl>
    <w:p w14:paraId="32EDBE18" w14:textId="65A25FFB" w:rsidR="007D219C" w:rsidRDefault="007D219C" w:rsidP="00825D8A">
      <w:pPr>
        <w:pStyle w:val="Heading2"/>
        <w:spacing w:before="0" w:beforeAutospacing="0"/>
        <w:rPr>
          <w:b w:val="0"/>
          <w:bCs w:val="0"/>
          <w:sz w:val="24"/>
          <w:szCs w:val="24"/>
        </w:rPr>
      </w:pPr>
    </w:p>
    <w:p w14:paraId="2149020B" w14:textId="08E01C04" w:rsidR="007D219C" w:rsidRDefault="007D219C" w:rsidP="00825D8A">
      <w:pPr>
        <w:pStyle w:val="Heading2"/>
        <w:spacing w:before="0" w:beforeAutospacing="0"/>
        <w:rPr>
          <w:b w:val="0"/>
          <w:bCs w:val="0"/>
          <w:sz w:val="24"/>
          <w:szCs w:val="24"/>
        </w:rPr>
      </w:pPr>
    </w:p>
    <w:p w14:paraId="189F8BE3" w14:textId="3BC6536A" w:rsidR="007D219C" w:rsidRDefault="007D219C" w:rsidP="00825D8A">
      <w:pPr>
        <w:pStyle w:val="Heading2"/>
        <w:spacing w:before="0" w:beforeAutospacing="0"/>
        <w:rPr>
          <w:b w:val="0"/>
          <w:bCs w:val="0"/>
          <w:sz w:val="24"/>
          <w:szCs w:val="24"/>
        </w:rPr>
      </w:pPr>
    </w:p>
    <w:p w14:paraId="65566206" w14:textId="5B0CE69D" w:rsidR="0091693A" w:rsidRPr="00825D8A" w:rsidRDefault="0091693A" w:rsidP="0091693A">
      <w:pPr>
        <w:pStyle w:val="Heading2"/>
        <w:spacing w:after="0" w:afterAutospacing="0"/>
        <w:rPr>
          <w:sz w:val="44"/>
          <w:szCs w:val="44"/>
        </w:rPr>
      </w:pPr>
      <w:r>
        <w:rPr>
          <w:sz w:val="44"/>
          <w:szCs w:val="44"/>
        </w:rPr>
        <w:t>7</w:t>
      </w:r>
      <w:r w:rsidRPr="00825D8A">
        <w:rPr>
          <w:sz w:val="44"/>
          <w:szCs w:val="44"/>
        </w:rPr>
        <w:t xml:space="preserve">. </w:t>
      </w:r>
      <w:r w:rsidR="004218E9">
        <w:rPr>
          <w:sz w:val="44"/>
          <w:szCs w:val="44"/>
        </w:rPr>
        <w:t>Deployment-Ready Plan</w:t>
      </w:r>
    </w:p>
    <w:p w14:paraId="70D6261E" w14:textId="77777777" w:rsidR="004218E9" w:rsidRPr="007A4EA8" w:rsidRDefault="004218E9" w:rsidP="004218E9">
      <w:pPr>
        <w:pStyle w:val="Heading2"/>
        <w:spacing w:after="0" w:afterAutospacing="0"/>
        <w:rPr>
          <w:sz w:val="28"/>
          <w:szCs w:val="28"/>
        </w:rPr>
      </w:pPr>
      <w:r w:rsidRPr="007A4EA8">
        <w:rPr>
          <w:sz w:val="28"/>
          <w:szCs w:val="28"/>
        </w:rPr>
        <w:t>7.1 Production Deployment Approach</w:t>
      </w:r>
    </w:p>
    <w:p w14:paraId="628141DC" w14:textId="77777777" w:rsidR="004218E9" w:rsidRDefault="004218E9" w:rsidP="003516D2">
      <w:pPr>
        <w:pStyle w:val="NormalWeb"/>
        <w:spacing w:before="0" w:beforeAutospacing="0"/>
      </w:pPr>
      <w:r>
        <w:t xml:space="preserve">The Cell2Cell customer churn prediction model will be deployed through a controlled pipeline covering data preparation, model training, registration, inference and monitoring. </w:t>
      </w:r>
      <w:r>
        <w:rPr>
          <w:rStyle w:val="Strong"/>
        </w:rPr>
        <w:t>Scheduled batch scoring</w:t>
      </w:r>
      <w:r>
        <w:t xml:space="preserve"> is recommended as the initial deployment approach because it enables Customer Value Management (CVM) teams to identify and prioritize customers at risk of churn for retention campaigns. A REST API can be introduced later if real-time predictions become necessary.</w:t>
      </w:r>
    </w:p>
    <w:p w14:paraId="13C88398" w14:textId="14B15B0A" w:rsidR="004218E9" w:rsidRDefault="003516D2" w:rsidP="004218E9">
      <w:pPr>
        <w:pStyle w:val="NormalWeb"/>
        <w:spacing w:after="0" w:afterAutospacing="0"/>
      </w:pPr>
      <w:r>
        <w:t>Our proposed</w:t>
      </w:r>
      <w:r w:rsidR="004218E9">
        <w:t xml:space="preserve"> deployment process will follow five stages:</w:t>
      </w:r>
    </w:p>
    <w:p w14:paraId="0E6D1C90" w14:textId="7AF410E1" w:rsidR="004218E9" w:rsidRDefault="004218E9" w:rsidP="003516D2">
      <w:pPr>
        <w:pStyle w:val="NormalWeb"/>
        <w:numPr>
          <w:ilvl w:val="0"/>
          <w:numId w:val="25"/>
        </w:numPr>
        <w:spacing w:before="0" w:beforeAutospacing="0"/>
      </w:pPr>
      <w:r>
        <w:rPr>
          <w:rStyle w:val="Strong"/>
        </w:rPr>
        <w:t>Model packaging:</w:t>
      </w:r>
      <w:r>
        <w:t xml:space="preserve"> Package the trained ANN with its fitted preprocessing pipeline, feature schema, dependency versions, configuration and model metadata. </w:t>
      </w:r>
      <w:r w:rsidR="003516D2" w:rsidRPr="003516D2">
        <w:rPr>
          <w:i/>
          <w:iCs/>
        </w:rPr>
        <w:t>It’s important to state that th</w:t>
      </w:r>
      <w:r w:rsidRPr="003516D2">
        <w:rPr>
          <w:i/>
          <w:iCs/>
        </w:rPr>
        <w:t>e same imputation, encoding and scaling transformations used during training must be applied during inference to ensure consistent predictions</w:t>
      </w:r>
      <w:r>
        <w:t>.</w:t>
      </w:r>
    </w:p>
    <w:p w14:paraId="0AED7896" w14:textId="77777777" w:rsidR="004218E9" w:rsidRDefault="004218E9" w:rsidP="004218E9">
      <w:pPr>
        <w:pStyle w:val="NormalWeb"/>
        <w:numPr>
          <w:ilvl w:val="0"/>
          <w:numId w:val="25"/>
        </w:numPr>
      </w:pPr>
      <w:r>
        <w:rPr>
          <w:rStyle w:val="Strong"/>
        </w:rPr>
        <w:t>Model registration and approval:</w:t>
      </w:r>
      <w:r>
        <w:t xml:space="preserve"> Use </w:t>
      </w:r>
      <w:proofErr w:type="spellStart"/>
      <w:r>
        <w:t>MLflow</w:t>
      </w:r>
      <w:proofErr w:type="spellEnd"/>
      <w:r>
        <w:t xml:space="preserve"> Model Registry or an equivalent service to track model versions, training parameters, evaluation results and artifacts. Promote models to production only after they satisfy agreed evaluation criteria and demonstrate acceptable performance against the logistic regression baseline.</w:t>
      </w:r>
    </w:p>
    <w:p w14:paraId="5337D5C7" w14:textId="67EE06FF" w:rsidR="004218E9" w:rsidRDefault="004218E9" w:rsidP="004218E9">
      <w:pPr>
        <w:pStyle w:val="NormalWeb"/>
        <w:numPr>
          <w:ilvl w:val="0"/>
          <w:numId w:val="25"/>
        </w:numPr>
      </w:pPr>
      <w:r>
        <w:rPr>
          <w:rStyle w:val="Strong"/>
        </w:rPr>
        <w:t>Batch inference:</w:t>
      </w:r>
      <w:r>
        <w:t xml:space="preserve"> </w:t>
      </w:r>
      <w:r w:rsidR="00A633E0">
        <w:t>Deploy a</w:t>
      </w:r>
      <w:r w:rsidR="007C1281">
        <w:t xml:space="preserve"> p</w:t>
      </w:r>
      <w:r>
        <w:t>ython scoring job</w:t>
      </w:r>
      <w:r w:rsidR="00A633E0">
        <w:t xml:space="preserve"> is proposed</w:t>
      </w:r>
      <w:r>
        <w:t xml:space="preserve"> to retrieve new customer records, validate their schema, apply the saved preprocessing pipeline and generate churn probabilities. Store the results in </w:t>
      </w:r>
      <w:proofErr w:type="spellStart"/>
      <w:r w:rsidR="007C1281">
        <w:t>BigQuery</w:t>
      </w:r>
      <w:proofErr w:type="spellEnd"/>
      <w:r>
        <w:t xml:space="preserve"> or Cloud Storage, together with scoring timestamps and model-version identifiers.</w:t>
      </w:r>
    </w:p>
    <w:p w14:paraId="2011117B" w14:textId="3C691750" w:rsidR="004218E9" w:rsidRDefault="004218E9" w:rsidP="004218E9">
      <w:pPr>
        <w:pStyle w:val="NormalWeb"/>
        <w:numPr>
          <w:ilvl w:val="0"/>
          <w:numId w:val="25"/>
        </w:numPr>
      </w:pPr>
      <w:r>
        <w:rPr>
          <w:rStyle w:val="Strong"/>
        </w:rPr>
        <w:t>Business integration:</w:t>
      </w:r>
      <w:r>
        <w:t xml:space="preserve"> Deliver customer identifiers and churn scores to the CVM or campaign management system. Apply</w:t>
      </w:r>
      <w:r w:rsidR="00A633E0">
        <w:t>ing</w:t>
      </w:r>
      <w:r>
        <w:t xml:space="preserve"> campaign eligibility rules, contact policies and operational capacity before selecting customers for retention interventions. </w:t>
      </w:r>
      <w:r w:rsidRPr="00A633E0">
        <w:rPr>
          <w:i/>
          <w:iCs/>
        </w:rPr>
        <w:t>A high churn probability indicates risk, not guaranteed responsiveness to a campaign.</w:t>
      </w:r>
    </w:p>
    <w:p w14:paraId="49D85B86" w14:textId="7CAD3883" w:rsidR="004218E9" w:rsidRDefault="004218E9" w:rsidP="004218E9">
      <w:pPr>
        <w:pStyle w:val="NormalWeb"/>
        <w:numPr>
          <w:ilvl w:val="0"/>
          <w:numId w:val="25"/>
        </w:numPr>
      </w:pPr>
      <w:r>
        <w:rPr>
          <w:rStyle w:val="Strong"/>
        </w:rPr>
        <w:t>Monitoring and improvement:</w:t>
      </w:r>
      <w:r>
        <w:t xml:space="preserve"> Monitor data quality, job completion, scoring completeness, model performance and campaign outcomes. Retraining should follow evidence of performance deterioration or changing customer </w:t>
      </w:r>
      <w:proofErr w:type="spellStart"/>
      <w:r>
        <w:t>behaviour</w:t>
      </w:r>
      <w:proofErr w:type="spellEnd"/>
      <w:r>
        <w:t>, with validation and approval before deployment.</w:t>
      </w:r>
    </w:p>
    <w:p w14:paraId="1C5DECE8" w14:textId="77777777" w:rsidR="00F4650A" w:rsidRDefault="00F4650A" w:rsidP="00F4650A">
      <w:pPr>
        <w:pStyle w:val="NormalWeb"/>
        <w:ind w:left="720"/>
      </w:pPr>
    </w:p>
    <w:p w14:paraId="0C3BF43B" w14:textId="77777777" w:rsidR="004218E9" w:rsidRPr="007A4EA8" w:rsidRDefault="004218E9" w:rsidP="00A633E0">
      <w:pPr>
        <w:pStyle w:val="Heading2"/>
        <w:spacing w:after="0" w:afterAutospacing="0"/>
        <w:rPr>
          <w:sz w:val="28"/>
          <w:szCs w:val="28"/>
        </w:rPr>
      </w:pPr>
      <w:r w:rsidRPr="007A4EA8">
        <w:rPr>
          <w:sz w:val="28"/>
          <w:szCs w:val="28"/>
        </w:rPr>
        <w:lastRenderedPageBreak/>
        <w:t>7.2 Infrastructure and Interoperability</w:t>
      </w:r>
    </w:p>
    <w:p w14:paraId="73153906" w14:textId="215E3CA4" w:rsidR="004218E9" w:rsidRDefault="00A633E0" w:rsidP="007A4EA8">
      <w:pPr>
        <w:pStyle w:val="NormalWeb"/>
        <w:spacing w:before="0" w:beforeAutospacing="0"/>
      </w:pPr>
      <w:r>
        <w:t>Our</w:t>
      </w:r>
      <w:r w:rsidR="004218E9">
        <w:t xml:space="preserve"> proposed architecture uses Google Cloud Storage for source files and model artifacts, </w:t>
      </w:r>
      <w:proofErr w:type="spellStart"/>
      <w:r w:rsidR="004218E9">
        <w:t>BigQuery</w:t>
      </w:r>
      <w:proofErr w:type="spellEnd"/>
      <w:r w:rsidR="004218E9">
        <w:t xml:space="preserve"> for data preparation and scored outputs, Databricks/Spark for scalable data processing and ANN training, and </w:t>
      </w:r>
      <w:proofErr w:type="spellStart"/>
      <w:r w:rsidR="004218E9">
        <w:t>MLflow</w:t>
      </w:r>
      <w:proofErr w:type="spellEnd"/>
      <w:r w:rsidR="004218E9">
        <w:t xml:space="preserve"> for experiment tracking and model governance. A Python batch-scoring service loads approved model artifacts and returns predictions to downstream CVM systems. Workflow orchestration, logging and alerting coordinate these components.</w:t>
      </w:r>
    </w:p>
    <w:p w14:paraId="103980DC" w14:textId="551AF332" w:rsidR="004218E9" w:rsidRDefault="004218E9" w:rsidP="004218E9">
      <w:pPr>
        <w:pStyle w:val="NormalWeb"/>
      </w:pPr>
      <w:r>
        <w:t xml:space="preserve">For the approximately 51,000 labelled Cell2Cell records, a simpler Python and TensorFlow implementation may be </w:t>
      </w:r>
      <w:proofErr w:type="gramStart"/>
      <w:r>
        <w:t>sufficient</w:t>
      </w:r>
      <w:proofErr w:type="gramEnd"/>
      <w:r>
        <w:t xml:space="preserve"> initially. </w:t>
      </w:r>
      <w:proofErr w:type="spellStart"/>
      <w:r>
        <w:t>BigQuery</w:t>
      </w:r>
      <w:proofErr w:type="spellEnd"/>
      <w:r>
        <w:t xml:space="preserve"> and Databricks should be adopted where existing enterprise infrastructure, governance or future scalability justifies their additional complexity. This architecture is proposed; the integrations are not assumed to have been implemented.</w:t>
      </w:r>
    </w:p>
    <w:p w14:paraId="05F0A9C2" w14:textId="77777777" w:rsidR="00F4650A" w:rsidRDefault="00F4650A" w:rsidP="004218E9">
      <w:pPr>
        <w:pStyle w:val="NormalWeb"/>
      </w:pPr>
    </w:p>
    <w:p w14:paraId="09113E22" w14:textId="03DBE6BB" w:rsidR="004218E9" w:rsidRPr="007A4EA8" w:rsidRDefault="004218E9" w:rsidP="00952F84">
      <w:pPr>
        <w:pStyle w:val="Heading2"/>
        <w:spacing w:after="0" w:afterAutospacing="0"/>
        <w:rPr>
          <w:sz w:val="28"/>
          <w:szCs w:val="28"/>
        </w:rPr>
      </w:pPr>
      <w:r w:rsidRPr="007A4EA8">
        <w:rPr>
          <w:sz w:val="28"/>
          <w:szCs w:val="28"/>
        </w:rPr>
        <w:t>7.3 Service-Level Indicators and Objectives</w:t>
      </w:r>
      <w:r w:rsidR="00952F84" w:rsidRPr="007A4EA8">
        <w:rPr>
          <w:sz w:val="28"/>
          <w:szCs w:val="28"/>
        </w:rPr>
        <w:t xml:space="preserve"> (SLI/SLO)</w:t>
      </w:r>
    </w:p>
    <w:p w14:paraId="4CABC673" w14:textId="6397468B" w:rsidR="00613155" w:rsidRDefault="00F7587B" w:rsidP="007A4EA8">
      <w:pPr>
        <w:pStyle w:val="NormalWeb"/>
        <w:spacing w:before="0" w:beforeAutospacing="0" w:after="0" w:afterAutospacing="0"/>
      </w:pPr>
      <w:r w:rsidRPr="00F7587B">
        <w:t>These are proposed objectives, not measured capabilities. The 60-minute target and performance limits must be validated against realistic workload and business requirements before formal adoption.</w:t>
      </w:r>
    </w:p>
    <w:tbl>
      <w:tblPr>
        <w:tblStyle w:val="TableGrid"/>
        <w:tblW w:w="0" w:type="auto"/>
        <w:tblLook w:val="04A0" w:firstRow="1" w:lastRow="0" w:firstColumn="1" w:lastColumn="0" w:noHBand="0" w:noVBand="1"/>
      </w:tblPr>
      <w:tblGrid>
        <w:gridCol w:w="1705"/>
        <w:gridCol w:w="4915"/>
        <w:gridCol w:w="2730"/>
      </w:tblGrid>
      <w:tr w:rsidR="00613155" w:rsidRPr="00613155" w14:paraId="57059207" w14:textId="77777777" w:rsidTr="00613155">
        <w:trPr>
          <w:trHeight w:val="290"/>
        </w:trPr>
        <w:tc>
          <w:tcPr>
            <w:tcW w:w="1705" w:type="dxa"/>
            <w:shd w:val="clear" w:color="auto" w:fill="F2F2F2" w:themeFill="background1" w:themeFillShade="F2"/>
            <w:noWrap/>
            <w:hideMark/>
          </w:tcPr>
          <w:p w14:paraId="1F304555" w14:textId="77777777" w:rsidR="00613155" w:rsidRPr="00613155" w:rsidRDefault="00613155" w:rsidP="00613155">
            <w:pPr>
              <w:pStyle w:val="NormalWeb"/>
              <w:spacing w:after="0"/>
              <w:rPr>
                <w:b/>
                <w:bCs/>
                <w:sz w:val="20"/>
                <w:szCs w:val="20"/>
              </w:rPr>
            </w:pPr>
            <w:r w:rsidRPr="00613155">
              <w:rPr>
                <w:b/>
                <w:bCs/>
                <w:sz w:val="20"/>
                <w:szCs w:val="20"/>
              </w:rPr>
              <w:t>Indicator</w:t>
            </w:r>
          </w:p>
        </w:tc>
        <w:tc>
          <w:tcPr>
            <w:tcW w:w="4915" w:type="dxa"/>
            <w:shd w:val="clear" w:color="auto" w:fill="F2F2F2" w:themeFill="background1" w:themeFillShade="F2"/>
            <w:noWrap/>
            <w:hideMark/>
          </w:tcPr>
          <w:p w14:paraId="19E0A3D3" w14:textId="77777777" w:rsidR="00613155" w:rsidRPr="00613155" w:rsidRDefault="00613155" w:rsidP="00613155">
            <w:pPr>
              <w:pStyle w:val="NormalWeb"/>
              <w:spacing w:after="0"/>
              <w:rPr>
                <w:b/>
                <w:bCs/>
                <w:sz w:val="20"/>
                <w:szCs w:val="20"/>
              </w:rPr>
            </w:pPr>
            <w:r w:rsidRPr="00613155">
              <w:rPr>
                <w:b/>
                <w:bCs/>
                <w:sz w:val="20"/>
                <w:szCs w:val="20"/>
              </w:rPr>
              <w:t>Proposed initial objective</w:t>
            </w:r>
          </w:p>
        </w:tc>
        <w:tc>
          <w:tcPr>
            <w:tcW w:w="2730" w:type="dxa"/>
            <w:shd w:val="clear" w:color="auto" w:fill="F2F2F2" w:themeFill="background1" w:themeFillShade="F2"/>
            <w:noWrap/>
            <w:hideMark/>
          </w:tcPr>
          <w:p w14:paraId="59F9963D" w14:textId="77777777" w:rsidR="00613155" w:rsidRPr="00613155" w:rsidRDefault="00613155" w:rsidP="00613155">
            <w:pPr>
              <w:pStyle w:val="NormalWeb"/>
              <w:spacing w:after="0"/>
              <w:rPr>
                <w:b/>
                <w:bCs/>
                <w:sz w:val="20"/>
                <w:szCs w:val="20"/>
              </w:rPr>
            </w:pPr>
            <w:r w:rsidRPr="00613155">
              <w:rPr>
                <w:b/>
                <w:bCs/>
                <w:sz w:val="20"/>
                <w:szCs w:val="20"/>
              </w:rPr>
              <w:t>Measurement</w:t>
            </w:r>
          </w:p>
        </w:tc>
      </w:tr>
      <w:tr w:rsidR="00613155" w:rsidRPr="00613155" w14:paraId="7D69E12E" w14:textId="77777777" w:rsidTr="00613155">
        <w:trPr>
          <w:trHeight w:val="290"/>
        </w:trPr>
        <w:tc>
          <w:tcPr>
            <w:tcW w:w="1705" w:type="dxa"/>
            <w:noWrap/>
            <w:hideMark/>
          </w:tcPr>
          <w:p w14:paraId="0BBFF7A7" w14:textId="77777777" w:rsidR="00613155" w:rsidRPr="00613155" w:rsidRDefault="00613155" w:rsidP="00613155">
            <w:pPr>
              <w:pStyle w:val="NormalWeb"/>
              <w:spacing w:after="0"/>
              <w:rPr>
                <w:b/>
                <w:bCs/>
                <w:sz w:val="20"/>
                <w:szCs w:val="20"/>
              </w:rPr>
            </w:pPr>
            <w:r w:rsidRPr="00613155">
              <w:rPr>
                <w:b/>
                <w:bCs/>
                <w:sz w:val="20"/>
                <w:szCs w:val="20"/>
              </w:rPr>
              <w:t>Batch success</w:t>
            </w:r>
          </w:p>
        </w:tc>
        <w:tc>
          <w:tcPr>
            <w:tcW w:w="4915" w:type="dxa"/>
            <w:noWrap/>
            <w:hideMark/>
          </w:tcPr>
          <w:p w14:paraId="5E8C84BA" w14:textId="77777777" w:rsidR="00613155" w:rsidRPr="00613155" w:rsidRDefault="00613155" w:rsidP="00613155">
            <w:pPr>
              <w:pStyle w:val="NormalWeb"/>
              <w:spacing w:after="0"/>
              <w:rPr>
                <w:sz w:val="20"/>
                <w:szCs w:val="20"/>
              </w:rPr>
            </w:pPr>
            <w:r w:rsidRPr="00613155">
              <w:rPr>
                <w:sz w:val="20"/>
                <w:szCs w:val="20"/>
              </w:rPr>
              <w:t>≥99% of scheduled runs over rolling 30 days</w:t>
            </w:r>
          </w:p>
        </w:tc>
        <w:tc>
          <w:tcPr>
            <w:tcW w:w="2730" w:type="dxa"/>
            <w:noWrap/>
            <w:hideMark/>
          </w:tcPr>
          <w:p w14:paraId="4FCCC336" w14:textId="77777777" w:rsidR="00613155" w:rsidRPr="00613155" w:rsidRDefault="00613155" w:rsidP="00613155">
            <w:pPr>
              <w:pStyle w:val="NormalWeb"/>
              <w:spacing w:after="0"/>
              <w:rPr>
                <w:sz w:val="20"/>
                <w:szCs w:val="20"/>
              </w:rPr>
            </w:pPr>
            <w:r w:rsidRPr="00613155">
              <w:rPr>
                <w:sz w:val="20"/>
                <w:szCs w:val="20"/>
              </w:rPr>
              <w:t>Successful / scheduled runs.</w:t>
            </w:r>
          </w:p>
        </w:tc>
      </w:tr>
      <w:tr w:rsidR="00613155" w:rsidRPr="00613155" w14:paraId="5FCDA8FC" w14:textId="77777777" w:rsidTr="00613155">
        <w:trPr>
          <w:trHeight w:val="290"/>
        </w:trPr>
        <w:tc>
          <w:tcPr>
            <w:tcW w:w="1705" w:type="dxa"/>
            <w:noWrap/>
            <w:hideMark/>
          </w:tcPr>
          <w:p w14:paraId="61F0977F" w14:textId="77777777" w:rsidR="00613155" w:rsidRPr="00613155" w:rsidRDefault="00613155" w:rsidP="00613155">
            <w:pPr>
              <w:pStyle w:val="NormalWeb"/>
              <w:spacing w:after="0"/>
              <w:rPr>
                <w:b/>
                <w:bCs/>
                <w:sz w:val="20"/>
                <w:szCs w:val="20"/>
              </w:rPr>
            </w:pPr>
            <w:r w:rsidRPr="00613155">
              <w:rPr>
                <w:b/>
                <w:bCs/>
                <w:sz w:val="20"/>
                <w:szCs w:val="20"/>
              </w:rPr>
              <w:t>Timeliness</w:t>
            </w:r>
          </w:p>
        </w:tc>
        <w:tc>
          <w:tcPr>
            <w:tcW w:w="4915" w:type="dxa"/>
            <w:noWrap/>
            <w:hideMark/>
          </w:tcPr>
          <w:p w14:paraId="65F0D1A7" w14:textId="77777777" w:rsidR="00613155" w:rsidRPr="00613155" w:rsidRDefault="00613155" w:rsidP="00613155">
            <w:pPr>
              <w:pStyle w:val="NormalWeb"/>
              <w:spacing w:after="0"/>
              <w:rPr>
                <w:sz w:val="20"/>
                <w:szCs w:val="20"/>
              </w:rPr>
            </w:pPr>
            <w:r w:rsidRPr="00613155">
              <w:rPr>
                <w:sz w:val="20"/>
                <w:szCs w:val="20"/>
              </w:rPr>
              <w:t>≥95% finish within 60 minutes of agreed start</w:t>
            </w:r>
          </w:p>
        </w:tc>
        <w:tc>
          <w:tcPr>
            <w:tcW w:w="2730" w:type="dxa"/>
            <w:noWrap/>
            <w:hideMark/>
          </w:tcPr>
          <w:p w14:paraId="62A7F0CC" w14:textId="77777777" w:rsidR="00613155" w:rsidRPr="00613155" w:rsidRDefault="00613155" w:rsidP="00613155">
            <w:pPr>
              <w:pStyle w:val="NormalWeb"/>
              <w:spacing w:after="0"/>
              <w:rPr>
                <w:sz w:val="20"/>
                <w:szCs w:val="20"/>
              </w:rPr>
            </w:pPr>
            <w:r w:rsidRPr="00613155">
              <w:rPr>
                <w:sz w:val="20"/>
                <w:szCs w:val="20"/>
              </w:rPr>
              <w:t>Job timestamps; validate by load test.</w:t>
            </w:r>
          </w:p>
        </w:tc>
      </w:tr>
      <w:tr w:rsidR="00613155" w:rsidRPr="00613155" w14:paraId="5224A729" w14:textId="77777777" w:rsidTr="00613155">
        <w:trPr>
          <w:trHeight w:val="290"/>
        </w:trPr>
        <w:tc>
          <w:tcPr>
            <w:tcW w:w="1705" w:type="dxa"/>
            <w:noWrap/>
            <w:hideMark/>
          </w:tcPr>
          <w:p w14:paraId="6FD8B472" w14:textId="77777777" w:rsidR="00613155" w:rsidRPr="00613155" w:rsidRDefault="00613155" w:rsidP="00613155">
            <w:pPr>
              <w:pStyle w:val="NormalWeb"/>
              <w:spacing w:after="0"/>
              <w:rPr>
                <w:b/>
                <w:bCs/>
                <w:sz w:val="20"/>
                <w:szCs w:val="20"/>
              </w:rPr>
            </w:pPr>
            <w:r w:rsidRPr="00613155">
              <w:rPr>
                <w:b/>
                <w:bCs/>
                <w:sz w:val="20"/>
                <w:szCs w:val="20"/>
              </w:rPr>
              <w:t>Record handling</w:t>
            </w:r>
          </w:p>
        </w:tc>
        <w:tc>
          <w:tcPr>
            <w:tcW w:w="4915" w:type="dxa"/>
            <w:noWrap/>
            <w:hideMark/>
          </w:tcPr>
          <w:p w14:paraId="678F5EA4" w14:textId="77777777" w:rsidR="00613155" w:rsidRPr="00613155" w:rsidRDefault="00613155" w:rsidP="00613155">
            <w:pPr>
              <w:pStyle w:val="NormalWeb"/>
              <w:spacing w:after="0"/>
              <w:rPr>
                <w:sz w:val="20"/>
                <w:szCs w:val="20"/>
              </w:rPr>
            </w:pPr>
            <w:r w:rsidRPr="00613155">
              <w:rPr>
                <w:sz w:val="20"/>
                <w:szCs w:val="20"/>
              </w:rPr>
              <w:t>Every eligible record scored or explicitly rejected</w:t>
            </w:r>
          </w:p>
        </w:tc>
        <w:tc>
          <w:tcPr>
            <w:tcW w:w="2730" w:type="dxa"/>
            <w:noWrap/>
            <w:hideMark/>
          </w:tcPr>
          <w:p w14:paraId="022EA2B5" w14:textId="77777777" w:rsidR="00613155" w:rsidRPr="00613155" w:rsidRDefault="00613155" w:rsidP="00613155">
            <w:pPr>
              <w:pStyle w:val="NormalWeb"/>
              <w:spacing w:after="0"/>
              <w:rPr>
                <w:sz w:val="20"/>
                <w:szCs w:val="20"/>
              </w:rPr>
            </w:pPr>
            <w:r w:rsidRPr="00613155">
              <w:rPr>
                <w:sz w:val="20"/>
                <w:szCs w:val="20"/>
              </w:rPr>
              <w:t>Input/output reconciliation.</w:t>
            </w:r>
          </w:p>
        </w:tc>
      </w:tr>
      <w:tr w:rsidR="00613155" w:rsidRPr="00613155" w14:paraId="64655069" w14:textId="77777777" w:rsidTr="00613155">
        <w:trPr>
          <w:trHeight w:val="290"/>
        </w:trPr>
        <w:tc>
          <w:tcPr>
            <w:tcW w:w="1705" w:type="dxa"/>
            <w:noWrap/>
            <w:hideMark/>
          </w:tcPr>
          <w:p w14:paraId="632DAC95" w14:textId="77777777" w:rsidR="00613155" w:rsidRPr="00613155" w:rsidRDefault="00613155" w:rsidP="00613155">
            <w:pPr>
              <w:pStyle w:val="NormalWeb"/>
              <w:spacing w:after="0"/>
              <w:rPr>
                <w:b/>
                <w:bCs/>
                <w:sz w:val="20"/>
                <w:szCs w:val="20"/>
              </w:rPr>
            </w:pPr>
            <w:r w:rsidRPr="00613155">
              <w:rPr>
                <w:b/>
                <w:bCs/>
                <w:sz w:val="20"/>
                <w:szCs w:val="20"/>
              </w:rPr>
              <w:t>Quality gates</w:t>
            </w:r>
          </w:p>
        </w:tc>
        <w:tc>
          <w:tcPr>
            <w:tcW w:w="4915" w:type="dxa"/>
            <w:noWrap/>
            <w:hideMark/>
          </w:tcPr>
          <w:p w14:paraId="6A42B50E" w14:textId="77777777" w:rsidR="00613155" w:rsidRPr="00613155" w:rsidRDefault="00613155" w:rsidP="00613155">
            <w:pPr>
              <w:pStyle w:val="NormalWeb"/>
              <w:spacing w:after="0"/>
              <w:rPr>
                <w:sz w:val="20"/>
                <w:szCs w:val="20"/>
              </w:rPr>
            </w:pPr>
            <w:r w:rsidRPr="00613155">
              <w:rPr>
                <w:sz w:val="20"/>
                <w:szCs w:val="20"/>
              </w:rPr>
              <w:t>100% of batches pass mandatory checks before scoring</w:t>
            </w:r>
          </w:p>
        </w:tc>
        <w:tc>
          <w:tcPr>
            <w:tcW w:w="2730" w:type="dxa"/>
            <w:noWrap/>
            <w:hideMark/>
          </w:tcPr>
          <w:p w14:paraId="1C28CDA1" w14:textId="77777777" w:rsidR="00613155" w:rsidRPr="00613155" w:rsidRDefault="00613155" w:rsidP="00613155">
            <w:pPr>
              <w:pStyle w:val="NormalWeb"/>
              <w:spacing w:after="0"/>
              <w:rPr>
                <w:sz w:val="20"/>
                <w:szCs w:val="20"/>
              </w:rPr>
            </w:pPr>
            <w:r w:rsidRPr="00613155">
              <w:rPr>
                <w:sz w:val="20"/>
                <w:szCs w:val="20"/>
              </w:rPr>
              <w:t>Validation logs.</w:t>
            </w:r>
          </w:p>
        </w:tc>
      </w:tr>
      <w:tr w:rsidR="00613155" w:rsidRPr="00613155" w14:paraId="4C463853" w14:textId="77777777" w:rsidTr="00613155">
        <w:trPr>
          <w:trHeight w:val="290"/>
        </w:trPr>
        <w:tc>
          <w:tcPr>
            <w:tcW w:w="1705" w:type="dxa"/>
            <w:noWrap/>
            <w:hideMark/>
          </w:tcPr>
          <w:p w14:paraId="1DCAAB75" w14:textId="77777777" w:rsidR="00613155" w:rsidRPr="00613155" w:rsidRDefault="00613155" w:rsidP="00613155">
            <w:pPr>
              <w:pStyle w:val="NormalWeb"/>
              <w:spacing w:after="0"/>
              <w:rPr>
                <w:b/>
                <w:bCs/>
                <w:sz w:val="20"/>
                <w:szCs w:val="20"/>
              </w:rPr>
            </w:pPr>
            <w:r w:rsidRPr="00613155">
              <w:rPr>
                <w:b/>
                <w:bCs/>
                <w:sz w:val="20"/>
                <w:szCs w:val="20"/>
              </w:rPr>
              <w:t>Output validity</w:t>
            </w:r>
          </w:p>
        </w:tc>
        <w:tc>
          <w:tcPr>
            <w:tcW w:w="4915" w:type="dxa"/>
            <w:noWrap/>
            <w:hideMark/>
          </w:tcPr>
          <w:p w14:paraId="03205CC8" w14:textId="77777777" w:rsidR="00613155" w:rsidRPr="00613155" w:rsidRDefault="00613155" w:rsidP="00613155">
            <w:pPr>
              <w:pStyle w:val="NormalWeb"/>
              <w:spacing w:after="0"/>
              <w:rPr>
                <w:sz w:val="20"/>
                <w:szCs w:val="20"/>
              </w:rPr>
            </w:pPr>
            <w:r w:rsidRPr="00613155">
              <w:rPr>
                <w:sz w:val="20"/>
                <w:szCs w:val="20"/>
              </w:rPr>
              <w:t>All accepted probabilities finite and within 0–1</w:t>
            </w:r>
          </w:p>
        </w:tc>
        <w:tc>
          <w:tcPr>
            <w:tcW w:w="2730" w:type="dxa"/>
            <w:noWrap/>
            <w:hideMark/>
          </w:tcPr>
          <w:p w14:paraId="0B941DC1" w14:textId="77777777" w:rsidR="00613155" w:rsidRPr="00613155" w:rsidRDefault="00613155" w:rsidP="00613155">
            <w:pPr>
              <w:pStyle w:val="NormalWeb"/>
              <w:spacing w:after="0"/>
              <w:rPr>
                <w:sz w:val="20"/>
                <w:szCs w:val="20"/>
              </w:rPr>
            </w:pPr>
            <w:r w:rsidRPr="00613155">
              <w:rPr>
                <w:sz w:val="20"/>
                <w:szCs w:val="20"/>
              </w:rPr>
              <w:t>Output checks.</w:t>
            </w:r>
          </w:p>
        </w:tc>
      </w:tr>
      <w:tr w:rsidR="00613155" w:rsidRPr="00613155" w14:paraId="11011AFB" w14:textId="77777777" w:rsidTr="00613155">
        <w:trPr>
          <w:trHeight w:val="290"/>
        </w:trPr>
        <w:tc>
          <w:tcPr>
            <w:tcW w:w="1705" w:type="dxa"/>
            <w:noWrap/>
            <w:hideMark/>
          </w:tcPr>
          <w:p w14:paraId="3CEBB65D" w14:textId="77777777" w:rsidR="00613155" w:rsidRPr="00613155" w:rsidRDefault="00613155" w:rsidP="00613155">
            <w:pPr>
              <w:pStyle w:val="NormalWeb"/>
              <w:spacing w:after="0"/>
              <w:rPr>
                <w:b/>
                <w:bCs/>
                <w:sz w:val="20"/>
                <w:szCs w:val="20"/>
              </w:rPr>
            </w:pPr>
            <w:r w:rsidRPr="00613155">
              <w:rPr>
                <w:b/>
                <w:bCs/>
                <w:sz w:val="20"/>
                <w:szCs w:val="20"/>
              </w:rPr>
              <w:t>Reproducibility</w:t>
            </w:r>
          </w:p>
        </w:tc>
        <w:tc>
          <w:tcPr>
            <w:tcW w:w="4915" w:type="dxa"/>
            <w:noWrap/>
            <w:hideMark/>
          </w:tcPr>
          <w:p w14:paraId="39BFDFC2" w14:textId="77777777" w:rsidR="00613155" w:rsidRPr="00613155" w:rsidRDefault="00613155" w:rsidP="00613155">
            <w:pPr>
              <w:pStyle w:val="NormalWeb"/>
              <w:spacing w:after="0"/>
              <w:rPr>
                <w:sz w:val="20"/>
                <w:szCs w:val="20"/>
              </w:rPr>
            </w:pPr>
            <w:r w:rsidRPr="00613155">
              <w:rPr>
                <w:sz w:val="20"/>
                <w:szCs w:val="20"/>
              </w:rPr>
              <w:t>Consistent predictions within documented tolerance</w:t>
            </w:r>
          </w:p>
        </w:tc>
        <w:tc>
          <w:tcPr>
            <w:tcW w:w="2730" w:type="dxa"/>
            <w:noWrap/>
            <w:hideMark/>
          </w:tcPr>
          <w:p w14:paraId="10F7E461" w14:textId="77777777" w:rsidR="00613155" w:rsidRPr="00613155" w:rsidRDefault="00613155" w:rsidP="00613155">
            <w:pPr>
              <w:pStyle w:val="NormalWeb"/>
              <w:spacing w:after="0"/>
              <w:rPr>
                <w:sz w:val="20"/>
                <w:szCs w:val="20"/>
              </w:rPr>
            </w:pPr>
            <w:r w:rsidRPr="00613155">
              <w:rPr>
                <w:sz w:val="20"/>
                <w:szCs w:val="20"/>
              </w:rPr>
              <w:t>Repeatability test.</w:t>
            </w:r>
          </w:p>
        </w:tc>
      </w:tr>
      <w:tr w:rsidR="00613155" w:rsidRPr="00613155" w14:paraId="16659666" w14:textId="77777777" w:rsidTr="00613155">
        <w:trPr>
          <w:trHeight w:val="290"/>
        </w:trPr>
        <w:tc>
          <w:tcPr>
            <w:tcW w:w="1705" w:type="dxa"/>
            <w:noWrap/>
            <w:hideMark/>
          </w:tcPr>
          <w:p w14:paraId="7274DC6F" w14:textId="77777777" w:rsidR="00613155" w:rsidRPr="00613155" w:rsidRDefault="00613155" w:rsidP="00613155">
            <w:pPr>
              <w:pStyle w:val="NormalWeb"/>
              <w:spacing w:after="0"/>
              <w:rPr>
                <w:b/>
                <w:bCs/>
                <w:sz w:val="20"/>
                <w:szCs w:val="20"/>
              </w:rPr>
            </w:pPr>
            <w:r w:rsidRPr="00613155">
              <w:rPr>
                <w:b/>
                <w:bCs/>
                <w:sz w:val="20"/>
                <w:szCs w:val="20"/>
              </w:rPr>
              <w:t>Model performance</w:t>
            </w:r>
          </w:p>
        </w:tc>
        <w:tc>
          <w:tcPr>
            <w:tcW w:w="4915" w:type="dxa"/>
            <w:noWrap/>
            <w:hideMark/>
          </w:tcPr>
          <w:p w14:paraId="08397295" w14:textId="77777777" w:rsidR="00613155" w:rsidRPr="00613155" w:rsidRDefault="00613155" w:rsidP="00613155">
            <w:pPr>
              <w:pStyle w:val="NormalWeb"/>
              <w:spacing w:after="0"/>
              <w:rPr>
                <w:sz w:val="20"/>
                <w:szCs w:val="20"/>
              </w:rPr>
            </w:pPr>
            <w:r w:rsidRPr="00613155">
              <w:rPr>
                <w:sz w:val="20"/>
                <w:szCs w:val="20"/>
              </w:rPr>
              <w:t>Within limits set from validated baseline</w:t>
            </w:r>
          </w:p>
        </w:tc>
        <w:tc>
          <w:tcPr>
            <w:tcW w:w="2730" w:type="dxa"/>
            <w:noWrap/>
            <w:hideMark/>
          </w:tcPr>
          <w:p w14:paraId="1EED731B" w14:textId="77777777" w:rsidR="00613155" w:rsidRPr="00613155" w:rsidRDefault="00613155" w:rsidP="00613155">
            <w:pPr>
              <w:pStyle w:val="NormalWeb"/>
              <w:spacing w:after="0"/>
              <w:rPr>
                <w:sz w:val="20"/>
                <w:szCs w:val="20"/>
              </w:rPr>
            </w:pPr>
            <w:r w:rsidRPr="00613155">
              <w:rPr>
                <w:sz w:val="20"/>
                <w:szCs w:val="20"/>
              </w:rPr>
              <w:t>Periodic evaluation with labelled outcomes.</w:t>
            </w:r>
          </w:p>
        </w:tc>
      </w:tr>
    </w:tbl>
    <w:p w14:paraId="0025B659" w14:textId="57C6C416" w:rsidR="004218E9" w:rsidRDefault="004218E9" w:rsidP="004218E9">
      <w:pPr>
        <w:pStyle w:val="NormalWeb"/>
      </w:pPr>
      <w:r>
        <w:t>Failed runs should generate alerts, while invalid input should be rejected or quarantined. Model-quality thresholds must be based on actual experimental results rather than assumed performance.</w:t>
      </w:r>
    </w:p>
    <w:p w14:paraId="7F5D5C00" w14:textId="77777777" w:rsidR="00362BFB" w:rsidRDefault="00362BFB" w:rsidP="004218E9">
      <w:pPr>
        <w:pStyle w:val="NormalWeb"/>
      </w:pPr>
    </w:p>
    <w:p w14:paraId="38E5DA8F" w14:textId="7E913638" w:rsidR="00F7587B" w:rsidRPr="007A4EA8" w:rsidRDefault="00F7587B" w:rsidP="00F7587B">
      <w:pPr>
        <w:pStyle w:val="Heading2"/>
        <w:spacing w:after="0" w:afterAutospacing="0"/>
        <w:rPr>
          <w:sz w:val="28"/>
          <w:szCs w:val="28"/>
        </w:rPr>
      </w:pPr>
      <w:r w:rsidRPr="007A4EA8">
        <w:rPr>
          <w:sz w:val="28"/>
          <w:szCs w:val="28"/>
        </w:rPr>
        <w:t>7.</w:t>
      </w:r>
      <w:r w:rsidRPr="007A4EA8">
        <w:rPr>
          <w:sz w:val="28"/>
          <w:szCs w:val="28"/>
        </w:rPr>
        <w:t>4</w:t>
      </w:r>
      <w:r w:rsidRPr="007A4EA8">
        <w:rPr>
          <w:sz w:val="28"/>
          <w:szCs w:val="28"/>
        </w:rPr>
        <w:t xml:space="preserve"> </w:t>
      </w:r>
      <w:r w:rsidRPr="007A4EA8">
        <w:rPr>
          <w:sz w:val="28"/>
          <w:szCs w:val="28"/>
        </w:rPr>
        <w:t>Minimal Runbook</w:t>
      </w:r>
    </w:p>
    <w:p w14:paraId="390512F3" w14:textId="747CB364" w:rsidR="00F7587B" w:rsidRPr="00F7587B" w:rsidRDefault="00F7587B" w:rsidP="007A4EA8">
      <w:pPr>
        <w:pStyle w:val="NormalWeb"/>
        <w:numPr>
          <w:ilvl w:val="0"/>
          <w:numId w:val="30"/>
        </w:numPr>
        <w:spacing w:before="0" w:beforeAutospacing="0"/>
        <w:rPr>
          <w:rFonts w:hint="eastAsia"/>
        </w:rPr>
      </w:pPr>
      <w:r w:rsidRPr="00F7587B">
        <w:rPr>
          <w:b/>
          <w:bCs/>
          <w:i/>
          <w:iCs/>
        </w:rPr>
        <w:t>Environment</w:t>
      </w:r>
      <w:r w:rsidRPr="00F7587B">
        <w:t xml:space="preserve"> </w:t>
      </w:r>
      <w:r>
        <w:t>- U</w:t>
      </w:r>
      <w:r w:rsidRPr="00F7587B">
        <w:t xml:space="preserve">se a dedicated virtual environment and pin the exact tested </w:t>
      </w:r>
      <w:r>
        <w:t>p</w:t>
      </w:r>
      <w:r w:rsidRPr="00F7587B">
        <w:t xml:space="preserve">ython and library versions in requirements.txt or a lock file. Core dependencies include pandas, NumPy, </w:t>
      </w:r>
      <w:proofErr w:type="spellStart"/>
      <w:r w:rsidRPr="00F7587B">
        <w:t>scikit</w:t>
      </w:r>
      <w:proofErr w:type="spellEnd"/>
      <w:r w:rsidRPr="00F7587B">
        <w:t>-learn, TensorFlow/</w:t>
      </w:r>
      <w:proofErr w:type="spellStart"/>
      <w:r w:rsidRPr="00F7587B">
        <w:t>Keras</w:t>
      </w:r>
      <w:proofErr w:type="spellEnd"/>
      <w:r w:rsidRPr="00F7587B">
        <w:t xml:space="preserve">, and </w:t>
      </w:r>
      <w:proofErr w:type="spellStart"/>
      <w:r w:rsidRPr="00F7587B">
        <w:t>joblib</w:t>
      </w:r>
      <w:proofErr w:type="spellEnd"/>
      <w:r w:rsidRPr="00F7587B">
        <w:t xml:space="preserve"> where used.</w:t>
      </w:r>
    </w:p>
    <w:p w14:paraId="12B4CFFE" w14:textId="5EAFCA13" w:rsidR="00F7587B" w:rsidRPr="00F7587B" w:rsidRDefault="00F7587B" w:rsidP="00F7587B">
      <w:pPr>
        <w:pStyle w:val="NormalWeb"/>
        <w:numPr>
          <w:ilvl w:val="0"/>
          <w:numId w:val="30"/>
        </w:numPr>
        <w:rPr>
          <w:rFonts w:hint="eastAsia"/>
        </w:rPr>
      </w:pPr>
      <w:r w:rsidRPr="00F7587B">
        <w:rPr>
          <w:b/>
          <w:bCs/>
          <w:i/>
          <w:iCs/>
        </w:rPr>
        <w:t>Batch Processing</w:t>
      </w:r>
      <w:r>
        <w:t xml:space="preserve">- First step is to </w:t>
      </w:r>
      <w:r w:rsidRPr="00F7587B">
        <w:t>confirm source availability; validate schema and data quality; load matching approved artifacts; score; validate probabilities and counts; write outputs and metadata; log status and errors; alert on failure.</w:t>
      </w:r>
    </w:p>
    <w:p w14:paraId="3D9C0356" w14:textId="0749D863" w:rsidR="00F7587B" w:rsidRPr="00F7587B" w:rsidRDefault="00F7587B" w:rsidP="00F7587B">
      <w:pPr>
        <w:pStyle w:val="NormalWeb"/>
        <w:numPr>
          <w:ilvl w:val="0"/>
          <w:numId w:val="30"/>
        </w:numPr>
        <w:rPr>
          <w:rFonts w:hint="eastAsia"/>
        </w:rPr>
      </w:pPr>
      <w:r w:rsidRPr="00F7587B">
        <w:rPr>
          <w:b/>
          <w:bCs/>
          <w:i/>
          <w:iCs/>
        </w:rPr>
        <w:t>Failure handling</w:t>
      </w:r>
      <w:r w:rsidRPr="00F7587B">
        <w:t xml:space="preserve"> </w:t>
      </w:r>
      <w:r>
        <w:t>- I</w:t>
      </w:r>
      <w:r w:rsidRPr="00F7587B">
        <w:t xml:space="preserve">nspect logs, schema, artifact versions, and resources. Retry only transient failures. </w:t>
      </w:r>
      <w:r w:rsidRPr="00F7587B">
        <w:rPr>
          <w:i/>
          <w:iCs/>
        </w:rPr>
        <w:t>Do not bypass mandatory quality gates</w:t>
      </w:r>
      <w:r w:rsidRPr="00F7587B">
        <w:t>. Suspend scoring if model/preprocessing compatibility fails.</w:t>
      </w:r>
    </w:p>
    <w:p w14:paraId="5E1D9220" w14:textId="095054CD" w:rsidR="00F7587B" w:rsidRDefault="00F7587B" w:rsidP="004218E9">
      <w:pPr>
        <w:pStyle w:val="NormalWeb"/>
        <w:numPr>
          <w:ilvl w:val="0"/>
          <w:numId w:val="30"/>
        </w:numPr>
      </w:pPr>
      <w:r w:rsidRPr="00F7587B">
        <w:rPr>
          <w:b/>
          <w:bCs/>
          <w:i/>
          <w:iCs/>
        </w:rPr>
        <w:lastRenderedPageBreak/>
        <w:t>Rollback</w:t>
      </w:r>
      <w:r>
        <w:rPr>
          <w:b/>
          <w:bCs/>
          <w:i/>
          <w:iCs/>
        </w:rPr>
        <w:t xml:space="preserve"> </w:t>
      </w:r>
      <w:r>
        <w:t>-R</w:t>
      </w:r>
      <w:r w:rsidRPr="00F7587B">
        <w:t>estore a known-good complete package, including preprocessing; if none is safe, suspend automated scoring and use the approved manual process.</w:t>
      </w:r>
    </w:p>
    <w:p w14:paraId="41D111EE" w14:textId="0958875D" w:rsidR="004218E9" w:rsidRPr="007A4EA8" w:rsidRDefault="004218E9" w:rsidP="007A4EA8">
      <w:pPr>
        <w:pStyle w:val="Heading2"/>
        <w:spacing w:after="240" w:afterAutospacing="0"/>
        <w:rPr>
          <w:sz w:val="28"/>
          <w:szCs w:val="28"/>
        </w:rPr>
      </w:pPr>
      <w:r w:rsidRPr="007A4EA8">
        <w:rPr>
          <w:sz w:val="28"/>
          <w:szCs w:val="28"/>
        </w:rPr>
        <w:t>7.</w:t>
      </w:r>
      <w:r w:rsidR="00F7587B" w:rsidRPr="007A4EA8">
        <w:rPr>
          <w:sz w:val="28"/>
          <w:szCs w:val="28"/>
        </w:rPr>
        <w:t>5 R</w:t>
      </w:r>
      <w:r w:rsidRPr="007A4EA8">
        <w:rPr>
          <w:sz w:val="28"/>
          <w:szCs w:val="28"/>
        </w:rPr>
        <w:t>eproducibility</w:t>
      </w:r>
      <w:r w:rsidR="00F7587B" w:rsidRPr="007A4EA8">
        <w:rPr>
          <w:sz w:val="28"/>
          <w:szCs w:val="28"/>
        </w:rPr>
        <w:t xml:space="preserve"> Checklist </w:t>
      </w:r>
    </w:p>
    <w:p w14:paraId="5083266E" w14:textId="74A02738" w:rsidR="00613155" w:rsidRDefault="00613155" w:rsidP="007A4EA8">
      <w:pPr>
        <w:pStyle w:val="NormalWeb"/>
        <w:spacing w:before="0" w:beforeAutospacing="0" w:after="0" w:afterAutospacing="0"/>
      </w:pPr>
      <w:r>
        <w:t>Here are my recommendations below</w:t>
      </w:r>
    </w:p>
    <w:p w14:paraId="2B068491" w14:textId="77777777" w:rsidR="00F7587B" w:rsidRDefault="00F7587B" w:rsidP="00F7587B">
      <w:pPr>
        <w:pStyle w:val="NormalWeb"/>
        <w:numPr>
          <w:ilvl w:val="0"/>
          <w:numId w:val="34"/>
        </w:numPr>
      </w:pPr>
      <w:r>
        <w:t>Record dataset reference/version and checksum.</w:t>
      </w:r>
    </w:p>
    <w:p w14:paraId="341888BE" w14:textId="45375569" w:rsidR="00F7587B" w:rsidRDefault="00F7587B" w:rsidP="00F7587B">
      <w:pPr>
        <w:pStyle w:val="NormalWeb"/>
        <w:numPr>
          <w:ilvl w:val="0"/>
          <w:numId w:val="34"/>
        </w:numPr>
      </w:pPr>
      <w:r>
        <w:t>Document target, feature exclusions, random seed, and split definitions.</w:t>
      </w:r>
    </w:p>
    <w:p w14:paraId="2C42A13D" w14:textId="4EF9BDD3" w:rsidR="00F7587B" w:rsidRDefault="00F7587B" w:rsidP="00F7587B">
      <w:pPr>
        <w:pStyle w:val="NormalWeb"/>
        <w:numPr>
          <w:ilvl w:val="0"/>
          <w:numId w:val="34"/>
        </w:numPr>
      </w:pPr>
      <w:r>
        <w:t>Fit preprocessing on training data only.</w:t>
      </w:r>
    </w:p>
    <w:p w14:paraId="13306E31" w14:textId="788ABDE4" w:rsidR="00F7587B" w:rsidRDefault="00F7587B" w:rsidP="00F7587B">
      <w:pPr>
        <w:pStyle w:val="NormalWeb"/>
        <w:numPr>
          <w:ilvl w:val="0"/>
          <w:numId w:val="34"/>
        </w:numPr>
      </w:pPr>
      <w:r>
        <w:t>Keep the test set out of model selection and threshold tuning.</w:t>
      </w:r>
    </w:p>
    <w:p w14:paraId="43FFF6C9" w14:textId="3D9226FA" w:rsidR="00F7587B" w:rsidRDefault="00F7587B" w:rsidP="00F7587B">
      <w:pPr>
        <w:pStyle w:val="NormalWeb"/>
        <w:numPr>
          <w:ilvl w:val="0"/>
          <w:numId w:val="34"/>
        </w:numPr>
      </w:pPr>
      <w:r>
        <w:t>Pin dependencies and configuration.</w:t>
      </w:r>
    </w:p>
    <w:p w14:paraId="4DAB6492" w14:textId="1B88BA23" w:rsidR="00F7587B" w:rsidRDefault="00F7587B" w:rsidP="00F7587B">
      <w:pPr>
        <w:pStyle w:val="NormalWeb"/>
        <w:numPr>
          <w:ilvl w:val="0"/>
          <w:numId w:val="34"/>
        </w:numPr>
      </w:pPr>
      <w:r>
        <w:t>Version model and preprocessing artifacts together.</w:t>
      </w:r>
    </w:p>
    <w:p w14:paraId="433E0FED" w14:textId="737B5794" w:rsidR="00F7587B" w:rsidRDefault="00F7587B" w:rsidP="00F7587B">
      <w:pPr>
        <w:pStyle w:val="NormalWeb"/>
        <w:numPr>
          <w:ilvl w:val="0"/>
          <w:numId w:val="34"/>
        </w:numPr>
      </w:pPr>
      <w:r>
        <w:t>Retain metrics, confusion matrices, logs, and test results.</w:t>
      </w:r>
    </w:p>
    <w:p w14:paraId="5BC5BDA2" w14:textId="77777777" w:rsidR="00F7587B" w:rsidRDefault="00F7587B" w:rsidP="00F7587B">
      <w:pPr>
        <w:pStyle w:val="NormalWeb"/>
        <w:numPr>
          <w:ilvl w:val="0"/>
          <w:numId w:val="34"/>
        </w:numPr>
      </w:pPr>
      <w:r>
        <w:t>Pass input/output validation and error-handling tests.</w:t>
      </w:r>
    </w:p>
    <w:p w14:paraId="3F0D82BC" w14:textId="2AEE2135" w:rsidR="00F7587B" w:rsidRDefault="00F7587B" w:rsidP="00F7587B">
      <w:pPr>
        <w:pStyle w:val="NormalWeb"/>
        <w:numPr>
          <w:ilvl w:val="0"/>
          <w:numId w:val="34"/>
        </w:numPr>
      </w:pPr>
      <w:r>
        <w:t>Maintain rollback artifacts, access controls, retention rules, and approvals.</w:t>
      </w:r>
    </w:p>
    <w:p w14:paraId="7810F2B8" w14:textId="77777777" w:rsidR="007A4EA8" w:rsidRDefault="007A4EA8" w:rsidP="00613155">
      <w:pPr>
        <w:pStyle w:val="Heading2"/>
        <w:spacing w:after="0" w:afterAutospacing="0"/>
        <w:rPr>
          <w:sz w:val="28"/>
          <w:szCs w:val="28"/>
        </w:rPr>
      </w:pPr>
    </w:p>
    <w:p w14:paraId="1C7A9DDE" w14:textId="2A5ACA55" w:rsidR="004218E9" w:rsidRPr="007A4EA8" w:rsidRDefault="004218E9" w:rsidP="00613155">
      <w:pPr>
        <w:pStyle w:val="Heading2"/>
        <w:spacing w:after="0" w:afterAutospacing="0"/>
        <w:rPr>
          <w:sz w:val="28"/>
          <w:szCs w:val="28"/>
        </w:rPr>
      </w:pPr>
      <w:r w:rsidRPr="007A4EA8">
        <w:rPr>
          <w:sz w:val="28"/>
          <w:szCs w:val="28"/>
        </w:rPr>
        <w:t>7.5 Acceptance Criteria</w:t>
      </w:r>
    </w:p>
    <w:p w14:paraId="245457FE" w14:textId="77777777" w:rsidR="00F4650A" w:rsidRDefault="00F4650A" w:rsidP="00F4650A">
      <w:pPr>
        <w:pStyle w:val="NormalWeb"/>
        <w:spacing w:before="0" w:beforeAutospacing="0"/>
      </w:pPr>
      <w:r>
        <w:t>Staging readiness requires reproducible results, compatible model and preprocessing artifacts, passing input/output tests, and documented limitations. Production approval additionally requires validation using representative operational data, privacy and governance approval, tested monitoring and rollback procedures, and agreed service-level objectives (SLOs).</w:t>
      </w:r>
    </w:p>
    <w:p w14:paraId="52C071A1" w14:textId="77777777" w:rsidR="00F4650A" w:rsidRDefault="00F4650A" w:rsidP="00F4650A">
      <w:pPr>
        <w:pStyle w:val="NormalWeb"/>
      </w:pPr>
      <w:r>
        <w:t>Before production approval, the following acceptance criteria must be met and demonstrated:</w:t>
      </w:r>
    </w:p>
    <w:p w14:paraId="3BD41CD5" w14:textId="77777777" w:rsidR="00F4650A" w:rsidRDefault="00F4650A" w:rsidP="00F4650A">
      <w:pPr>
        <w:pStyle w:val="NormalWeb"/>
        <w:numPr>
          <w:ilvl w:val="0"/>
          <w:numId w:val="35"/>
        </w:numPr>
      </w:pPr>
      <w:r>
        <w:rPr>
          <w:rStyle w:val="Strong"/>
        </w:rPr>
        <w:t>Pipeline reliability and reproducibility:</w:t>
      </w:r>
      <w:r>
        <w:t xml:space="preserve"> Demonstrate that the pipeline reproduces recorded evaluation results within an agreed tolerance, scores unseen data without refitting preprocessing, detects invalid inputs, reconciles input and output records, and recovers from failed runs.</w:t>
      </w:r>
    </w:p>
    <w:p w14:paraId="5362EE12" w14:textId="77777777" w:rsidR="00F4650A" w:rsidRDefault="00F4650A" w:rsidP="00F4650A">
      <w:pPr>
        <w:pStyle w:val="NormalWeb"/>
        <w:numPr>
          <w:ilvl w:val="0"/>
          <w:numId w:val="35"/>
        </w:numPr>
      </w:pPr>
      <w:r>
        <w:rPr>
          <w:rStyle w:val="Strong"/>
        </w:rPr>
        <w:t>Model validation and business alignment:</w:t>
      </w:r>
      <w:r>
        <w:t xml:space="preserve"> Compare the ANN against the logistic regression baseline using agreed evaluation metrics. Document the selected operating threshold, retention-campaign capacity assumptions, and rationale for selecting the production model.</w:t>
      </w:r>
    </w:p>
    <w:p w14:paraId="15540873" w14:textId="77777777" w:rsidR="00F4650A" w:rsidRDefault="00F4650A" w:rsidP="00F4650A">
      <w:pPr>
        <w:pStyle w:val="NormalWeb"/>
        <w:numPr>
          <w:ilvl w:val="0"/>
          <w:numId w:val="35"/>
        </w:numPr>
      </w:pPr>
      <w:r>
        <w:rPr>
          <w:rStyle w:val="Strong"/>
        </w:rPr>
        <w:t>Business outcome monitoring:</w:t>
      </w:r>
      <w:r>
        <w:t xml:space="preserve"> Establish a process for monitoring actual retention campaign outcomes to assess business value. Predictive performance alone does not demonstrate incremental revenue or campaign effectiveness. These benefits require outcome measurement and, ideally, controlled experiments.</w:t>
      </w:r>
    </w:p>
    <w:p w14:paraId="56CC7E66" w14:textId="77777777" w:rsidR="00F4650A" w:rsidRDefault="00F4650A" w:rsidP="00F4650A">
      <w:pPr>
        <w:pStyle w:val="NormalWeb"/>
      </w:pPr>
    </w:p>
    <w:p w14:paraId="55E2A35B" w14:textId="72A1D0AB" w:rsidR="007D219C" w:rsidRDefault="007D219C" w:rsidP="00825D8A">
      <w:pPr>
        <w:pStyle w:val="Heading2"/>
        <w:spacing w:before="0" w:beforeAutospacing="0"/>
        <w:rPr>
          <w:b w:val="0"/>
          <w:bCs w:val="0"/>
          <w:sz w:val="24"/>
          <w:szCs w:val="24"/>
        </w:rPr>
      </w:pPr>
    </w:p>
    <w:p w14:paraId="1DEE7499" w14:textId="77777777" w:rsidR="007A4EA8" w:rsidRDefault="007A4EA8" w:rsidP="00825D8A">
      <w:pPr>
        <w:pStyle w:val="Heading2"/>
        <w:spacing w:before="0" w:beforeAutospacing="0"/>
        <w:rPr>
          <w:b w:val="0"/>
          <w:bCs w:val="0"/>
          <w:sz w:val="24"/>
          <w:szCs w:val="24"/>
        </w:rPr>
      </w:pPr>
    </w:p>
    <w:p w14:paraId="68F17CB2" w14:textId="311E4DD4" w:rsidR="007D219C" w:rsidRDefault="00F4650A" w:rsidP="00825D8A">
      <w:pPr>
        <w:pStyle w:val="Heading2"/>
        <w:spacing w:before="0" w:beforeAutospacing="0"/>
      </w:pPr>
      <w:r>
        <w:lastRenderedPageBreak/>
        <w:t>References</w:t>
      </w:r>
    </w:p>
    <w:p w14:paraId="663EF271" w14:textId="77777777" w:rsidR="0065764D" w:rsidRPr="0065764D" w:rsidRDefault="0065764D" w:rsidP="0065764D">
      <w:pPr>
        <w:pStyle w:val="NormalWeb"/>
        <w:rPr>
          <w:sz w:val="22"/>
          <w:szCs w:val="22"/>
        </w:rPr>
      </w:pPr>
      <w:proofErr w:type="spellStart"/>
      <w:r w:rsidRPr="0065764D">
        <w:rPr>
          <w:sz w:val="22"/>
          <w:szCs w:val="22"/>
        </w:rPr>
        <w:t>Chollet</w:t>
      </w:r>
      <w:proofErr w:type="spellEnd"/>
      <w:r w:rsidRPr="0065764D">
        <w:rPr>
          <w:sz w:val="22"/>
          <w:szCs w:val="22"/>
        </w:rPr>
        <w:t>, F. (2021). Deep learning with Python (2nd ed.). Manning Publications.</w:t>
      </w:r>
    </w:p>
    <w:p w14:paraId="17E7C387" w14:textId="77777777" w:rsidR="0065764D" w:rsidRPr="0065764D" w:rsidRDefault="0065764D" w:rsidP="0065764D">
      <w:pPr>
        <w:pStyle w:val="NormalWeb"/>
        <w:rPr>
          <w:sz w:val="22"/>
          <w:szCs w:val="22"/>
        </w:rPr>
      </w:pPr>
      <w:r w:rsidRPr="0065764D">
        <w:rPr>
          <w:sz w:val="22"/>
          <w:szCs w:val="22"/>
        </w:rPr>
        <w:t xml:space="preserve">Kaufman, S., Rosset, S., </w:t>
      </w:r>
      <w:proofErr w:type="spellStart"/>
      <w:r w:rsidRPr="0065764D">
        <w:rPr>
          <w:sz w:val="22"/>
          <w:szCs w:val="22"/>
        </w:rPr>
        <w:t>Perlich</w:t>
      </w:r>
      <w:proofErr w:type="spellEnd"/>
      <w:r w:rsidRPr="0065764D">
        <w:rPr>
          <w:sz w:val="22"/>
          <w:szCs w:val="22"/>
        </w:rPr>
        <w:t xml:space="preserve">, C., &amp; </w:t>
      </w:r>
      <w:proofErr w:type="spellStart"/>
      <w:r w:rsidRPr="0065764D">
        <w:rPr>
          <w:sz w:val="22"/>
          <w:szCs w:val="22"/>
        </w:rPr>
        <w:t>Stitelman</w:t>
      </w:r>
      <w:proofErr w:type="spellEnd"/>
      <w:r w:rsidRPr="0065764D">
        <w:rPr>
          <w:sz w:val="22"/>
          <w:szCs w:val="22"/>
        </w:rPr>
        <w:t xml:space="preserve">, O. (2012). Leakage in data mining: Formulation, detection, and avoidance. ACM Transactions on Knowledge Discovery from Data, 6(4), Article 15. </w:t>
      </w:r>
      <w:hyperlink r:id="rId8" w:history="1">
        <w:r w:rsidRPr="0065764D">
          <w:rPr>
            <w:rStyle w:val="Hyperlink"/>
            <w:sz w:val="22"/>
            <w:szCs w:val="22"/>
          </w:rPr>
          <w:t>https://doi.org/10.1145/2382577.2382579</w:t>
        </w:r>
      </w:hyperlink>
    </w:p>
    <w:p w14:paraId="3144C9CA" w14:textId="77777777" w:rsidR="0065764D" w:rsidRPr="0065764D" w:rsidRDefault="0065764D" w:rsidP="0065764D">
      <w:pPr>
        <w:pStyle w:val="NormalWeb"/>
        <w:rPr>
          <w:sz w:val="22"/>
          <w:szCs w:val="22"/>
        </w:rPr>
      </w:pPr>
      <w:proofErr w:type="spellStart"/>
      <w:r w:rsidRPr="0065764D">
        <w:rPr>
          <w:sz w:val="22"/>
          <w:szCs w:val="22"/>
        </w:rPr>
        <w:t>Pedregosa</w:t>
      </w:r>
      <w:proofErr w:type="spellEnd"/>
      <w:r w:rsidRPr="0065764D">
        <w:rPr>
          <w:sz w:val="22"/>
          <w:szCs w:val="22"/>
        </w:rPr>
        <w:t xml:space="preserve">, F., </w:t>
      </w:r>
      <w:proofErr w:type="spellStart"/>
      <w:r w:rsidRPr="0065764D">
        <w:rPr>
          <w:sz w:val="22"/>
          <w:szCs w:val="22"/>
        </w:rPr>
        <w:t>Varoquaux</w:t>
      </w:r>
      <w:proofErr w:type="spellEnd"/>
      <w:r w:rsidRPr="0065764D">
        <w:rPr>
          <w:sz w:val="22"/>
          <w:szCs w:val="22"/>
        </w:rPr>
        <w:t xml:space="preserve">, G., </w:t>
      </w:r>
      <w:proofErr w:type="spellStart"/>
      <w:r w:rsidRPr="0065764D">
        <w:rPr>
          <w:sz w:val="22"/>
          <w:szCs w:val="22"/>
        </w:rPr>
        <w:t>Gramfort</w:t>
      </w:r>
      <w:proofErr w:type="spellEnd"/>
      <w:r w:rsidRPr="0065764D">
        <w:rPr>
          <w:sz w:val="22"/>
          <w:szCs w:val="22"/>
        </w:rPr>
        <w:t xml:space="preserve">, A., Michel, V., </w:t>
      </w:r>
      <w:proofErr w:type="spellStart"/>
      <w:r w:rsidRPr="0065764D">
        <w:rPr>
          <w:sz w:val="22"/>
          <w:szCs w:val="22"/>
        </w:rPr>
        <w:t>Thirion</w:t>
      </w:r>
      <w:proofErr w:type="spellEnd"/>
      <w:r w:rsidRPr="0065764D">
        <w:rPr>
          <w:sz w:val="22"/>
          <w:szCs w:val="22"/>
        </w:rPr>
        <w:t xml:space="preserve">, B., Grisel, O., Blondel, M., </w:t>
      </w:r>
      <w:proofErr w:type="spellStart"/>
      <w:r w:rsidRPr="0065764D">
        <w:rPr>
          <w:sz w:val="22"/>
          <w:szCs w:val="22"/>
        </w:rPr>
        <w:t>Prettenhofer</w:t>
      </w:r>
      <w:proofErr w:type="spellEnd"/>
      <w:r w:rsidRPr="0065764D">
        <w:rPr>
          <w:sz w:val="22"/>
          <w:szCs w:val="22"/>
        </w:rPr>
        <w:t xml:space="preserve">, P., Weiss, R., </w:t>
      </w:r>
      <w:proofErr w:type="spellStart"/>
      <w:r w:rsidRPr="0065764D">
        <w:rPr>
          <w:sz w:val="22"/>
          <w:szCs w:val="22"/>
        </w:rPr>
        <w:t>Dubourg</w:t>
      </w:r>
      <w:proofErr w:type="spellEnd"/>
      <w:r w:rsidRPr="0065764D">
        <w:rPr>
          <w:sz w:val="22"/>
          <w:szCs w:val="22"/>
        </w:rPr>
        <w:t xml:space="preserve">, V., </w:t>
      </w:r>
      <w:proofErr w:type="spellStart"/>
      <w:r w:rsidRPr="0065764D">
        <w:rPr>
          <w:sz w:val="22"/>
          <w:szCs w:val="22"/>
        </w:rPr>
        <w:t>Vanderplas</w:t>
      </w:r>
      <w:proofErr w:type="spellEnd"/>
      <w:r w:rsidRPr="0065764D">
        <w:rPr>
          <w:sz w:val="22"/>
          <w:szCs w:val="22"/>
        </w:rPr>
        <w:t xml:space="preserve">, J., </w:t>
      </w:r>
      <w:proofErr w:type="spellStart"/>
      <w:r w:rsidRPr="0065764D">
        <w:rPr>
          <w:sz w:val="22"/>
          <w:szCs w:val="22"/>
        </w:rPr>
        <w:t>Passos</w:t>
      </w:r>
      <w:proofErr w:type="spellEnd"/>
      <w:r w:rsidRPr="0065764D">
        <w:rPr>
          <w:sz w:val="22"/>
          <w:szCs w:val="22"/>
        </w:rPr>
        <w:t xml:space="preserve">, A., </w:t>
      </w:r>
      <w:proofErr w:type="spellStart"/>
      <w:r w:rsidRPr="0065764D">
        <w:rPr>
          <w:sz w:val="22"/>
          <w:szCs w:val="22"/>
        </w:rPr>
        <w:t>Cournapeau</w:t>
      </w:r>
      <w:proofErr w:type="spellEnd"/>
      <w:r w:rsidRPr="0065764D">
        <w:rPr>
          <w:sz w:val="22"/>
          <w:szCs w:val="22"/>
        </w:rPr>
        <w:t xml:space="preserve">, D., </w:t>
      </w:r>
      <w:proofErr w:type="spellStart"/>
      <w:r w:rsidRPr="0065764D">
        <w:rPr>
          <w:sz w:val="22"/>
          <w:szCs w:val="22"/>
        </w:rPr>
        <w:t>Brucher</w:t>
      </w:r>
      <w:proofErr w:type="spellEnd"/>
      <w:r w:rsidRPr="0065764D">
        <w:rPr>
          <w:sz w:val="22"/>
          <w:szCs w:val="22"/>
        </w:rPr>
        <w:t xml:space="preserve">, M., Perrot, M., &amp; </w:t>
      </w:r>
      <w:proofErr w:type="spellStart"/>
      <w:r w:rsidRPr="0065764D">
        <w:rPr>
          <w:sz w:val="22"/>
          <w:szCs w:val="22"/>
        </w:rPr>
        <w:t>Duchesnay</w:t>
      </w:r>
      <w:proofErr w:type="spellEnd"/>
      <w:r w:rsidRPr="0065764D">
        <w:rPr>
          <w:sz w:val="22"/>
          <w:szCs w:val="22"/>
        </w:rPr>
        <w:t xml:space="preserve">, É. (2011). </w:t>
      </w:r>
      <w:proofErr w:type="spellStart"/>
      <w:r w:rsidRPr="0065764D">
        <w:rPr>
          <w:sz w:val="22"/>
          <w:szCs w:val="22"/>
        </w:rPr>
        <w:t>Scikit</w:t>
      </w:r>
      <w:proofErr w:type="spellEnd"/>
      <w:r w:rsidRPr="0065764D">
        <w:rPr>
          <w:sz w:val="22"/>
          <w:szCs w:val="22"/>
        </w:rPr>
        <w:t xml:space="preserve">-learn: Machine learning in Python. Journal of Machine Learning Research, 12, 2825–2830. </w:t>
      </w:r>
      <w:hyperlink r:id="rId9" w:history="1">
        <w:r w:rsidRPr="0065764D">
          <w:rPr>
            <w:rStyle w:val="Hyperlink"/>
            <w:sz w:val="22"/>
            <w:szCs w:val="22"/>
          </w:rPr>
          <w:t>https://jmlr.org/papers/v12/pedregosa11a.html</w:t>
        </w:r>
      </w:hyperlink>
    </w:p>
    <w:p w14:paraId="36FE299E" w14:textId="77777777" w:rsidR="0065764D" w:rsidRPr="0065764D" w:rsidRDefault="0065764D" w:rsidP="0065764D">
      <w:pPr>
        <w:pStyle w:val="NormalWeb"/>
        <w:rPr>
          <w:sz w:val="22"/>
          <w:szCs w:val="22"/>
        </w:rPr>
      </w:pPr>
      <w:r w:rsidRPr="0065764D">
        <w:rPr>
          <w:sz w:val="22"/>
          <w:szCs w:val="22"/>
        </w:rPr>
        <w:t xml:space="preserve">Saito, T., &amp; </w:t>
      </w:r>
      <w:proofErr w:type="spellStart"/>
      <w:r w:rsidRPr="0065764D">
        <w:rPr>
          <w:sz w:val="22"/>
          <w:szCs w:val="22"/>
        </w:rPr>
        <w:t>Rehmsmeier</w:t>
      </w:r>
      <w:proofErr w:type="spellEnd"/>
      <w:r w:rsidRPr="0065764D">
        <w:rPr>
          <w:sz w:val="22"/>
          <w:szCs w:val="22"/>
        </w:rPr>
        <w:t xml:space="preserve">, M. (2015). The precision-recall plot is more informative than the ROC plot when evaluating binary classifiers on imbalanced datasets. PLOS ONE, 10(3), Article e0118432. </w:t>
      </w:r>
      <w:hyperlink r:id="rId10" w:history="1">
        <w:r w:rsidRPr="0065764D">
          <w:rPr>
            <w:rStyle w:val="Hyperlink"/>
            <w:sz w:val="22"/>
            <w:szCs w:val="22"/>
          </w:rPr>
          <w:t>https://doi.org/10.1371/journal.pone.0118432</w:t>
        </w:r>
      </w:hyperlink>
    </w:p>
    <w:p w14:paraId="4F8F6711" w14:textId="77777777" w:rsidR="0065764D" w:rsidRPr="0065764D" w:rsidRDefault="0065764D" w:rsidP="0065764D">
      <w:pPr>
        <w:pStyle w:val="NormalWeb"/>
        <w:rPr>
          <w:sz w:val="22"/>
          <w:szCs w:val="22"/>
        </w:rPr>
      </w:pPr>
      <w:r w:rsidRPr="0065764D">
        <w:rPr>
          <w:sz w:val="22"/>
          <w:szCs w:val="22"/>
        </w:rPr>
        <w:t xml:space="preserve">TensorFlow. (n.d.). TensorFlow documentation. </w:t>
      </w:r>
      <w:hyperlink r:id="rId11" w:history="1">
        <w:r w:rsidRPr="0065764D">
          <w:rPr>
            <w:rStyle w:val="Hyperlink"/>
            <w:sz w:val="22"/>
            <w:szCs w:val="22"/>
          </w:rPr>
          <w:t>https://www.tensorflow.org/</w:t>
        </w:r>
      </w:hyperlink>
    </w:p>
    <w:p w14:paraId="729C80B3" w14:textId="77777777" w:rsidR="0065764D" w:rsidRDefault="0065764D" w:rsidP="00825D8A">
      <w:pPr>
        <w:pStyle w:val="Heading2"/>
        <w:spacing w:before="0" w:beforeAutospacing="0"/>
        <w:rPr>
          <w:b w:val="0"/>
          <w:bCs w:val="0"/>
          <w:sz w:val="24"/>
          <w:szCs w:val="24"/>
        </w:rPr>
      </w:pPr>
    </w:p>
    <w:sectPr w:rsidR="00657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D4FE911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7A819A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FB721A"/>
    <w:multiLevelType w:val="hybridMultilevel"/>
    <w:tmpl w:val="44922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F45D3"/>
    <w:multiLevelType w:val="hybridMultilevel"/>
    <w:tmpl w:val="F2E00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F0FE4"/>
    <w:multiLevelType w:val="hybridMultilevel"/>
    <w:tmpl w:val="BC102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1F5DC8"/>
    <w:multiLevelType w:val="hybridMultilevel"/>
    <w:tmpl w:val="039CB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444F1F"/>
    <w:multiLevelType w:val="hybridMultilevel"/>
    <w:tmpl w:val="1E74CCF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B029E4"/>
    <w:multiLevelType w:val="hybridMultilevel"/>
    <w:tmpl w:val="8CA4E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51F4D"/>
    <w:multiLevelType w:val="hybridMultilevel"/>
    <w:tmpl w:val="F3B65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A23F66"/>
    <w:multiLevelType w:val="hybridMultilevel"/>
    <w:tmpl w:val="C45C90FA"/>
    <w:lvl w:ilvl="0" w:tplc="04090001">
      <w:start w:val="1"/>
      <w:numFmt w:val="bullet"/>
      <w:lvlText w:val=""/>
      <w:lvlJc w:val="left"/>
      <w:pPr>
        <w:ind w:left="720" w:hanging="360"/>
      </w:pPr>
      <w:rPr>
        <w:rFonts w:ascii="Symbol" w:hAnsi="Symbol" w:hint="default"/>
      </w:rPr>
    </w:lvl>
    <w:lvl w:ilvl="1" w:tplc="418E349C">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5C7F73"/>
    <w:multiLevelType w:val="hybridMultilevel"/>
    <w:tmpl w:val="5E8E0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99656A"/>
    <w:multiLevelType w:val="hybridMultilevel"/>
    <w:tmpl w:val="B48E5A1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85418F"/>
    <w:multiLevelType w:val="hybridMultilevel"/>
    <w:tmpl w:val="8268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6D4F86"/>
    <w:multiLevelType w:val="hybridMultilevel"/>
    <w:tmpl w:val="0A7EE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36BC0"/>
    <w:multiLevelType w:val="multilevel"/>
    <w:tmpl w:val="E320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A1612D"/>
    <w:multiLevelType w:val="hybridMultilevel"/>
    <w:tmpl w:val="A66E42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860C73"/>
    <w:multiLevelType w:val="hybridMultilevel"/>
    <w:tmpl w:val="841A51B4"/>
    <w:lvl w:ilvl="0" w:tplc="418E34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2A4DEF"/>
    <w:multiLevelType w:val="multilevel"/>
    <w:tmpl w:val="0D3E7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6415F4"/>
    <w:multiLevelType w:val="hybridMultilevel"/>
    <w:tmpl w:val="6E5AFB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C82123"/>
    <w:multiLevelType w:val="hybridMultilevel"/>
    <w:tmpl w:val="CD54A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D3329A"/>
    <w:multiLevelType w:val="hybridMultilevel"/>
    <w:tmpl w:val="46F20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0807E6"/>
    <w:multiLevelType w:val="hybridMultilevel"/>
    <w:tmpl w:val="61A0C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3B2354"/>
    <w:multiLevelType w:val="hybridMultilevel"/>
    <w:tmpl w:val="74AC45F6"/>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3F11E98"/>
    <w:multiLevelType w:val="hybridMultilevel"/>
    <w:tmpl w:val="E36E7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952509"/>
    <w:multiLevelType w:val="hybridMultilevel"/>
    <w:tmpl w:val="292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EA36A8"/>
    <w:multiLevelType w:val="hybridMultilevel"/>
    <w:tmpl w:val="28FA8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385C30"/>
    <w:multiLevelType w:val="hybridMultilevel"/>
    <w:tmpl w:val="A92CA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EA596F"/>
    <w:multiLevelType w:val="hybridMultilevel"/>
    <w:tmpl w:val="9CAAA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0F3822"/>
    <w:multiLevelType w:val="hybridMultilevel"/>
    <w:tmpl w:val="783AA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EB4A0D"/>
    <w:multiLevelType w:val="hybridMultilevel"/>
    <w:tmpl w:val="C4EAF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EC5E10"/>
    <w:multiLevelType w:val="hybridMultilevel"/>
    <w:tmpl w:val="91805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B539FE"/>
    <w:multiLevelType w:val="hybridMultilevel"/>
    <w:tmpl w:val="0A76A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C14FEE"/>
    <w:multiLevelType w:val="multilevel"/>
    <w:tmpl w:val="2666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A64FA0"/>
    <w:multiLevelType w:val="hybridMultilevel"/>
    <w:tmpl w:val="EE06F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7C2292B"/>
    <w:multiLevelType w:val="hybridMultilevel"/>
    <w:tmpl w:val="39DE6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6"/>
  </w:num>
  <w:num w:numId="4">
    <w:abstractNumId w:val="23"/>
  </w:num>
  <w:num w:numId="5">
    <w:abstractNumId w:val="28"/>
  </w:num>
  <w:num w:numId="6">
    <w:abstractNumId w:val="19"/>
  </w:num>
  <w:num w:numId="7">
    <w:abstractNumId w:val="12"/>
  </w:num>
  <w:num w:numId="8">
    <w:abstractNumId w:val="13"/>
  </w:num>
  <w:num w:numId="9">
    <w:abstractNumId w:val="30"/>
  </w:num>
  <w:num w:numId="10">
    <w:abstractNumId w:val="20"/>
  </w:num>
  <w:num w:numId="11">
    <w:abstractNumId w:val="18"/>
  </w:num>
  <w:num w:numId="12">
    <w:abstractNumId w:val="22"/>
  </w:num>
  <w:num w:numId="13">
    <w:abstractNumId w:val="1"/>
  </w:num>
  <w:num w:numId="14">
    <w:abstractNumId w:val="0"/>
  </w:num>
  <w:num w:numId="15">
    <w:abstractNumId w:val="10"/>
  </w:num>
  <w:num w:numId="16">
    <w:abstractNumId w:val="11"/>
  </w:num>
  <w:num w:numId="17">
    <w:abstractNumId w:val="25"/>
  </w:num>
  <w:num w:numId="18">
    <w:abstractNumId w:val="26"/>
  </w:num>
  <w:num w:numId="19">
    <w:abstractNumId w:val="4"/>
  </w:num>
  <w:num w:numId="20">
    <w:abstractNumId w:val="7"/>
  </w:num>
  <w:num w:numId="21">
    <w:abstractNumId w:val="24"/>
  </w:num>
  <w:num w:numId="22">
    <w:abstractNumId w:val="34"/>
  </w:num>
  <w:num w:numId="23">
    <w:abstractNumId w:val="31"/>
  </w:num>
  <w:num w:numId="24">
    <w:abstractNumId w:val="8"/>
  </w:num>
  <w:num w:numId="25">
    <w:abstractNumId w:val="14"/>
  </w:num>
  <w:num w:numId="26">
    <w:abstractNumId w:val="32"/>
  </w:num>
  <w:num w:numId="27">
    <w:abstractNumId w:val="5"/>
  </w:num>
  <w:num w:numId="28">
    <w:abstractNumId w:val="33"/>
  </w:num>
  <w:num w:numId="29">
    <w:abstractNumId w:val="29"/>
  </w:num>
  <w:num w:numId="30">
    <w:abstractNumId w:val="27"/>
  </w:num>
  <w:num w:numId="31">
    <w:abstractNumId w:val="9"/>
  </w:num>
  <w:num w:numId="32">
    <w:abstractNumId w:val="21"/>
  </w:num>
  <w:num w:numId="33">
    <w:abstractNumId w:val="15"/>
  </w:num>
  <w:num w:numId="34">
    <w:abstractNumId w:val="16"/>
  </w:num>
  <w:num w:numId="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02D"/>
    <w:rsid w:val="0001473E"/>
    <w:rsid w:val="00025C8F"/>
    <w:rsid w:val="00025E77"/>
    <w:rsid w:val="000262E3"/>
    <w:rsid w:val="00032109"/>
    <w:rsid w:val="00037271"/>
    <w:rsid w:val="00041388"/>
    <w:rsid w:val="00041B46"/>
    <w:rsid w:val="00052F30"/>
    <w:rsid w:val="000551F0"/>
    <w:rsid w:val="00063BF5"/>
    <w:rsid w:val="000675DE"/>
    <w:rsid w:val="0007039F"/>
    <w:rsid w:val="00071C40"/>
    <w:rsid w:val="000758D6"/>
    <w:rsid w:val="00090CFB"/>
    <w:rsid w:val="000926FE"/>
    <w:rsid w:val="000A45D3"/>
    <w:rsid w:val="000A61A4"/>
    <w:rsid w:val="000A753D"/>
    <w:rsid w:val="000B23FF"/>
    <w:rsid w:val="000B5FDC"/>
    <w:rsid w:val="000C28A5"/>
    <w:rsid w:val="000D02B6"/>
    <w:rsid w:val="000D7A1B"/>
    <w:rsid w:val="000E6EE0"/>
    <w:rsid w:val="000F016C"/>
    <w:rsid w:val="000F51E5"/>
    <w:rsid w:val="00101F74"/>
    <w:rsid w:val="00114D25"/>
    <w:rsid w:val="001169EE"/>
    <w:rsid w:val="00123AAC"/>
    <w:rsid w:val="00130170"/>
    <w:rsid w:val="00130AF4"/>
    <w:rsid w:val="00131208"/>
    <w:rsid w:val="00135DBB"/>
    <w:rsid w:val="00136863"/>
    <w:rsid w:val="0014134A"/>
    <w:rsid w:val="0014600C"/>
    <w:rsid w:val="001460E1"/>
    <w:rsid w:val="0014756E"/>
    <w:rsid w:val="00147790"/>
    <w:rsid w:val="001478B2"/>
    <w:rsid w:val="0015216F"/>
    <w:rsid w:val="00165BF2"/>
    <w:rsid w:val="001662C7"/>
    <w:rsid w:val="00171908"/>
    <w:rsid w:val="001772E2"/>
    <w:rsid w:val="00187E17"/>
    <w:rsid w:val="001917F0"/>
    <w:rsid w:val="00195011"/>
    <w:rsid w:val="001972D2"/>
    <w:rsid w:val="001A5965"/>
    <w:rsid w:val="001A6C82"/>
    <w:rsid w:val="001B742C"/>
    <w:rsid w:val="001C0F4A"/>
    <w:rsid w:val="001C1588"/>
    <w:rsid w:val="001C60B1"/>
    <w:rsid w:val="001D5FBD"/>
    <w:rsid w:val="001D6B21"/>
    <w:rsid w:val="001F1713"/>
    <w:rsid w:val="001F41A1"/>
    <w:rsid w:val="001F5F85"/>
    <w:rsid w:val="00206EAC"/>
    <w:rsid w:val="00213015"/>
    <w:rsid w:val="002142C4"/>
    <w:rsid w:val="00215676"/>
    <w:rsid w:val="00217D38"/>
    <w:rsid w:val="00231F8A"/>
    <w:rsid w:val="00251926"/>
    <w:rsid w:val="00253287"/>
    <w:rsid w:val="00255209"/>
    <w:rsid w:val="00272F3D"/>
    <w:rsid w:val="0028140C"/>
    <w:rsid w:val="00293AF0"/>
    <w:rsid w:val="00295F4A"/>
    <w:rsid w:val="002A2313"/>
    <w:rsid w:val="002A259A"/>
    <w:rsid w:val="002B517D"/>
    <w:rsid w:val="002C7C82"/>
    <w:rsid w:val="002D5BA4"/>
    <w:rsid w:val="002E0652"/>
    <w:rsid w:val="002E5054"/>
    <w:rsid w:val="002E7640"/>
    <w:rsid w:val="002F1F8C"/>
    <w:rsid w:val="002F37E4"/>
    <w:rsid w:val="002F5234"/>
    <w:rsid w:val="002F6E2F"/>
    <w:rsid w:val="00306D87"/>
    <w:rsid w:val="00317987"/>
    <w:rsid w:val="00320516"/>
    <w:rsid w:val="00323867"/>
    <w:rsid w:val="00327E33"/>
    <w:rsid w:val="00330EED"/>
    <w:rsid w:val="00333901"/>
    <w:rsid w:val="00334AAC"/>
    <w:rsid w:val="003440A4"/>
    <w:rsid w:val="0034629F"/>
    <w:rsid w:val="00350D77"/>
    <w:rsid w:val="003516D2"/>
    <w:rsid w:val="00354246"/>
    <w:rsid w:val="003566AA"/>
    <w:rsid w:val="003626B1"/>
    <w:rsid w:val="003628E8"/>
    <w:rsid w:val="00362BFB"/>
    <w:rsid w:val="0036714E"/>
    <w:rsid w:val="00371847"/>
    <w:rsid w:val="00376425"/>
    <w:rsid w:val="00377E77"/>
    <w:rsid w:val="003818B7"/>
    <w:rsid w:val="00395A1E"/>
    <w:rsid w:val="0039760A"/>
    <w:rsid w:val="003A22AA"/>
    <w:rsid w:val="003B412C"/>
    <w:rsid w:val="003C0540"/>
    <w:rsid w:val="003C343C"/>
    <w:rsid w:val="003C7608"/>
    <w:rsid w:val="003E0E95"/>
    <w:rsid w:val="003E5BD9"/>
    <w:rsid w:val="004038B2"/>
    <w:rsid w:val="00403DB7"/>
    <w:rsid w:val="0041539F"/>
    <w:rsid w:val="004218E9"/>
    <w:rsid w:val="00426B0B"/>
    <w:rsid w:val="004366EB"/>
    <w:rsid w:val="00442625"/>
    <w:rsid w:val="0045202D"/>
    <w:rsid w:val="00452496"/>
    <w:rsid w:val="00452D60"/>
    <w:rsid w:val="00453832"/>
    <w:rsid w:val="004609EC"/>
    <w:rsid w:val="00461920"/>
    <w:rsid w:val="00462D1E"/>
    <w:rsid w:val="0046586D"/>
    <w:rsid w:val="004774AE"/>
    <w:rsid w:val="00480938"/>
    <w:rsid w:val="00486498"/>
    <w:rsid w:val="004865A8"/>
    <w:rsid w:val="0049443E"/>
    <w:rsid w:val="00494A21"/>
    <w:rsid w:val="004A5776"/>
    <w:rsid w:val="004C30EA"/>
    <w:rsid w:val="004C49B6"/>
    <w:rsid w:val="004E01CB"/>
    <w:rsid w:val="00524A19"/>
    <w:rsid w:val="00526658"/>
    <w:rsid w:val="00540139"/>
    <w:rsid w:val="005511BB"/>
    <w:rsid w:val="00555D38"/>
    <w:rsid w:val="00562FBC"/>
    <w:rsid w:val="00577251"/>
    <w:rsid w:val="00587968"/>
    <w:rsid w:val="00596A6A"/>
    <w:rsid w:val="005B01EE"/>
    <w:rsid w:val="005B3810"/>
    <w:rsid w:val="005B5357"/>
    <w:rsid w:val="005B5B3D"/>
    <w:rsid w:val="005C3812"/>
    <w:rsid w:val="005C4D57"/>
    <w:rsid w:val="005D0E07"/>
    <w:rsid w:val="005D0E36"/>
    <w:rsid w:val="005E083E"/>
    <w:rsid w:val="005F4627"/>
    <w:rsid w:val="006025AC"/>
    <w:rsid w:val="00604FD2"/>
    <w:rsid w:val="00605774"/>
    <w:rsid w:val="00607EC1"/>
    <w:rsid w:val="00613155"/>
    <w:rsid w:val="00614793"/>
    <w:rsid w:val="0061700F"/>
    <w:rsid w:val="006208F5"/>
    <w:rsid w:val="00620994"/>
    <w:rsid w:val="00623EED"/>
    <w:rsid w:val="00627DD5"/>
    <w:rsid w:val="00630CCA"/>
    <w:rsid w:val="00631C52"/>
    <w:rsid w:val="00652242"/>
    <w:rsid w:val="00656C2B"/>
    <w:rsid w:val="0065709E"/>
    <w:rsid w:val="0065764D"/>
    <w:rsid w:val="0068155A"/>
    <w:rsid w:val="00690A4E"/>
    <w:rsid w:val="006910F0"/>
    <w:rsid w:val="0069180F"/>
    <w:rsid w:val="00697E8B"/>
    <w:rsid w:val="006A56E1"/>
    <w:rsid w:val="006B3B68"/>
    <w:rsid w:val="006B5ECB"/>
    <w:rsid w:val="006C494B"/>
    <w:rsid w:val="006C70C9"/>
    <w:rsid w:val="006E1B46"/>
    <w:rsid w:val="006F12F6"/>
    <w:rsid w:val="006F3330"/>
    <w:rsid w:val="00702D3C"/>
    <w:rsid w:val="0070522B"/>
    <w:rsid w:val="00705D11"/>
    <w:rsid w:val="00715DF8"/>
    <w:rsid w:val="00715FE4"/>
    <w:rsid w:val="00720B69"/>
    <w:rsid w:val="00737778"/>
    <w:rsid w:val="007620E3"/>
    <w:rsid w:val="00762F60"/>
    <w:rsid w:val="0077222E"/>
    <w:rsid w:val="00773758"/>
    <w:rsid w:val="00775317"/>
    <w:rsid w:val="007806DC"/>
    <w:rsid w:val="00781015"/>
    <w:rsid w:val="007835CD"/>
    <w:rsid w:val="0079353C"/>
    <w:rsid w:val="007A2FC3"/>
    <w:rsid w:val="007A399E"/>
    <w:rsid w:val="007A4EA8"/>
    <w:rsid w:val="007A5C82"/>
    <w:rsid w:val="007C1281"/>
    <w:rsid w:val="007C2C65"/>
    <w:rsid w:val="007C5B96"/>
    <w:rsid w:val="007C5FF9"/>
    <w:rsid w:val="007D219C"/>
    <w:rsid w:val="007D6DD7"/>
    <w:rsid w:val="007E1A80"/>
    <w:rsid w:val="007E3895"/>
    <w:rsid w:val="007E7E25"/>
    <w:rsid w:val="007F1680"/>
    <w:rsid w:val="007F248E"/>
    <w:rsid w:val="007F3236"/>
    <w:rsid w:val="007F3780"/>
    <w:rsid w:val="0080341A"/>
    <w:rsid w:val="00810C5F"/>
    <w:rsid w:val="00810D43"/>
    <w:rsid w:val="008224C2"/>
    <w:rsid w:val="008228B8"/>
    <w:rsid w:val="00822CE9"/>
    <w:rsid w:val="00825D8A"/>
    <w:rsid w:val="00827A48"/>
    <w:rsid w:val="00832B4F"/>
    <w:rsid w:val="00836D50"/>
    <w:rsid w:val="00840168"/>
    <w:rsid w:val="00840FA4"/>
    <w:rsid w:val="0084614C"/>
    <w:rsid w:val="00846665"/>
    <w:rsid w:val="0085653A"/>
    <w:rsid w:val="00862606"/>
    <w:rsid w:val="0086466D"/>
    <w:rsid w:val="008719DE"/>
    <w:rsid w:val="00873C02"/>
    <w:rsid w:val="00884DB5"/>
    <w:rsid w:val="0088508D"/>
    <w:rsid w:val="008B0CCF"/>
    <w:rsid w:val="008B1990"/>
    <w:rsid w:val="008C38BF"/>
    <w:rsid w:val="008E2B16"/>
    <w:rsid w:val="008E4F59"/>
    <w:rsid w:val="008F032E"/>
    <w:rsid w:val="008F15EF"/>
    <w:rsid w:val="00901B1A"/>
    <w:rsid w:val="009064D0"/>
    <w:rsid w:val="009067A0"/>
    <w:rsid w:val="00911F7A"/>
    <w:rsid w:val="0091693A"/>
    <w:rsid w:val="00921E51"/>
    <w:rsid w:val="00930C7B"/>
    <w:rsid w:val="009328E2"/>
    <w:rsid w:val="009345EB"/>
    <w:rsid w:val="0094280D"/>
    <w:rsid w:val="00952F84"/>
    <w:rsid w:val="00964270"/>
    <w:rsid w:val="00966916"/>
    <w:rsid w:val="00971C34"/>
    <w:rsid w:val="009741DB"/>
    <w:rsid w:val="00974F60"/>
    <w:rsid w:val="00975B4D"/>
    <w:rsid w:val="00976B6A"/>
    <w:rsid w:val="00977B6C"/>
    <w:rsid w:val="00984010"/>
    <w:rsid w:val="00995C72"/>
    <w:rsid w:val="009978C2"/>
    <w:rsid w:val="009A418F"/>
    <w:rsid w:val="009A5624"/>
    <w:rsid w:val="009C1E8E"/>
    <w:rsid w:val="009C673A"/>
    <w:rsid w:val="009D28FF"/>
    <w:rsid w:val="009D5F7D"/>
    <w:rsid w:val="009E5D5D"/>
    <w:rsid w:val="009E75C1"/>
    <w:rsid w:val="009F0ADA"/>
    <w:rsid w:val="009F4EF0"/>
    <w:rsid w:val="009F5C6F"/>
    <w:rsid w:val="009F60D4"/>
    <w:rsid w:val="00A00239"/>
    <w:rsid w:val="00A079FA"/>
    <w:rsid w:val="00A13C93"/>
    <w:rsid w:val="00A233B3"/>
    <w:rsid w:val="00A23589"/>
    <w:rsid w:val="00A26136"/>
    <w:rsid w:val="00A27B4A"/>
    <w:rsid w:val="00A31F13"/>
    <w:rsid w:val="00A3795E"/>
    <w:rsid w:val="00A430BB"/>
    <w:rsid w:val="00A43616"/>
    <w:rsid w:val="00A51E6B"/>
    <w:rsid w:val="00A5596A"/>
    <w:rsid w:val="00A633E0"/>
    <w:rsid w:val="00A7435D"/>
    <w:rsid w:val="00A80CDA"/>
    <w:rsid w:val="00A824A6"/>
    <w:rsid w:val="00A8484E"/>
    <w:rsid w:val="00A87BDF"/>
    <w:rsid w:val="00A93A4A"/>
    <w:rsid w:val="00AA2A28"/>
    <w:rsid w:val="00AC6613"/>
    <w:rsid w:val="00AD048D"/>
    <w:rsid w:val="00AD1E7C"/>
    <w:rsid w:val="00AD57C6"/>
    <w:rsid w:val="00AD5865"/>
    <w:rsid w:val="00AD7DA0"/>
    <w:rsid w:val="00AE666F"/>
    <w:rsid w:val="00AF0758"/>
    <w:rsid w:val="00AF09A9"/>
    <w:rsid w:val="00AF3726"/>
    <w:rsid w:val="00AF6456"/>
    <w:rsid w:val="00B018D5"/>
    <w:rsid w:val="00B112C6"/>
    <w:rsid w:val="00B13572"/>
    <w:rsid w:val="00B13A9F"/>
    <w:rsid w:val="00B24C2C"/>
    <w:rsid w:val="00B24CA3"/>
    <w:rsid w:val="00B25B84"/>
    <w:rsid w:val="00B37D96"/>
    <w:rsid w:val="00B43FCA"/>
    <w:rsid w:val="00B47ACC"/>
    <w:rsid w:val="00B54573"/>
    <w:rsid w:val="00B5573F"/>
    <w:rsid w:val="00B56CD1"/>
    <w:rsid w:val="00B63B9C"/>
    <w:rsid w:val="00B676EE"/>
    <w:rsid w:val="00B74E25"/>
    <w:rsid w:val="00B7624F"/>
    <w:rsid w:val="00B81E0F"/>
    <w:rsid w:val="00BA48B6"/>
    <w:rsid w:val="00BA728F"/>
    <w:rsid w:val="00BB2080"/>
    <w:rsid w:val="00BB79A7"/>
    <w:rsid w:val="00BD6DCB"/>
    <w:rsid w:val="00BE7D07"/>
    <w:rsid w:val="00BF157B"/>
    <w:rsid w:val="00BF7811"/>
    <w:rsid w:val="00C012CF"/>
    <w:rsid w:val="00C03777"/>
    <w:rsid w:val="00C05AD7"/>
    <w:rsid w:val="00C1326F"/>
    <w:rsid w:val="00C23FD4"/>
    <w:rsid w:val="00C26275"/>
    <w:rsid w:val="00C26601"/>
    <w:rsid w:val="00C532F8"/>
    <w:rsid w:val="00C60B36"/>
    <w:rsid w:val="00C61975"/>
    <w:rsid w:val="00C745E5"/>
    <w:rsid w:val="00C76B3E"/>
    <w:rsid w:val="00C90F17"/>
    <w:rsid w:val="00C91CCB"/>
    <w:rsid w:val="00C94206"/>
    <w:rsid w:val="00CA0730"/>
    <w:rsid w:val="00CB27A8"/>
    <w:rsid w:val="00CB5178"/>
    <w:rsid w:val="00CC5805"/>
    <w:rsid w:val="00CD2F88"/>
    <w:rsid w:val="00CE1D77"/>
    <w:rsid w:val="00CE24A9"/>
    <w:rsid w:val="00CE2E40"/>
    <w:rsid w:val="00CE78C5"/>
    <w:rsid w:val="00CF0FA8"/>
    <w:rsid w:val="00CF16BA"/>
    <w:rsid w:val="00CF4086"/>
    <w:rsid w:val="00D06803"/>
    <w:rsid w:val="00D077D0"/>
    <w:rsid w:val="00D10FD8"/>
    <w:rsid w:val="00D13609"/>
    <w:rsid w:val="00D151F0"/>
    <w:rsid w:val="00D17F2E"/>
    <w:rsid w:val="00D30FAB"/>
    <w:rsid w:val="00D31FBA"/>
    <w:rsid w:val="00D320AC"/>
    <w:rsid w:val="00D3252D"/>
    <w:rsid w:val="00D3388B"/>
    <w:rsid w:val="00D377A9"/>
    <w:rsid w:val="00D40C3F"/>
    <w:rsid w:val="00D47E9C"/>
    <w:rsid w:val="00D5165C"/>
    <w:rsid w:val="00D54872"/>
    <w:rsid w:val="00D639DD"/>
    <w:rsid w:val="00D66542"/>
    <w:rsid w:val="00D67DD8"/>
    <w:rsid w:val="00D7553F"/>
    <w:rsid w:val="00D82ABD"/>
    <w:rsid w:val="00D96558"/>
    <w:rsid w:val="00D96C8D"/>
    <w:rsid w:val="00DA052A"/>
    <w:rsid w:val="00DA2267"/>
    <w:rsid w:val="00DA2845"/>
    <w:rsid w:val="00DA2A3F"/>
    <w:rsid w:val="00DA4C28"/>
    <w:rsid w:val="00DA530B"/>
    <w:rsid w:val="00DB54F7"/>
    <w:rsid w:val="00DB6E43"/>
    <w:rsid w:val="00DC54E4"/>
    <w:rsid w:val="00DD0401"/>
    <w:rsid w:val="00DD6BE5"/>
    <w:rsid w:val="00DE776D"/>
    <w:rsid w:val="00DF02BE"/>
    <w:rsid w:val="00DF0FA6"/>
    <w:rsid w:val="00DF7FCA"/>
    <w:rsid w:val="00E05ECF"/>
    <w:rsid w:val="00E11B4B"/>
    <w:rsid w:val="00E318F1"/>
    <w:rsid w:val="00E33876"/>
    <w:rsid w:val="00E464DC"/>
    <w:rsid w:val="00E519CD"/>
    <w:rsid w:val="00E6350C"/>
    <w:rsid w:val="00E860E5"/>
    <w:rsid w:val="00E953F3"/>
    <w:rsid w:val="00EA1641"/>
    <w:rsid w:val="00EA1855"/>
    <w:rsid w:val="00EC380D"/>
    <w:rsid w:val="00EC551E"/>
    <w:rsid w:val="00ED19DB"/>
    <w:rsid w:val="00ED326A"/>
    <w:rsid w:val="00ED3C80"/>
    <w:rsid w:val="00EE334D"/>
    <w:rsid w:val="00EE3C52"/>
    <w:rsid w:val="00EE51C7"/>
    <w:rsid w:val="00EF2422"/>
    <w:rsid w:val="00EF54BB"/>
    <w:rsid w:val="00F12267"/>
    <w:rsid w:val="00F13443"/>
    <w:rsid w:val="00F27EB4"/>
    <w:rsid w:val="00F42AA3"/>
    <w:rsid w:val="00F4650A"/>
    <w:rsid w:val="00F53DAC"/>
    <w:rsid w:val="00F53EE9"/>
    <w:rsid w:val="00F56CD2"/>
    <w:rsid w:val="00F63C91"/>
    <w:rsid w:val="00F663C5"/>
    <w:rsid w:val="00F66DB0"/>
    <w:rsid w:val="00F7587B"/>
    <w:rsid w:val="00F902BD"/>
    <w:rsid w:val="00FA2130"/>
    <w:rsid w:val="00FC27F2"/>
    <w:rsid w:val="00FC3716"/>
    <w:rsid w:val="00FE0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314ED"/>
  <w15:chartTrackingRefBased/>
  <w15:docId w15:val="{62C0CE32-1813-4912-A13C-7DAD91857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E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520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520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025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202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5202D"/>
    <w:rPr>
      <w:rFonts w:ascii="Times New Roman" w:eastAsia="Times New Roman" w:hAnsi="Times New Roman" w:cs="Times New Roman"/>
      <w:b/>
      <w:bCs/>
      <w:sz w:val="27"/>
      <w:szCs w:val="27"/>
    </w:rPr>
  </w:style>
  <w:style w:type="paragraph" w:styleId="NormalWeb">
    <w:name w:val="Normal (Web)"/>
    <w:basedOn w:val="Normal"/>
    <w:uiPriority w:val="99"/>
    <w:unhideWhenUsed/>
    <w:rsid w:val="0045202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202D"/>
    <w:rPr>
      <w:b/>
      <w:bCs/>
    </w:rPr>
  </w:style>
  <w:style w:type="character" w:styleId="Emphasis">
    <w:name w:val="Emphasis"/>
    <w:basedOn w:val="DefaultParagraphFont"/>
    <w:uiPriority w:val="20"/>
    <w:qFormat/>
    <w:rsid w:val="0045202D"/>
    <w:rPr>
      <w:i/>
      <w:iCs/>
    </w:rPr>
  </w:style>
  <w:style w:type="paragraph" w:styleId="ListParagraph">
    <w:name w:val="List Paragraph"/>
    <w:basedOn w:val="Normal"/>
    <w:uiPriority w:val="34"/>
    <w:qFormat/>
    <w:rsid w:val="00EE3C52"/>
    <w:pPr>
      <w:ind w:left="720"/>
      <w:contextualSpacing/>
    </w:pPr>
  </w:style>
  <w:style w:type="character" w:styleId="Hyperlink">
    <w:name w:val="Hyperlink"/>
    <w:basedOn w:val="DefaultParagraphFont"/>
    <w:uiPriority w:val="99"/>
    <w:unhideWhenUsed/>
    <w:rsid w:val="00A824A6"/>
    <w:rPr>
      <w:color w:val="0000FF"/>
      <w:u w:val="single"/>
    </w:rPr>
  </w:style>
  <w:style w:type="character" w:customStyle="1" w:styleId="Heading1Char">
    <w:name w:val="Heading 1 Char"/>
    <w:basedOn w:val="DefaultParagraphFont"/>
    <w:link w:val="Heading1"/>
    <w:uiPriority w:val="9"/>
    <w:rsid w:val="00330EED"/>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8C38BF"/>
    <w:pPr>
      <w:spacing w:after="0" w:line="240" w:lineRule="auto"/>
    </w:pPr>
  </w:style>
  <w:style w:type="character" w:styleId="UnresolvedMention">
    <w:name w:val="Unresolved Mention"/>
    <w:basedOn w:val="DefaultParagraphFont"/>
    <w:uiPriority w:val="99"/>
    <w:semiHidden/>
    <w:unhideWhenUsed/>
    <w:rsid w:val="00037271"/>
    <w:rPr>
      <w:color w:val="605E5C"/>
      <w:shd w:val="clear" w:color="auto" w:fill="E1DFDD"/>
    </w:rPr>
  </w:style>
  <w:style w:type="character" w:customStyle="1" w:styleId="whitespace-normal">
    <w:name w:val="whitespace-normal"/>
    <w:basedOn w:val="DefaultParagraphFont"/>
    <w:rsid w:val="00D7553F"/>
  </w:style>
  <w:style w:type="character" w:customStyle="1" w:styleId="Heading4Char">
    <w:name w:val="Heading 4 Char"/>
    <w:basedOn w:val="DefaultParagraphFont"/>
    <w:link w:val="Heading4"/>
    <w:uiPriority w:val="9"/>
    <w:semiHidden/>
    <w:rsid w:val="006025AC"/>
    <w:rPr>
      <w:rFonts w:asciiTheme="majorHAnsi" w:eastAsiaTheme="majorEastAsia" w:hAnsiTheme="majorHAnsi" w:cstheme="majorBidi"/>
      <w:i/>
      <w:iCs/>
      <w:color w:val="2F5496" w:themeColor="accent1" w:themeShade="BF"/>
    </w:rPr>
  </w:style>
  <w:style w:type="paragraph" w:customStyle="1" w:styleId="pdq2pgselectionanchorcontainer">
    <w:name w:val="pdq2pg_selectionanchorcontainer"/>
    <w:basedOn w:val="Normal"/>
    <w:rsid w:val="00DA2A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9067A0"/>
  </w:style>
  <w:style w:type="character" w:customStyle="1" w:styleId="mrel">
    <w:name w:val="mrel"/>
    <w:basedOn w:val="DefaultParagraphFont"/>
    <w:rsid w:val="009067A0"/>
  </w:style>
  <w:style w:type="character" w:customStyle="1" w:styleId="vlist-s">
    <w:name w:val="vlist-s"/>
    <w:basedOn w:val="DefaultParagraphFont"/>
    <w:rsid w:val="009067A0"/>
  </w:style>
  <w:style w:type="character" w:customStyle="1" w:styleId="mbin">
    <w:name w:val="mbin"/>
    <w:basedOn w:val="DefaultParagraphFont"/>
    <w:rsid w:val="009067A0"/>
  </w:style>
  <w:style w:type="table" w:styleId="TableGrid">
    <w:name w:val="Table Grid"/>
    <w:basedOn w:val="TableNormal"/>
    <w:uiPriority w:val="59"/>
    <w:rsid w:val="00032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426B0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C6613"/>
    <w:rPr>
      <w:rFonts w:ascii="Courier New" w:eastAsia="Times New Roman" w:hAnsi="Courier New" w:cs="Courier New"/>
      <w:sz w:val="20"/>
      <w:szCs w:val="20"/>
    </w:rPr>
  </w:style>
  <w:style w:type="paragraph" w:styleId="ListBullet">
    <w:name w:val="List Bullet"/>
    <w:basedOn w:val="Normal"/>
    <w:uiPriority w:val="99"/>
    <w:unhideWhenUsed/>
    <w:rsid w:val="008F032E"/>
    <w:pPr>
      <w:numPr>
        <w:numId w:val="13"/>
      </w:numPr>
      <w:spacing w:after="100"/>
      <w:contextualSpacing/>
    </w:pPr>
    <w:rPr>
      <w:rFonts w:ascii="Arial" w:eastAsiaTheme="minorEastAsia" w:hAnsi="Arial"/>
      <w:sz w:val="20"/>
    </w:rPr>
  </w:style>
  <w:style w:type="paragraph" w:styleId="ListNumber">
    <w:name w:val="List Number"/>
    <w:basedOn w:val="Normal"/>
    <w:uiPriority w:val="99"/>
    <w:unhideWhenUsed/>
    <w:rsid w:val="00BF157B"/>
    <w:pPr>
      <w:numPr>
        <w:numId w:val="14"/>
      </w:numPr>
      <w:spacing w:after="100"/>
      <w:contextualSpacing/>
    </w:pPr>
    <w:rPr>
      <w:rFonts w:ascii="Arial" w:eastAsiaTheme="minorEastAsia"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29130">
      <w:bodyDiv w:val="1"/>
      <w:marLeft w:val="0"/>
      <w:marRight w:val="0"/>
      <w:marTop w:val="0"/>
      <w:marBottom w:val="0"/>
      <w:divBdr>
        <w:top w:val="none" w:sz="0" w:space="0" w:color="auto"/>
        <w:left w:val="none" w:sz="0" w:space="0" w:color="auto"/>
        <w:bottom w:val="none" w:sz="0" w:space="0" w:color="auto"/>
        <w:right w:val="none" w:sz="0" w:space="0" w:color="auto"/>
      </w:divBdr>
    </w:div>
    <w:div w:id="24722438">
      <w:bodyDiv w:val="1"/>
      <w:marLeft w:val="0"/>
      <w:marRight w:val="0"/>
      <w:marTop w:val="0"/>
      <w:marBottom w:val="0"/>
      <w:divBdr>
        <w:top w:val="none" w:sz="0" w:space="0" w:color="auto"/>
        <w:left w:val="none" w:sz="0" w:space="0" w:color="auto"/>
        <w:bottom w:val="none" w:sz="0" w:space="0" w:color="auto"/>
        <w:right w:val="none" w:sz="0" w:space="0" w:color="auto"/>
      </w:divBdr>
      <w:divsChild>
        <w:div w:id="137383618">
          <w:marLeft w:val="0"/>
          <w:marRight w:val="0"/>
          <w:marTop w:val="0"/>
          <w:marBottom w:val="0"/>
          <w:divBdr>
            <w:top w:val="none" w:sz="0" w:space="0" w:color="auto"/>
            <w:left w:val="none" w:sz="0" w:space="0" w:color="auto"/>
            <w:bottom w:val="none" w:sz="0" w:space="0" w:color="auto"/>
            <w:right w:val="none" w:sz="0" w:space="0" w:color="auto"/>
          </w:divBdr>
        </w:div>
      </w:divsChild>
    </w:div>
    <w:div w:id="72437740">
      <w:bodyDiv w:val="1"/>
      <w:marLeft w:val="0"/>
      <w:marRight w:val="0"/>
      <w:marTop w:val="0"/>
      <w:marBottom w:val="0"/>
      <w:divBdr>
        <w:top w:val="none" w:sz="0" w:space="0" w:color="auto"/>
        <w:left w:val="none" w:sz="0" w:space="0" w:color="auto"/>
        <w:bottom w:val="none" w:sz="0" w:space="0" w:color="auto"/>
        <w:right w:val="none" w:sz="0" w:space="0" w:color="auto"/>
      </w:divBdr>
    </w:div>
    <w:div w:id="73166842">
      <w:bodyDiv w:val="1"/>
      <w:marLeft w:val="0"/>
      <w:marRight w:val="0"/>
      <w:marTop w:val="0"/>
      <w:marBottom w:val="0"/>
      <w:divBdr>
        <w:top w:val="none" w:sz="0" w:space="0" w:color="auto"/>
        <w:left w:val="none" w:sz="0" w:space="0" w:color="auto"/>
        <w:bottom w:val="none" w:sz="0" w:space="0" w:color="auto"/>
        <w:right w:val="none" w:sz="0" w:space="0" w:color="auto"/>
      </w:divBdr>
    </w:div>
    <w:div w:id="75445849">
      <w:bodyDiv w:val="1"/>
      <w:marLeft w:val="0"/>
      <w:marRight w:val="0"/>
      <w:marTop w:val="0"/>
      <w:marBottom w:val="0"/>
      <w:divBdr>
        <w:top w:val="none" w:sz="0" w:space="0" w:color="auto"/>
        <w:left w:val="none" w:sz="0" w:space="0" w:color="auto"/>
        <w:bottom w:val="none" w:sz="0" w:space="0" w:color="auto"/>
        <w:right w:val="none" w:sz="0" w:space="0" w:color="auto"/>
      </w:divBdr>
    </w:div>
    <w:div w:id="88503745">
      <w:bodyDiv w:val="1"/>
      <w:marLeft w:val="0"/>
      <w:marRight w:val="0"/>
      <w:marTop w:val="0"/>
      <w:marBottom w:val="0"/>
      <w:divBdr>
        <w:top w:val="none" w:sz="0" w:space="0" w:color="auto"/>
        <w:left w:val="none" w:sz="0" w:space="0" w:color="auto"/>
        <w:bottom w:val="none" w:sz="0" w:space="0" w:color="auto"/>
        <w:right w:val="none" w:sz="0" w:space="0" w:color="auto"/>
      </w:divBdr>
    </w:div>
    <w:div w:id="103816631">
      <w:bodyDiv w:val="1"/>
      <w:marLeft w:val="0"/>
      <w:marRight w:val="0"/>
      <w:marTop w:val="0"/>
      <w:marBottom w:val="0"/>
      <w:divBdr>
        <w:top w:val="none" w:sz="0" w:space="0" w:color="auto"/>
        <w:left w:val="none" w:sz="0" w:space="0" w:color="auto"/>
        <w:bottom w:val="none" w:sz="0" w:space="0" w:color="auto"/>
        <w:right w:val="none" w:sz="0" w:space="0" w:color="auto"/>
      </w:divBdr>
    </w:div>
    <w:div w:id="106389937">
      <w:bodyDiv w:val="1"/>
      <w:marLeft w:val="0"/>
      <w:marRight w:val="0"/>
      <w:marTop w:val="0"/>
      <w:marBottom w:val="0"/>
      <w:divBdr>
        <w:top w:val="none" w:sz="0" w:space="0" w:color="auto"/>
        <w:left w:val="none" w:sz="0" w:space="0" w:color="auto"/>
        <w:bottom w:val="none" w:sz="0" w:space="0" w:color="auto"/>
        <w:right w:val="none" w:sz="0" w:space="0" w:color="auto"/>
      </w:divBdr>
    </w:div>
    <w:div w:id="109279433">
      <w:bodyDiv w:val="1"/>
      <w:marLeft w:val="0"/>
      <w:marRight w:val="0"/>
      <w:marTop w:val="0"/>
      <w:marBottom w:val="0"/>
      <w:divBdr>
        <w:top w:val="none" w:sz="0" w:space="0" w:color="auto"/>
        <w:left w:val="none" w:sz="0" w:space="0" w:color="auto"/>
        <w:bottom w:val="none" w:sz="0" w:space="0" w:color="auto"/>
        <w:right w:val="none" w:sz="0" w:space="0" w:color="auto"/>
      </w:divBdr>
    </w:div>
    <w:div w:id="113913236">
      <w:bodyDiv w:val="1"/>
      <w:marLeft w:val="0"/>
      <w:marRight w:val="0"/>
      <w:marTop w:val="0"/>
      <w:marBottom w:val="0"/>
      <w:divBdr>
        <w:top w:val="none" w:sz="0" w:space="0" w:color="auto"/>
        <w:left w:val="none" w:sz="0" w:space="0" w:color="auto"/>
        <w:bottom w:val="none" w:sz="0" w:space="0" w:color="auto"/>
        <w:right w:val="none" w:sz="0" w:space="0" w:color="auto"/>
      </w:divBdr>
    </w:div>
    <w:div w:id="133186221">
      <w:bodyDiv w:val="1"/>
      <w:marLeft w:val="0"/>
      <w:marRight w:val="0"/>
      <w:marTop w:val="0"/>
      <w:marBottom w:val="0"/>
      <w:divBdr>
        <w:top w:val="none" w:sz="0" w:space="0" w:color="auto"/>
        <w:left w:val="none" w:sz="0" w:space="0" w:color="auto"/>
        <w:bottom w:val="none" w:sz="0" w:space="0" w:color="auto"/>
        <w:right w:val="none" w:sz="0" w:space="0" w:color="auto"/>
      </w:divBdr>
    </w:div>
    <w:div w:id="149254985">
      <w:bodyDiv w:val="1"/>
      <w:marLeft w:val="0"/>
      <w:marRight w:val="0"/>
      <w:marTop w:val="0"/>
      <w:marBottom w:val="0"/>
      <w:divBdr>
        <w:top w:val="none" w:sz="0" w:space="0" w:color="auto"/>
        <w:left w:val="none" w:sz="0" w:space="0" w:color="auto"/>
        <w:bottom w:val="none" w:sz="0" w:space="0" w:color="auto"/>
        <w:right w:val="none" w:sz="0" w:space="0" w:color="auto"/>
      </w:divBdr>
    </w:div>
    <w:div w:id="151995813">
      <w:bodyDiv w:val="1"/>
      <w:marLeft w:val="0"/>
      <w:marRight w:val="0"/>
      <w:marTop w:val="0"/>
      <w:marBottom w:val="0"/>
      <w:divBdr>
        <w:top w:val="none" w:sz="0" w:space="0" w:color="auto"/>
        <w:left w:val="none" w:sz="0" w:space="0" w:color="auto"/>
        <w:bottom w:val="none" w:sz="0" w:space="0" w:color="auto"/>
        <w:right w:val="none" w:sz="0" w:space="0" w:color="auto"/>
      </w:divBdr>
    </w:div>
    <w:div w:id="161549747">
      <w:bodyDiv w:val="1"/>
      <w:marLeft w:val="0"/>
      <w:marRight w:val="0"/>
      <w:marTop w:val="0"/>
      <w:marBottom w:val="0"/>
      <w:divBdr>
        <w:top w:val="none" w:sz="0" w:space="0" w:color="auto"/>
        <w:left w:val="none" w:sz="0" w:space="0" w:color="auto"/>
        <w:bottom w:val="none" w:sz="0" w:space="0" w:color="auto"/>
        <w:right w:val="none" w:sz="0" w:space="0" w:color="auto"/>
      </w:divBdr>
      <w:divsChild>
        <w:div w:id="1558471292">
          <w:marLeft w:val="0"/>
          <w:marRight w:val="0"/>
          <w:marTop w:val="0"/>
          <w:marBottom w:val="0"/>
          <w:divBdr>
            <w:top w:val="none" w:sz="0" w:space="0" w:color="auto"/>
            <w:left w:val="none" w:sz="0" w:space="0" w:color="auto"/>
            <w:bottom w:val="none" w:sz="0" w:space="0" w:color="auto"/>
            <w:right w:val="none" w:sz="0" w:space="0" w:color="auto"/>
          </w:divBdr>
        </w:div>
        <w:div w:id="1594825202">
          <w:marLeft w:val="0"/>
          <w:marRight w:val="0"/>
          <w:marTop w:val="0"/>
          <w:marBottom w:val="0"/>
          <w:divBdr>
            <w:top w:val="none" w:sz="0" w:space="0" w:color="auto"/>
            <w:left w:val="none" w:sz="0" w:space="0" w:color="auto"/>
            <w:bottom w:val="none" w:sz="0" w:space="0" w:color="auto"/>
            <w:right w:val="none" w:sz="0" w:space="0" w:color="auto"/>
          </w:divBdr>
          <w:divsChild>
            <w:div w:id="1620140332">
              <w:marLeft w:val="0"/>
              <w:marRight w:val="0"/>
              <w:marTop w:val="0"/>
              <w:marBottom w:val="0"/>
              <w:divBdr>
                <w:top w:val="none" w:sz="0" w:space="0" w:color="auto"/>
                <w:left w:val="none" w:sz="0" w:space="0" w:color="auto"/>
                <w:bottom w:val="none" w:sz="0" w:space="0" w:color="auto"/>
                <w:right w:val="none" w:sz="0" w:space="0" w:color="auto"/>
              </w:divBdr>
              <w:divsChild>
                <w:div w:id="1366053643">
                  <w:marLeft w:val="0"/>
                  <w:marRight w:val="0"/>
                  <w:marTop w:val="0"/>
                  <w:marBottom w:val="0"/>
                  <w:divBdr>
                    <w:top w:val="none" w:sz="0" w:space="0" w:color="auto"/>
                    <w:left w:val="none" w:sz="0" w:space="0" w:color="auto"/>
                    <w:bottom w:val="none" w:sz="0" w:space="0" w:color="auto"/>
                    <w:right w:val="none" w:sz="0" w:space="0" w:color="auto"/>
                  </w:divBdr>
                </w:div>
                <w:div w:id="1583292197">
                  <w:marLeft w:val="0"/>
                  <w:marRight w:val="0"/>
                  <w:marTop w:val="0"/>
                  <w:marBottom w:val="0"/>
                  <w:divBdr>
                    <w:top w:val="none" w:sz="0" w:space="0" w:color="auto"/>
                    <w:left w:val="none" w:sz="0" w:space="0" w:color="auto"/>
                    <w:bottom w:val="none" w:sz="0" w:space="0" w:color="auto"/>
                    <w:right w:val="none" w:sz="0" w:space="0" w:color="auto"/>
                  </w:divBdr>
                </w:div>
              </w:divsChild>
            </w:div>
            <w:div w:id="1407924248">
              <w:marLeft w:val="0"/>
              <w:marRight w:val="0"/>
              <w:marTop w:val="0"/>
              <w:marBottom w:val="0"/>
              <w:divBdr>
                <w:top w:val="none" w:sz="0" w:space="0" w:color="auto"/>
                <w:left w:val="none" w:sz="0" w:space="0" w:color="auto"/>
                <w:bottom w:val="none" w:sz="0" w:space="0" w:color="auto"/>
                <w:right w:val="none" w:sz="0" w:space="0" w:color="auto"/>
              </w:divBdr>
              <w:divsChild>
                <w:div w:id="171376990">
                  <w:marLeft w:val="0"/>
                  <w:marRight w:val="0"/>
                  <w:marTop w:val="0"/>
                  <w:marBottom w:val="0"/>
                  <w:divBdr>
                    <w:top w:val="none" w:sz="0" w:space="0" w:color="auto"/>
                    <w:left w:val="none" w:sz="0" w:space="0" w:color="auto"/>
                    <w:bottom w:val="none" w:sz="0" w:space="0" w:color="auto"/>
                    <w:right w:val="none" w:sz="0" w:space="0" w:color="auto"/>
                  </w:divBdr>
                </w:div>
                <w:div w:id="2116753038">
                  <w:marLeft w:val="0"/>
                  <w:marRight w:val="0"/>
                  <w:marTop w:val="0"/>
                  <w:marBottom w:val="0"/>
                  <w:divBdr>
                    <w:top w:val="none" w:sz="0" w:space="0" w:color="auto"/>
                    <w:left w:val="none" w:sz="0" w:space="0" w:color="auto"/>
                    <w:bottom w:val="none" w:sz="0" w:space="0" w:color="auto"/>
                    <w:right w:val="none" w:sz="0" w:space="0" w:color="auto"/>
                  </w:divBdr>
                </w:div>
              </w:divsChild>
            </w:div>
            <w:div w:id="358333">
              <w:marLeft w:val="0"/>
              <w:marRight w:val="0"/>
              <w:marTop w:val="0"/>
              <w:marBottom w:val="0"/>
              <w:divBdr>
                <w:top w:val="none" w:sz="0" w:space="0" w:color="auto"/>
                <w:left w:val="none" w:sz="0" w:space="0" w:color="auto"/>
                <w:bottom w:val="none" w:sz="0" w:space="0" w:color="auto"/>
                <w:right w:val="none" w:sz="0" w:space="0" w:color="auto"/>
              </w:divBdr>
              <w:divsChild>
                <w:div w:id="2109344259">
                  <w:marLeft w:val="0"/>
                  <w:marRight w:val="0"/>
                  <w:marTop w:val="0"/>
                  <w:marBottom w:val="0"/>
                  <w:divBdr>
                    <w:top w:val="none" w:sz="0" w:space="0" w:color="auto"/>
                    <w:left w:val="none" w:sz="0" w:space="0" w:color="auto"/>
                    <w:bottom w:val="none" w:sz="0" w:space="0" w:color="auto"/>
                    <w:right w:val="none" w:sz="0" w:space="0" w:color="auto"/>
                  </w:divBdr>
                </w:div>
                <w:div w:id="543058127">
                  <w:marLeft w:val="0"/>
                  <w:marRight w:val="0"/>
                  <w:marTop w:val="0"/>
                  <w:marBottom w:val="0"/>
                  <w:divBdr>
                    <w:top w:val="none" w:sz="0" w:space="0" w:color="auto"/>
                    <w:left w:val="none" w:sz="0" w:space="0" w:color="auto"/>
                    <w:bottom w:val="none" w:sz="0" w:space="0" w:color="auto"/>
                    <w:right w:val="none" w:sz="0" w:space="0" w:color="auto"/>
                  </w:divBdr>
                </w:div>
              </w:divsChild>
            </w:div>
            <w:div w:id="850024610">
              <w:marLeft w:val="0"/>
              <w:marRight w:val="0"/>
              <w:marTop w:val="0"/>
              <w:marBottom w:val="0"/>
              <w:divBdr>
                <w:top w:val="none" w:sz="0" w:space="0" w:color="auto"/>
                <w:left w:val="none" w:sz="0" w:space="0" w:color="auto"/>
                <w:bottom w:val="none" w:sz="0" w:space="0" w:color="auto"/>
                <w:right w:val="none" w:sz="0" w:space="0" w:color="auto"/>
              </w:divBdr>
              <w:divsChild>
                <w:div w:id="1250848800">
                  <w:marLeft w:val="0"/>
                  <w:marRight w:val="0"/>
                  <w:marTop w:val="0"/>
                  <w:marBottom w:val="0"/>
                  <w:divBdr>
                    <w:top w:val="none" w:sz="0" w:space="0" w:color="auto"/>
                    <w:left w:val="none" w:sz="0" w:space="0" w:color="auto"/>
                    <w:bottom w:val="none" w:sz="0" w:space="0" w:color="auto"/>
                    <w:right w:val="none" w:sz="0" w:space="0" w:color="auto"/>
                  </w:divBdr>
                </w:div>
                <w:div w:id="82254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2669">
          <w:marLeft w:val="0"/>
          <w:marRight w:val="0"/>
          <w:marTop w:val="0"/>
          <w:marBottom w:val="0"/>
          <w:divBdr>
            <w:top w:val="none" w:sz="0" w:space="0" w:color="auto"/>
            <w:left w:val="none" w:sz="0" w:space="0" w:color="auto"/>
            <w:bottom w:val="none" w:sz="0" w:space="0" w:color="auto"/>
            <w:right w:val="none" w:sz="0" w:space="0" w:color="auto"/>
          </w:divBdr>
          <w:divsChild>
            <w:div w:id="2015573309">
              <w:marLeft w:val="0"/>
              <w:marRight w:val="0"/>
              <w:marTop w:val="0"/>
              <w:marBottom w:val="0"/>
              <w:divBdr>
                <w:top w:val="none" w:sz="0" w:space="0" w:color="auto"/>
                <w:left w:val="none" w:sz="0" w:space="0" w:color="auto"/>
                <w:bottom w:val="none" w:sz="0" w:space="0" w:color="auto"/>
                <w:right w:val="none" w:sz="0" w:space="0" w:color="auto"/>
              </w:divBdr>
            </w:div>
          </w:divsChild>
        </w:div>
        <w:div w:id="2140879731">
          <w:marLeft w:val="0"/>
          <w:marRight w:val="0"/>
          <w:marTop w:val="0"/>
          <w:marBottom w:val="0"/>
          <w:divBdr>
            <w:top w:val="none" w:sz="0" w:space="0" w:color="auto"/>
            <w:left w:val="none" w:sz="0" w:space="0" w:color="auto"/>
            <w:bottom w:val="none" w:sz="0" w:space="0" w:color="auto"/>
            <w:right w:val="none" w:sz="0" w:space="0" w:color="auto"/>
          </w:divBdr>
          <w:divsChild>
            <w:div w:id="242374795">
              <w:marLeft w:val="0"/>
              <w:marRight w:val="0"/>
              <w:marTop w:val="0"/>
              <w:marBottom w:val="0"/>
              <w:divBdr>
                <w:top w:val="none" w:sz="0" w:space="0" w:color="auto"/>
                <w:left w:val="none" w:sz="0" w:space="0" w:color="auto"/>
                <w:bottom w:val="none" w:sz="0" w:space="0" w:color="auto"/>
                <w:right w:val="none" w:sz="0" w:space="0" w:color="auto"/>
              </w:divBdr>
            </w:div>
          </w:divsChild>
        </w:div>
        <w:div w:id="2064256835">
          <w:marLeft w:val="0"/>
          <w:marRight w:val="0"/>
          <w:marTop w:val="0"/>
          <w:marBottom w:val="0"/>
          <w:divBdr>
            <w:top w:val="none" w:sz="0" w:space="0" w:color="auto"/>
            <w:left w:val="none" w:sz="0" w:space="0" w:color="auto"/>
            <w:bottom w:val="none" w:sz="0" w:space="0" w:color="auto"/>
            <w:right w:val="none" w:sz="0" w:space="0" w:color="auto"/>
          </w:divBdr>
          <w:divsChild>
            <w:div w:id="1454203664">
              <w:marLeft w:val="0"/>
              <w:marRight w:val="0"/>
              <w:marTop w:val="0"/>
              <w:marBottom w:val="0"/>
              <w:divBdr>
                <w:top w:val="none" w:sz="0" w:space="0" w:color="auto"/>
                <w:left w:val="none" w:sz="0" w:space="0" w:color="auto"/>
                <w:bottom w:val="none" w:sz="0" w:space="0" w:color="auto"/>
                <w:right w:val="none" w:sz="0" w:space="0" w:color="auto"/>
              </w:divBdr>
            </w:div>
          </w:divsChild>
        </w:div>
        <w:div w:id="724793530">
          <w:marLeft w:val="0"/>
          <w:marRight w:val="0"/>
          <w:marTop w:val="0"/>
          <w:marBottom w:val="0"/>
          <w:divBdr>
            <w:top w:val="none" w:sz="0" w:space="0" w:color="auto"/>
            <w:left w:val="none" w:sz="0" w:space="0" w:color="auto"/>
            <w:bottom w:val="none" w:sz="0" w:space="0" w:color="auto"/>
            <w:right w:val="none" w:sz="0" w:space="0" w:color="auto"/>
          </w:divBdr>
          <w:divsChild>
            <w:div w:id="408115397">
              <w:marLeft w:val="0"/>
              <w:marRight w:val="0"/>
              <w:marTop w:val="0"/>
              <w:marBottom w:val="0"/>
              <w:divBdr>
                <w:top w:val="none" w:sz="0" w:space="0" w:color="auto"/>
                <w:left w:val="none" w:sz="0" w:space="0" w:color="auto"/>
                <w:bottom w:val="none" w:sz="0" w:space="0" w:color="auto"/>
                <w:right w:val="none" w:sz="0" w:space="0" w:color="auto"/>
              </w:divBdr>
            </w:div>
          </w:divsChild>
        </w:div>
        <w:div w:id="72046445">
          <w:marLeft w:val="0"/>
          <w:marRight w:val="0"/>
          <w:marTop w:val="0"/>
          <w:marBottom w:val="0"/>
          <w:divBdr>
            <w:top w:val="none" w:sz="0" w:space="0" w:color="auto"/>
            <w:left w:val="none" w:sz="0" w:space="0" w:color="auto"/>
            <w:bottom w:val="none" w:sz="0" w:space="0" w:color="auto"/>
            <w:right w:val="none" w:sz="0" w:space="0" w:color="auto"/>
          </w:divBdr>
          <w:divsChild>
            <w:div w:id="3939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9571">
      <w:bodyDiv w:val="1"/>
      <w:marLeft w:val="0"/>
      <w:marRight w:val="0"/>
      <w:marTop w:val="0"/>
      <w:marBottom w:val="0"/>
      <w:divBdr>
        <w:top w:val="none" w:sz="0" w:space="0" w:color="auto"/>
        <w:left w:val="none" w:sz="0" w:space="0" w:color="auto"/>
        <w:bottom w:val="none" w:sz="0" w:space="0" w:color="auto"/>
        <w:right w:val="none" w:sz="0" w:space="0" w:color="auto"/>
      </w:divBdr>
    </w:div>
    <w:div w:id="172494602">
      <w:bodyDiv w:val="1"/>
      <w:marLeft w:val="0"/>
      <w:marRight w:val="0"/>
      <w:marTop w:val="0"/>
      <w:marBottom w:val="0"/>
      <w:divBdr>
        <w:top w:val="none" w:sz="0" w:space="0" w:color="auto"/>
        <w:left w:val="none" w:sz="0" w:space="0" w:color="auto"/>
        <w:bottom w:val="none" w:sz="0" w:space="0" w:color="auto"/>
        <w:right w:val="none" w:sz="0" w:space="0" w:color="auto"/>
      </w:divBdr>
    </w:div>
    <w:div w:id="191500315">
      <w:bodyDiv w:val="1"/>
      <w:marLeft w:val="0"/>
      <w:marRight w:val="0"/>
      <w:marTop w:val="0"/>
      <w:marBottom w:val="0"/>
      <w:divBdr>
        <w:top w:val="none" w:sz="0" w:space="0" w:color="auto"/>
        <w:left w:val="none" w:sz="0" w:space="0" w:color="auto"/>
        <w:bottom w:val="none" w:sz="0" w:space="0" w:color="auto"/>
        <w:right w:val="none" w:sz="0" w:space="0" w:color="auto"/>
      </w:divBdr>
    </w:div>
    <w:div w:id="203566641">
      <w:bodyDiv w:val="1"/>
      <w:marLeft w:val="0"/>
      <w:marRight w:val="0"/>
      <w:marTop w:val="0"/>
      <w:marBottom w:val="0"/>
      <w:divBdr>
        <w:top w:val="none" w:sz="0" w:space="0" w:color="auto"/>
        <w:left w:val="none" w:sz="0" w:space="0" w:color="auto"/>
        <w:bottom w:val="none" w:sz="0" w:space="0" w:color="auto"/>
        <w:right w:val="none" w:sz="0" w:space="0" w:color="auto"/>
      </w:divBdr>
    </w:div>
    <w:div w:id="214856404">
      <w:bodyDiv w:val="1"/>
      <w:marLeft w:val="0"/>
      <w:marRight w:val="0"/>
      <w:marTop w:val="0"/>
      <w:marBottom w:val="0"/>
      <w:divBdr>
        <w:top w:val="none" w:sz="0" w:space="0" w:color="auto"/>
        <w:left w:val="none" w:sz="0" w:space="0" w:color="auto"/>
        <w:bottom w:val="none" w:sz="0" w:space="0" w:color="auto"/>
        <w:right w:val="none" w:sz="0" w:space="0" w:color="auto"/>
      </w:divBdr>
    </w:div>
    <w:div w:id="219488804">
      <w:bodyDiv w:val="1"/>
      <w:marLeft w:val="0"/>
      <w:marRight w:val="0"/>
      <w:marTop w:val="0"/>
      <w:marBottom w:val="0"/>
      <w:divBdr>
        <w:top w:val="none" w:sz="0" w:space="0" w:color="auto"/>
        <w:left w:val="none" w:sz="0" w:space="0" w:color="auto"/>
        <w:bottom w:val="none" w:sz="0" w:space="0" w:color="auto"/>
        <w:right w:val="none" w:sz="0" w:space="0" w:color="auto"/>
      </w:divBdr>
    </w:div>
    <w:div w:id="230624190">
      <w:bodyDiv w:val="1"/>
      <w:marLeft w:val="0"/>
      <w:marRight w:val="0"/>
      <w:marTop w:val="0"/>
      <w:marBottom w:val="0"/>
      <w:divBdr>
        <w:top w:val="none" w:sz="0" w:space="0" w:color="auto"/>
        <w:left w:val="none" w:sz="0" w:space="0" w:color="auto"/>
        <w:bottom w:val="none" w:sz="0" w:space="0" w:color="auto"/>
        <w:right w:val="none" w:sz="0" w:space="0" w:color="auto"/>
      </w:divBdr>
    </w:div>
    <w:div w:id="247202523">
      <w:bodyDiv w:val="1"/>
      <w:marLeft w:val="0"/>
      <w:marRight w:val="0"/>
      <w:marTop w:val="0"/>
      <w:marBottom w:val="0"/>
      <w:divBdr>
        <w:top w:val="none" w:sz="0" w:space="0" w:color="auto"/>
        <w:left w:val="none" w:sz="0" w:space="0" w:color="auto"/>
        <w:bottom w:val="none" w:sz="0" w:space="0" w:color="auto"/>
        <w:right w:val="none" w:sz="0" w:space="0" w:color="auto"/>
      </w:divBdr>
      <w:divsChild>
        <w:div w:id="313921012">
          <w:marLeft w:val="0"/>
          <w:marRight w:val="0"/>
          <w:marTop w:val="0"/>
          <w:marBottom w:val="0"/>
          <w:divBdr>
            <w:top w:val="none" w:sz="0" w:space="0" w:color="auto"/>
            <w:left w:val="none" w:sz="0" w:space="0" w:color="auto"/>
            <w:bottom w:val="none" w:sz="0" w:space="0" w:color="auto"/>
            <w:right w:val="none" w:sz="0" w:space="0" w:color="auto"/>
          </w:divBdr>
          <w:divsChild>
            <w:div w:id="934897942">
              <w:marLeft w:val="0"/>
              <w:marRight w:val="0"/>
              <w:marTop w:val="0"/>
              <w:marBottom w:val="0"/>
              <w:divBdr>
                <w:top w:val="none" w:sz="0" w:space="0" w:color="auto"/>
                <w:left w:val="none" w:sz="0" w:space="0" w:color="auto"/>
                <w:bottom w:val="none" w:sz="0" w:space="0" w:color="auto"/>
                <w:right w:val="none" w:sz="0" w:space="0" w:color="auto"/>
              </w:divBdr>
            </w:div>
          </w:divsChild>
        </w:div>
        <w:div w:id="923345803">
          <w:marLeft w:val="0"/>
          <w:marRight w:val="0"/>
          <w:marTop w:val="0"/>
          <w:marBottom w:val="0"/>
          <w:divBdr>
            <w:top w:val="none" w:sz="0" w:space="0" w:color="auto"/>
            <w:left w:val="none" w:sz="0" w:space="0" w:color="auto"/>
            <w:bottom w:val="none" w:sz="0" w:space="0" w:color="auto"/>
            <w:right w:val="none" w:sz="0" w:space="0" w:color="auto"/>
          </w:divBdr>
          <w:divsChild>
            <w:div w:id="1543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2216">
      <w:bodyDiv w:val="1"/>
      <w:marLeft w:val="0"/>
      <w:marRight w:val="0"/>
      <w:marTop w:val="0"/>
      <w:marBottom w:val="0"/>
      <w:divBdr>
        <w:top w:val="none" w:sz="0" w:space="0" w:color="auto"/>
        <w:left w:val="none" w:sz="0" w:space="0" w:color="auto"/>
        <w:bottom w:val="none" w:sz="0" w:space="0" w:color="auto"/>
        <w:right w:val="none" w:sz="0" w:space="0" w:color="auto"/>
      </w:divBdr>
    </w:div>
    <w:div w:id="254216731">
      <w:bodyDiv w:val="1"/>
      <w:marLeft w:val="0"/>
      <w:marRight w:val="0"/>
      <w:marTop w:val="0"/>
      <w:marBottom w:val="0"/>
      <w:divBdr>
        <w:top w:val="none" w:sz="0" w:space="0" w:color="auto"/>
        <w:left w:val="none" w:sz="0" w:space="0" w:color="auto"/>
        <w:bottom w:val="none" w:sz="0" w:space="0" w:color="auto"/>
        <w:right w:val="none" w:sz="0" w:space="0" w:color="auto"/>
      </w:divBdr>
    </w:div>
    <w:div w:id="257101170">
      <w:bodyDiv w:val="1"/>
      <w:marLeft w:val="0"/>
      <w:marRight w:val="0"/>
      <w:marTop w:val="0"/>
      <w:marBottom w:val="0"/>
      <w:divBdr>
        <w:top w:val="none" w:sz="0" w:space="0" w:color="auto"/>
        <w:left w:val="none" w:sz="0" w:space="0" w:color="auto"/>
        <w:bottom w:val="none" w:sz="0" w:space="0" w:color="auto"/>
        <w:right w:val="none" w:sz="0" w:space="0" w:color="auto"/>
      </w:divBdr>
      <w:divsChild>
        <w:div w:id="1670016067">
          <w:marLeft w:val="0"/>
          <w:marRight w:val="0"/>
          <w:marTop w:val="0"/>
          <w:marBottom w:val="0"/>
          <w:divBdr>
            <w:top w:val="none" w:sz="0" w:space="0" w:color="auto"/>
            <w:left w:val="none" w:sz="0" w:space="0" w:color="auto"/>
            <w:bottom w:val="none" w:sz="0" w:space="0" w:color="auto"/>
            <w:right w:val="none" w:sz="0" w:space="0" w:color="auto"/>
          </w:divBdr>
          <w:divsChild>
            <w:div w:id="1226643180">
              <w:marLeft w:val="0"/>
              <w:marRight w:val="0"/>
              <w:marTop w:val="0"/>
              <w:marBottom w:val="0"/>
              <w:divBdr>
                <w:top w:val="none" w:sz="0" w:space="0" w:color="auto"/>
                <w:left w:val="none" w:sz="0" w:space="0" w:color="auto"/>
                <w:bottom w:val="none" w:sz="0" w:space="0" w:color="auto"/>
                <w:right w:val="none" w:sz="0" w:space="0" w:color="auto"/>
              </w:divBdr>
            </w:div>
          </w:divsChild>
        </w:div>
        <w:div w:id="1623415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556394">
      <w:bodyDiv w:val="1"/>
      <w:marLeft w:val="0"/>
      <w:marRight w:val="0"/>
      <w:marTop w:val="0"/>
      <w:marBottom w:val="0"/>
      <w:divBdr>
        <w:top w:val="none" w:sz="0" w:space="0" w:color="auto"/>
        <w:left w:val="none" w:sz="0" w:space="0" w:color="auto"/>
        <w:bottom w:val="none" w:sz="0" w:space="0" w:color="auto"/>
        <w:right w:val="none" w:sz="0" w:space="0" w:color="auto"/>
      </w:divBdr>
    </w:div>
    <w:div w:id="272320953">
      <w:bodyDiv w:val="1"/>
      <w:marLeft w:val="0"/>
      <w:marRight w:val="0"/>
      <w:marTop w:val="0"/>
      <w:marBottom w:val="0"/>
      <w:divBdr>
        <w:top w:val="none" w:sz="0" w:space="0" w:color="auto"/>
        <w:left w:val="none" w:sz="0" w:space="0" w:color="auto"/>
        <w:bottom w:val="none" w:sz="0" w:space="0" w:color="auto"/>
        <w:right w:val="none" w:sz="0" w:space="0" w:color="auto"/>
      </w:divBdr>
    </w:div>
    <w:div w:id="284586811">
      <w:bodyDiv w:val="1"/>
      <w:marLeft w:val="0"/>
      <w:marRight w:val="0"/>
      <w:marTop w:val="0"/>
      <w:marBottom w:val="0"/>
      <w:divBdr>
        <w:top w:val="none" w:sz="0" w:space="0" w:color="auto"/>
        <w:left w:val="none" w:sz="0" w:space="0" w:color="auto"/>
        <w:bottom w:val="none" w:sz="0" w:space="0" w:color="auto"/>
        <w:right w:val="none" w:sz="0" w:space="0" w:color="auto"/>
      </w:divBdr>
    </w:div>
    <w:div w:id="305161313">
      <w:bodyDiv w:val="1"/>
      <w:marLeft w:val="0"/>
      <w:marRight w:val="0"/>
      <w:marTop w:val="0"/>
      <w:marBottom w:val="0"/>
      <w:divBdr>
        <w:top w:val="none" w:sz="0" w:space="0" w:color="auto"/>
        <w:left w:val="none" w:sz="0" w:space="0" w:color="auto"/>
        <w:bottom w:val="none" w:sz="0" w:space="0" w:color="auto"/>
        <w:right w:val="none" w:sz="0" w:space="0" w:color="auto"/>
      </w:divBdr>
    </w:div>
    <w:div w:id="307369262">
      <w:bodyDiv w:val="1"/>
      <w:marLeft w:val="0"/>
      <w:marRight w:val="0"/>
      <w:marTop w:val="0"/>
      <w:marBottom w:val="0"/>
      <w:divBdr>
        <w:top w:val="none" w:sz="0" w:space="0" w:color="auto"/>
        <w:left w:val="none" w:sz="0" w:space="0" w:color="auto"/>
        <w:bottom w:val="none" w:sz="0" w:space="0" w:color="auto"/>
        <w:right w:val="none" w:sz="0" w:space="0" w:color="auto"/>
      </w:divBdr>
    </w:div>
    <w:div w:id="311762508">
      <w:bodyDiv w:val="1"/>
      <w:marLeft w:val="0"/>
      <w:marRight w:val="0"/>
      <w:marTop w:val="0"/>
      <w:marBottom w:val="0"/>
      <w:divBdr>
        <w:top w:val="none" w:sz="0" w:space="0" w:color="auto"/>
        <w:left w:val="none" w:sz="0" w:space="0" w:color="auto"/>
        <w:bottom w:val="none" w:sz="0" w:space="0" w:color="auto"/>
        <w:right w:val="none" w:sz="0" w:space="0" w:color="auto"/>
      </w:divBdr>
    </w:div>
    <w:div w:id="320936417">
      <w:bodyDiv w:val="1"/>
      <w:marLeft w:val="0"/>
      <w:marRight w:val="0"/>
      <w:marTop w:val="0"/>
      <w:marBottom w:val="0"/>
      <w:divBdr>
        <w:top w:val="none" w:sz="0" w:space="0" w:color="auto"/>
        <w:left w:val="none" w:sz="0" w:space="0" w:color="auto"/>
        <w:bottom w:val="none" w:sz="0" w:space="0" w:color="auto"/>
        <w:right w:val="none" w:sz="0" w:space="0" w:color="auto"/>
      </w:divBdr>
    </w:div>
    <w:div w:id="340162339">
      <w:bodyDiv w:val="1"/>
      <w:marLeft w:val="0"/>
      <w:marRight w:val="0"/>
      <w:marTop w:val="0"/>
      <w:marBottom w:val="0"/>
      <w:divBdr>
        <w:top w:val="none" w:sz="0" w:space="0" w:color="auto"/>
        <w:left w:val="none" w:sz="0" w:space="0" w:color="auto"/>
        <w:bottom w:val="none" w:sz="0" w:space="0" w:color="auto"/>
        <w:right w:val="none" w:sz="0" w:space="0" w:color="auto"/>
      </w:divBdr>
    </w:div>
    <w:div w:id="348799688">
      <w:bodyDiv w:val="1"/>
      <w:marLeft w:val="0"/>
      <w:marRight w:val="0"/>
      <w:marTop w:val="0"/>
      <w:marBottom w:val="0"/>
      <w:divBdr>
        <w:top w:val="none" w:sz="0" w:space="0" w:color="auto"/>
        <w:left w:val="none" w:sz="0" w:space="0" w:color="auto"/>
        <w:bottom w:val="none" w:sz="0" w:space="0" w:color="auto"/>
        <w:right w:val="none" w:sz="0" w:space="0" w:color="auto"/>
      </w:divBdr>
    </w:div>
    <w:div w:id="367803547">
      <w:bodyDiv w:val="1"/>
      <w:marLeft w:val="0"/>
      <w:marRight w:val="0"/>
      <w:marTop w:val="0"/>
      <w:marBottom w:val="0"/>
      <w:divBdr>
        <w:top w:val="none" w:sz="0" w:space="0" w:color="auto"/>
        <w:left w:val="none" w:sz="0" w:space="0" w:color="auto"/>
        <w:bottom w:val="none" w:sz="0" w:space="0" w:color="auto"/>
        <w:right w:val="none" w:sz="0" w:space="0" w:color="auto"/>
      </w:divBdr>
    </w:div>
    <w:div w:id="370420708">
      <w:bodyDiv w:val="1"/>
      <w:marLeft w:val="0"/>
      <w:marRight w:val="0"/>
      <w:marTop w:val="0"/>
      <w:marBottom w:val="0"/>
      <w:divBdr>
        <w:top w:val="none" w:sz="0" w:space="0" w:color="auto"/>
        <w:left w:val="none" w:sz="0" w:space="0" w:color="auto"/>
        <w:bottom w:val="none" w:sz="0" w:space="0" w:color="auto"/>
        <w:right w:val="none" w:sz="0" w:space="0" w:color="auto"/>
      </w:divBdr>
    </w:div>
    <w:div w:id="380711273">
      <w:bodyDiv w:val="1"/>
      <w:marLeft w:val="0"/>
      <w:marRight w:val="0"/>
      <w:marTop w:val="0"/>
      <w:marBottom w:val="0"/>
      <w:divBdr>
        <w:top w:val="none" w:sz="0" w:space="0" w:color="auto"/>
        <w:left w:val="none" w:sz="0" w:space="0" w:color="auto"/>
        <w:bottom w:val="none" w:sz="0" w:space="0" w:color="auto"/>
        <w:right w:val="none" w:sz="0" w:space="0" w:color="auto"/>
      </w:divBdr>
    </w:div>
    <w:div w:id="389505119">
      <w:bodyDiv w:val="1"/>
      <w:marLeft w:val="0"/>
      <w:marRight w:val="0"/>
      <w:marTop w:val="0"/>
      <w:marBottom w:val="0"/>
      <w:divBdr>
        <w:top w:val="none" w:sz="0" w:space="0" w:color="auto"/>
        <w:left w:val="none" w:sz="0" w:space="0" w:color="auto"/>
        <w:bottom w:val="none" w:sz="0" w:space="0" w:color="auto"/>
        <w:right w:val="none" w:sz="0" w:space="0" w:color="auto"/>
      </w:divBdr>
    </w:div>
    <w:div w:id="390621427">
      <w:bodyDiv w:val="1"/>
      <w:marLeft w:val="0"/>
      <w:marRight w:val="0"/>
      <w:marTop w:val="0"/>
      <w:marBottom w:val="0"/>
      <w:divBdr>
        <w:top w:val="none" w:sz="0" w:space="0" w:color="auto"/>
        <w:left w:val="none" w:sz="0" w:space="0" w:color="auto"/>
        <w:bottom w:val="none" w:sz="0" w:space="0" w:color="auto"/>
        <w:right w:val="none" w:sz="0" w:space="0" w:color="auto"/>
      </w:divBdr>
    </w:div>
    <w:div w:id="402292564">
      <w:bodyDiv w:val="1"/>
      <w:marLeft w:val="0"/>
      <w:marRight w:val="0"/>
      <w:marTop w:val="0"/>
      <w:marBottom w:val="0"/>
      <w:divBdr>
        <w:top w:val="none" w:sz="0" w:space="0" w:color="auto"/>
        <w:left w:val="none" w:sz="0" w:space="0" w:color="auto"/>
        <w:bottom w:val="none" w:sz="0" w:space="0" w:color="auto"/>
        <w:right w:val="none" w:sz="0" w:space="0" w:color="auto"/>
      </w:divBdr>
    </w:div>
    <w:div w:id="407651322">
      <w:bodyDiv w:val="1"/>
      <w:marLeft w:val="0"/>
      <w:marRight w:val="0"/>
      <w:marTop w:val="0"/>
      <w:marBottom w:val="0"/>
      <w:divBdr>
        <w:top w:val="none" w:sz="0" w:space="0" w:color="auto"/>
        <w:left w:val="none" w:sz="0" w:space="0" w:color="auto"/>
        <w:bottom w:val="none" w:sz="0" w:space="0" w:color="auto"/>
        <w:right w:val="none" w:sz="0" w:space="0" w:color="auto"/>
      </w:divBdr>
    </w:div>
    <w:div w:id="410780352">
      <w:bodyDiv w:val="1"/>
      <w:marLeft w:val="0"/>
      <w:marRight w:val="0"/>
      <w:marTop w:val="0"/>
      <w:marBottom w:val="0"/>
      <w:divBdr>
        <w:top w:val="none" w:sz="0" w:space="0" w:color="auto"/>
        <w:left w:val="none" w:sz="0" w:space="0" w:color="auto"/>
        <w:bottom w:val="none" w:sz="0" w:space="0" w:color="auto"/>
        <w:right w:val="none" w:sz="0" w:space="0" w:color="auto"/>
      </w:divBdr>
    </w:div>
    <w:div w:id="412553957">
      <w:bodyDiv w:val="1"/>
      <w:marLeft w:val="0"/>
      <w:marRight w:val="0"/>
      <w:marTop w:val="0"/>
      <w:marBottom w:val="0"/>
      <w:divBdr>
        <w:top w:val="none" w:sz="0" w:space="0" w:color="auto"/>
        <w:left w:val="none" w:sz="0" w:space="0" w:color="auto"/>
        <w:bottom w:val="none" w:sz="0" w:space="0" w:color="auto"/>
        <w:right w:val="none" w:sz="0" w:space="0" w:color="auto"/>
      </w:divBdr>
      <w:divsChild>
        <w:div w:id="442575442">
          <w:marLeft w:val="0"/>
          <w:marRight w:val="0"/>
          <w:marTop w:val="0"/>
          <w:marBottom w:val="0"/>
          <w:divBdr>
            <w:top w:val="none" w:sz="0" w:space="0" w:color="auto"/>
            <w:left w:val="none" w:sz="0" w:space="0" w:color="auto"/>
            <w:bottom w:val="none" w:sz="0" w:space="0" w:color="auto"/>
            <w:right w:val="none" w:sz="0" w:space="0" w:color="auto"/>
          </w:divBdr>
          <w:divsChild>
            <w:div w:id="758871284">
              <w:marLeft w:val="0"/>
              <w:marRight w:val="0"/>
              <w:marTop w:val="0"/>
              <w:marBottom w:val="0"/>
              <w:divBdr>
                <w:top w:val="none" w:sz="0" w:space="0" w:color="auto"/>
                <w:left w:val="none" w:sz="0" w:space="0" w:color="auto"/>
                <w:bottom w:val="none" w:sz="0" w:space="0" w:color="auto"/>
                <w:right w:val="none" w:sz="0" w:space="0" w:color="auto"/>
              </w:divBdr>
            </w:div>
            <w:div w:id="1448542282">
              <w:marLeft w:val="0"/>
              <w:marRight w:val="0"/>
              <w:marTop w:val="0"/>
              <w:marBottom w:val="0"/>
              <w:divBdr>
                <w:top w:val="none" w:sz="0" w:space="0" w:color="auto"/>
                <w:left w:val="none" w:sz="0" w:space="0" w:color="auto"/>
                <w:bottom w:val="none" w:sz="0" w:space="0" w:color="auto"/>
                <w:right w:val="none" w:sz="0" w:space="0" w:color="auto"/>
              </w:divBdr>
            </w:div>
          </w:divsChild>
        </w:div>
        <w:div w:id="1696804057">
          <w:marLeft w:val="0"/>
          <w:marRight w:val="0"/>
          <w:marTop w:val="0"/>
          <w:marBottom w:val="0"/>
          <w:divBdr>
            <w:top w:val="none" w:sz="0" w:space="0" w:color="auto"/>
            <w:left w:val="none" w:sz="0" w:space="0" w:color="auto"/>
            <w:bottom w:val="none" w:sz="0" w:space="0" w:color="auto"/>
            <w:right w:val="none" w:sz="0" w:space="0" w:color="auto"/>
          </w:divBdr>
          <w:divsChild>
            <w:div w:id="1898662650">
              <w:marLeft w:val="0"/>
              <w:marRight w:val="0"/>
              <w:marTop w:val="0"/>
              <w:marBottom w:val="0"/>
              <w:divBdr>
                <w:top w:val="none" w:sz="0" w:space="0" w:color="auto"/>
                <w:left w:val="none" w:sz="0" w:space="0" w:color="auto"/>
                <w:bottom w:val="none" w:sz="0" w:space="0" w:color="auto"/>
                <w:right w:val="none" w:sz="0" w:space="0" w:color="auto"/>
              </w:divBdr>
            </w:div>
          </w:divsChild>
        </w:div>
        <w:div w:id="1231496893">
          <w:marLeft w:val="0"/>
          <w:marRight w:val="0"/>
          <w:marTop w:val="0"/>
          <w:marBottom w:val="0"/>
          <w:divBdr>
            <w:top w:val="none" w:sz="0" w:space="0" w:color="auto"/>
            <w:left w:val="none" w:sz="0" w:space="0" w:color="auto"/>
            <w:bottom w:val="none" w:sz="0" w:space="0" w:color="auto"/>
            <w:right w:val="none" w:sz="0" w:space="0" w:color="auto"/>
          </w:divBdr>
          <w:divsChild>
            <w:div w:id="167794990">
              <w:marLeft w:val="0"/>
              <w:marRight w:val="0"/>
              <w:marTop w:val="0"/>
              <w:marBottom w:val="0"/>
              <w:divBdr>
                <w:top w:val="none" w:sz="0" w:space="0" w:color="auto"/>
                <w:left w:val="none" w:sz="0" w:space="0" w:color="auto"/>
                <w:bottom w:val="none" w:sz="0" w:space="0" w:color="auto"/>
                <w:right w:val="none" w:sz="0" w:space="0" w:color="auto"/>
              </w:divBdr>
            </w:div>
          </w:divsChild>
        </w:div>
        <w:div w:id="599921562">
          <w:marLeft w:val="0"/>
          <w:marRight w:val="0"/>
          <w:marTop w:val="0"/>
          <w:marBottom w:val="0"/>
          <w:divBdr>
            <w:top w:val="none" w:sz="0" w:space="0" w:color="auto"/>
            <w:left w:val="none" w:sz="0" w:space="0" w:color="auto"/>
            <w:bottom w:val="none" w:sz="0" w:space="0" w:color="auto"/>
            <w:right w:val="none" w:sz="0" w:space="0" w:color="auto"/>
          </w:divBdr>
          <w:divsChild>
            <w:div w:id="1169255736">
              <w:marLeft w:val="0"/>
              <w:marRight w:val="0"/>
              <w:marTop w:val="0"/>
              <w:marBottom w:val="0"/>
              <w:divBdr>
                <w:top w:val="none" w:sz="0" w:space="0" w:color="auto"/>
                <w:left w:val="none" w:sz="0" w:space="0" w:color="auto"/>
                <w:bottom w:val="none" w:sz="0" w:space="0" w:color="auto"/>
                <w:right w:val="none" w:sz="0" w:space="0" w:color="auto"/>
              </w:divBdr>
            </w:div>
          </w:divsChild>
        </w:div>
        <w:div w:id="1820149255">
          <w:marLeft w:val="0"/>
          <w:marRight w:val="0"/>
          <w:marTop w:val="0"/>
          <w:marBottom w:val="0"/>
          <w:divBdr>
            <w:top w:val="none" w:sz="0" w:space="0" w:color="auto"/>
            <w:left w:val="none" w:sz="0" w:space="0" w:color="auto"/>
            <w:bottom w:val="none" w:sz="0" w:space="0" w:color="auto"/>
            <w:right w:val="none" w:sz="0" w:space="0" w:color="auto"/>
          </w:divBdr>
        </w:div>
        <w:div w:id="2092040991">
          <w:marLeft w:val="0"/>
          <w:marRight w:val="0"/>
          <w:marTop w:val="0"/>
          <w:marBottom w:val="0"/>
          <w:divBdr>
            <w:top w:val="none" w:sz="0" w:space="0" w:color="auto"/>
            <w:left w:val="none" w:sz="0" w:space="0" w:color="auto"/>
            <w:bottom w:val="none" w:sz="0" w:space="0" w:color="auto"/>
            <w:right w:val="none" w:sz="0" w:space="0" w:color="auto"/>
          </w:divBdr>
          <w:divsChild>
            <w:div w:id="249387574">
              <w:marLeft w:val="0"/>
              <w:marRight w:val="0"/>
              <w:marTop w:val="0"/>
              <w:marBottom w:val="0"/>
              <w:divBdr>
                <w:top w:val="none" w:sz="0" w:space="0" w:color="auto"/>
                <w:left w:val="none" w:sz="0" w:space="0" w:color="auto"/>
                <w:bottom w:val="none" w:sz="0" w:space="0" w:color="auto"/>
                <w:right w:val="none" w:sz="0" w:space="0" w:color="auto"/>
              </w:divBdr>
            </w:div>
          </w:divsChild>
        </w:div>
        <w:div w:id="1620140123">
          <w:marLeft w:val="0"/>
          <w:marRight w:val="0"/>
          <w:marTop w:val="0"/>
          <w:marBottom w:val="0"/>
          <w:divBdr>
            <w:top w:val="none" w:sz="0" w:space="0" w:color="auto"/>
            <w:left w:val="none" w:sz="0" w:space="0" w:color="auto"/>
            <w:bottom w:val="none" w:sz="0" w:space="0" w:color="auto"/>
            <w:right w:val="none" w:sz="0" w:space="0" w:color="auto"/>
          </w:divBdr>
          <w:divsChild>
            <w:div w:id="1389450288">
              <w:marLeft w:val="0"/>
              <w:marRight w:val="0"/>
              <w:marTop w:val="0"/>
              <w:marBottom w:val="0"/>
              <w:divBdr>
                <w:top w:val="none" w:sz="0" w:space="0" w:color="auto"/>
                <w:left w:val="none" w:sz="0" w:space="0" w:color="auto"/>
                <w:bottom w:val="none" w:sz="0" w:space="0" w:color="auto"/>
                <w:right w:val="none" w:sz="0" w:space="0" w:color="auto"/>
              </w:divBdr>
            </w:div>
          </w:divsChild>
        </w:div>
        <w:div w:id="1643657909">
          <w:marLeft w:val="0"/>
          <w:marRight w:val="0"/>
          <w:marTop w:val="0"/>
          <w:marBottom w:val="0"/>
          <w:divBdr>
            <w:top w:val="none" w:sz="0" w:space="0" w:color="auto"/>
            <w:left w:val="none" w:sz="0" w:space="0" w:color="auto"/>
            <w:bottom w:val="none" w:sz="0" w:space="0" w:color="auto"/>
            <w:right w:val="none" w:sz="0" w:space="0" w:color="auto"/>
          </w:divBdr>
          <w:divsChild>
            <w:div w:id="745304992">
              <w:marLeft w:val="0"/>
              <w:marRight w:val="0"/>
              <w:marTop w:val="0"/>
              <w:marBottom w:val="0"/>
              <w:divBdr>
                <w:top w:val="none" w:sz="0" w:space="0" w:color="auto"/>
                <w:left w:val="none" w:sz="0" w:space="0" w:color="auto"/>
                <w:bottom w:val="none" w:sz="0" w:space="0" w:color="auto"/>
                <w:right w:val="none" w:sz="0" w:space="0" w:color="auto"/>
              </w:divBdr>
            </w:div>
          </w:divsChild>
        </w:div>
        <w:div w:id="440420571">
          <w:marLeft w:val="0"/>
          <w:marRight w:val="0"/>
          <w:marTop w:val="0"/>
          <w:marBottom w:val="0"/>
          <w:divBdr>
            <w:top w:val="none" w:sz="0" w:space="0" w:color="auto"/>
            <w:left w:val="none" w:sz="0" w:space="0" w:color="auto"/>
            <w:bottom w:val="none" w:sz="0" w:space="0" w:color="auto"/>
            <w:right w:val="none" w:sz="0" w:space="0" w:color="auto"/>
          </w:divBdr>
          <w:divsChild>
            <w:div w:id="1154684506">
              <w:marLeft w:val="0"/>
              <w:marRight w:val="0"/>
              <w:marTop w:val="0"/>
              <w:marBottom w:val="0"/>
              <w:divBdr>
                <w:top w:val="none" w:sz="0" w:space="0" w:color="auto"/>
                <w:left w:val="none" w:sz="0" w:space="0" w:color="auto"/>
                <w:bottom w:val="none" w:sz="0" w:space="0" w:color="auto"/>
                <w:right w:val="none" w:sz="0" w:space="0" w:color="auto"/>
              </w:divBdr>
            </w:div>
          </w:divsChild>
        </w:div>
        <w:div w:id="1441028253">
          <w:marLeft w:val="0"/>
          <w:marRight w:val="0"/>
          <w:marTop w:val="0"/>
          <w:marBottom w:val="0"/>
          <w:divBdr>
            <w:top w:val="none" w:sz="0" w:space="0" w:color="auto"/>
            <w:left w:val="none" w:sz="0" w:space="0" w:color="auto"/>
            <w:bottom w:val="none" w:sz="0" w:space="0" w:color="auto"/>
            <w:right w:val="none" w:sz="0" w:space="0" w:color="auto"/>
          </w:divBdr>
          <w:divsChild>
            <w:div w:id="1982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63852">
      <w:bodyDiv w:val="1"/>
      <w:marLeft w:val="0"/>
      <w:marRight w:val="0"/>
      <w:marTop w:val="0"/>
      <w:marBottom w:val="0"/>
      <w:divBdr>
        <w:top w:val="none" w:sz="0" w:space="0" w:color="auto"/>
        <w:left w:val="none" w:sz="0" w:space="0" w:color="auto"/>
        <w:bottom w:val="none" w:sz="0" w:space="0" w:color="auto"/>
        <w:right w:val="none" w:sz="0" w:space="0" w:color="auto"/>
      </w:divBdr>
    </w:div>
    <w:div w:id="427770746">
      <w:bodyDiv w:val="1"/>
      <w:marLeft w:val="0"/>
      <w:marRight w:val="0"/>
      <w:marTop w:val="0"/>
      <w:marBottom w:val="0"/>
      <w:divBdr>
        <w:top w:val="none" w:sz="0" w:space="0" w:color="auto"/>
        <w:left w:val="none" w:sz="0" w:space="0" w:color="auto"/>
        <w:bottom w:val="none" w:sz="0" w:space="0" w:color="auto"/>
        <w:right w:val="none" w:sz="0" w:space="0" w:color="auto"/>
      </w:divBdr>
      <w:divsChild>
        <w:div w:id="1939677728">
          <w:marLeft w:val="0"/>
          <w:marRight w:val="0"/>
          <w:marTop w:val="0"/>
          <w:marBottom w:val="0"/>
          <w:divBdr>
            <w:top w:val="none" w:sz="0" w:space="0" w:color="auto"/>
            <w:left w:val="none" w:sz="0" w:space="0" w:color="auto"/>
            <w:bottom w:val="none" w:sz="0" w:space="0" w:color="auto"/>
            <w:right w:val="none" w:sz="0" w:space="0" w:color="auto"/>
          </w:divBdr>
          <w:divsChild>
            <w:div w:id="1716928993">
              <w:marLeft w:val="0"/>
              <w:marRight w:val="0"/>
              <w:marTop w:val="0"/>
              <w:marBottom w:val="0"/>
              <w:divBdr>
                <w:top w:val="none" w:sz="0" w:space="0" w:color="auto"/>
                <w:left w:val="none" w:sz="0" w:space="0" w:color="auto"/>
                <w:bottom w:val="none" w:sz="0" w:space="0" w:color="auto"/>
                <w:right w:val="none" w:sz="0" w:space="0" w:color="auto"/>
              </w:divBdr>
            </w:div>
          </w:divsChild>
        </w:div>
        <w:div w:id="1195850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702716">
      <w:bodyDiv w:val="1"/>
      <w:marLeft w:val="0"/>
      <w:marRight w:val="0"/>
      <w:marTop w:val="0"/>
      <w:marBottom w:val="0"/>
      <w:divBdr>
        <w:top w:val="none" w:sz="0" w:space="0" w:color="auto"/>
        <w:left w:val="none" w:sz="0" w:space="0" w:color="auto"/>
        <w:bottom w:val="none" w:sz="0" w:space="0" w:color="auto"/>
        <w:right w:val="none" w:sz="0" w:space="0" w:color="auto"/>
      </w:divBdr>
    </w:div>
    <w:div w:id="457722785">
      <w:bodyDiv w:val="1"/>
      <w:marLeft w:val="0"/>
      <w:marRight w:val="0"/>
      <w:marTop w:val="0"/>
      <w:marBottom w:val="0"/>
      <w:divBdr>
        <w:top w:val="none" w:sz="0" w:space="0" w:color="auto"/>
        <w:left w:val="none" w:sz="0" w:space="0" w:color="auto"/>
        <w:bottom w:val="none" w:sz="0" w:space="0" w:color="auto"/>
        <w:right w:val="none" w:sz="0" w:space="0" w:color="auto"/>
      </w:divBdr>
    </w:div>
    <w:div w:id="464280864">
      <w:bodyDiv w:val="1"/>
      <w:marLeft w:val="0"/>
      <w:marRight w:val="0"/>
      <w:marTop w:val="0"/>
      <w:marBottom w:val="0"/>
      <w:divBdr>
        <w:top w:val="none" w:sz="0" w:space="0" w:color="auto"/>
        <w:left w:val="none" w:sz="0" w:space="0" w:color="auto"/>
        <w:bottom w:val="none" w:sz="0" w:space="0" w:color="auto"/>
        <w:right w:val="none" w:sz="0" w:space="0" w:color="auto"/>
      </w:divBdr>
      <w:divsChild>
        <w:div w:id="895820684">
          <w:marLeft w:val="0"/>
          <w:marRight w:val="0"/>
          <w:marTop w:val="0"/>
          <w:marBottom w:val="0"/>
          <w:divBdr>
            <w:top w:val="none" w:sz="0" w:space="0" w:color="auto"/>
            <w:left w:val="none" w:sz="0" w:space="0" w:color="auto"/>
            <w:bottom w:val="none" w:sz="0" w:space="0" w:color="auto"/>
            <w:right w:val="none" w:sz="0" w:space="0" w:color="auto"/>
          </w:divBdr>
          <w:divsChild>
            <w:div w:id="1656032004">
              <w:marLeft w:val="0"/>
              <w:marRight w:val="0"/>
              <w:marTop w:val="0"/>
              <w:marBottom w:val="0"/>
              <w:divBdr>
                <w:top w:val="none" w:sz="0" w:space="0" w:color="auto"/>
                <w:left w:val="none" w:sz="0" w:space="0" w:color="auto"/>
                <w:bottom w:val="none" w:sz="0" w:space="0" w:color="auto"/>
                <w:right w:val="none" w:sz="0" w:space="0" w:color="auto"/>
              </w:divBdr>
              <w:divsChild>
                <w:div w:id="1248347273">
                  <w:marLeft w:val="0"/>
                  <w:marRight w:val="0"/>
                  <w:marTop w:val="0"/>
                  <w:marBottom w:val="0"/>
                  <w:divBdr>
                    <w:top w:val="none" w:sz="0" w:space="0" w:color="auto"/>
                    <w:left w:val="none" w:sz="0" w:space="0" w:color="auto"/>
                    <w:bottom w:val="none" w:sz="0" w:space="0" w:color="auto"/>
                    <w:right w:val="none" w:sz="0" w:space="0" w:color="auto"/>
                  </w:divBdr>
                </w:div>
                <w:div w:id="1731345675">
                  <w:marLeft w:val="0"/>
                  <w:marRight w:val="0"/>
                  <w:marTop w:val="0"/>
                  <w:marBottom w:val="0"/>
                  <w:divBdr>
                    <w:top w:val="none" w:sz="0" w:space="0" w:color="auto"/>
                    <w:left w:val="none" w:sz="0" w:space="0" w:color="auto"/>
                    <w:bottom w:val="none" w:sz="0" w:space="0" w:color="auto"/>
                    <w:right w:val="none" w:sz="0" w:space="0" w:color="auto"/>
                  </w:divBdr>
                </w:div>
              </w:divsChild>
            </w:div>
            <w:div w:id="2062052991">
              <w:marLeft w:val="0"/>
              <w:marRight w:val="0"/>
              <w:marTop w:val="0"/>
              <w:marBottom w:val="0"/>
              <w:divBdr>
                <w:top w:val="none" w:sz="0" w:space="0" w:color="auto"/>
                <w:left w:val="none" w:sz="0" w:space="0" w:color="auto"/>
                <w:bottom w:val="none" w:sz="0" w:space="0" w:color="auto"/>
                <w:right w:val="none" w:sz="0" w:space="0" w:color="auto"/>
              </w:divBdr>
              <w:divsChild>
                <w:div w:id="345446524">
                  <w:marLeft w:val="0"/>
                  <w:marRight w:val="0"/>
                  <w:marTop w:val="0"/>
                  <w:marBottom w:val="0"/>
                  <w:divBdr>
                    <w:top w:val="none" w:sz="0" w:space="0" w:color="auto"/>
                    <w:left w:val="none" w:sz="0" w:space="0" w:color="auto"/>
                    <w:bottom w:val="none" w:sz="0" w:space="0" w:color="auto"/>
                    <w:right w:val="none" w:sz="0" w:space="0" w:color="auto"/>
                  </w:divBdr>
                </w:div>
                <w:div w:id="152701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70829">
          <w:marLeft w:val="0"/>
          <w:marRight w:val="0"/>
          <w:marTop w:val="0"/>
          <w:marBottom w:val="0"/>
          <w:divBdr>
            <w:top w:val="none" w:sz="0" w:space="0" w:color="auto"/>
            <w:left w:val="none" w:sz="0" w:space="0" w:color="auto"/>
            <w:bottom w:val="none" w:sz="0" w:space="0" w:color="auto"/>
            <w:right w:val="none" w:sz="0" w:space="0" w:color="auto"/>
          </w:divBdr>
        </w:div>
        <w:div w:id="1761100746">
          <w:marLeft w:val="0"/>
          <w:marRight w:val="0"/>
          <w:marTop w:val="0"/>
          <w:marBottom w:val="0"/>
          <w:divBdr>
            <w:top w:val="none" w:sz="0" w:space="0" w:color="auto"/>
            <w:left w:val="none" w:sz="0" w:space="0" w:color="auto"/>
            <w:bottom w:val="none" w:sz="0" w:space="0" w:color="auto"/>
            <w:right w:val="none" w:sz="0" w:space="0" w:color="auto"/>
          </w:divBdr>
          <w:divsChild>
            <w:div w:id="1679313347">
              <w:marLeft w:val="0"/>
              <w:marRight w:val="0"/>
              <w:marTop w:val="0"/>
              <w:marBottom w:val="0"/>
              <w:divBdr>
                <w:top w:val="none" w:sz="0" w:space="0" w:color="auto"/>
                <w:left w:val="none" w:sz="0" w:space="0" w:color="auto"/>
                <w:bottom w:val="none" w:sz="0" w:space="0" w:color="auto"/>
                <w:right w:val="none" w:sz="0" w:space="0" w:color="auto"/>
              </w:divBdr>
            </w:div>
          </w:divsChild>
        </w:div>
        <w:div w:id="1666400635">
          <w:marLeft w:val="0"/>
          <w:marRight w:val="0"/>
          <w:marTop w:val="0"/>
          <w:marBottom w:val="0"/>
          <w:divBdr>
            <w:top w:val="none" w:sz="0" w:space="0" w:color="auto"/>
            <w:left w:val="none" w:sz="0" w:space="0" w:color="auto"/>
            <w:bottom w:val="none" w:sz="0" w:space="0" w:color="auto"/>
            <w:right w:val="none" w:sz="0" w:space="0" w:color="auto"/>
          </w:divBdr>
          <w:divsChild>
            <w:div w:id="983195290">
              <w:marLeft w:val="0"/>
              <w:marRight w:val="0"/>
              <w:marTop w:val="0"/>
              <w:marBottom w:val="0"/>
              <w:divBdr>
                <w:top w:val="none" w:sz="0" w:space="0" w:color="auto"/>
                <w:left w:val="none" w:sz="0" w:space="0" w:color="auto"/>
                <w:bottom w:val="none" w:sz="0" w:space="0" w:color="auto"/>
                <w:right w:val="none" w:sz="0" w:space="0" w:color="auto"/>
              </w:divBdr>
            </w:div>
          </w:divsChild>
        </w:div>
        <w:div w:id="525364182">
          <w:marLeft w:val="0"/>
          <w:marRight w:val="0"/>
          <w:marTop w:val="0"/>
          <w:marBottom w:val="0"/>
          <w:divBdr>
            <w:top w:val="none" w:sz="0" w:space="0" w:color="auto"/>
            <w:left w:val="none" w:sz="0" w:space="0" w:color="auto"/>
            <w:bottom w:val="none" w:sz="0" w:space="0" w:color="auto"/>
            <w:right w:val="none" w:sz="0" w:space="0" w:color="auto"/>
          </w:divBdr>
          <w:divsChild>
            <w:div w:id="93305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01166">
      <w:bodyDiv w:val="1"/>
      <w:marLeft w:val="0"/>
      <w:marRight w:val="0"/>
      <w:marTop w:val="0"/>
      <w:marBottom w:val="0"/>
      <w:divBdr>
        <w:top w:val="none" w:sz="0" w:space="0" w:color="auto"/>
        <w:left w:val="none" w:sz="0" w:space="0" w:color="auto"/>
        <w:bottom w:val="none" w:sz="0" w:space="0" w:color="auto"/>
        <w:right w:val="none" w:sz="0" w:space="0" w:color="auto"/>
      </w:divBdr>
    </w:div>
    <w:div w:id="481116299">
      <w:bodyDiv w:val="1"/>
      <w:marLeft w:val="0"/>
      <w:marRight w:val="0"/>
      <w:marTop w:val="0"/>
      <w:marBottom w:val="0"/>
      <w:divBdr>
        <w:top w:val="none" w:sz="0" w:space="0" w:color="auto"/>
        <w:left w:val="none" w:sz="0" w:space="0" w:color="auto"/>
        <w:bottom w:val="none" w:sz="0" w:space="0" w:color="auto"/>
        <w:right w:val="none" w:sz="0" w:space="0" w:color="auto"/>
      </w:divBdr>
    </w:div>
    <w:div w:id="484862185">
      <w:bodyDiv w:val="1"/>
      <w:marLeft w:val="0"/>
      <w:marRight w:val="0"/>
      <w:marTop w:val="0"/>
      <w:marBottom w:val="0"/>
      <w:divBdr>
        <w:top w:val="none" w:sz="0" w:space="0" w:color="auto"/>
        <w:left w:val="none" w:sz="0" w:space="0" w:color="auto"/>
        <w:bottom w:val="none" w:sz="0" w:space="0" w:color="auto"/>
        <w:right w:val="none" w:sz="0" w:space="0" w:color="auto"/>
      </w:divBdr>
    </w:div>
    <w:div w:id="487982565">
      <w:bodyDiv w:val="1"/>
      <w:marLeft w:val="0"/>
      <w:marRight w:val="0"/>
      <w:marTop w:val="0"/>
      <w:marBottom w:val="0"/>
      <w:divBdr>
        <w:top w:val="none" w:sz="0" w:space="0" w:color="auto"/>
        <w:left w:val="none" w:sz="0" w:space="0" w:color="auto"/>
        <w:bottom w:val="none" w:sz="0" w:space="0" w:color="auto"/>
        <w:right w:val="none" w:sz="0" w:space="0" w:color="auto"/>
      </w:divBdr>
    </w:div>
    <w:div w:id="506484972">
      <w:bodyDiv w:val="1"/>
      <w:marLeft w:val="0"/>
      <w:marRight w:val="0"/>
      <w:marTop w:val="0"/>
      <w:marBottom w:val="0"/>
      <w:divBdr>
        <w:top w:val="none" w:sz="0" w:space="0" w:color="auto"/>
        <w:left w:val="none" w:sz="0" w:space="0" w:color="auto"/>
        <w:bottom w:val="none" w:sz="0" w:space="0" w:color="auto"/>
        <w:right w:val="none" w:sz="0" w:space="0" w:color="auto"/>
      </w:divBdr>
    </w:div>
    <w:div w:id="511798733">
      <w:bodyDiv w:val="1"/>
      <w:marLeft w:val="0"/>
      <w:marRight w:val="0"/>
      <w:marTop w:val="0"/>
      <w:marBottom w:val="0"/>
      <w:divBdr>
        <w:top w:val="none" w:sz="0" w:space="0" w:color="auto"/>
        <w:left w:val="none" w:sz="0" w:space="0" w:color="auto"/>
        <w:bottom w:val="none" w:sz="0" w:space="0" w:color="auto"/>
        <w:right w:val="none" w:sz="0" w:space="0" w:color="auto"/>
      </w:divBdr>
    </w:div>
    <w:div w:id="523442965">
      <w:bodyDiv w:val="1"/>
      <w:marLeft w:val="0"/>
      <w:marRight w:val="0"/>
      <w:marTop w:val="0"/>
      <w:marBottom w:val="0"/>
      <w:divBdr>
        <w:top w:val="none" w:sz="0" w:space="0" w:color="auto"/>
        <w:left w:val="none" w:sz="0" w:space="0" w:color="auto"/>
        <w:bottom w:val="none" w:sz="0" w:space="0" w:color="auto"/>
        <w:right w:val="none" w:sz="0" w:space="0" w:color="auto"/>
      </w:divBdr>
    </w:div>
    <w:div w:id="529732701">
      <w:bodyDiv w:val="1"/>
      <w:marLeft w:val="0"/>
      <w:marRight w:val="0"/>
      <w:marTop w:val="0"/>
      <w:marBottom w:val="0"/>
      <w:divBdr>
        <w:top w:val="none" w:sz="0" w:space="0" w:color="auto"/>
        <w:left w:val="none" w:sz="0" w:space="0" w:color="auto"/>
        <w:bottom w:val="none" w:sz="0" w:space="0" w:color="auto"/>
        <w:right w:val="none" w:sz="0" w:space="0" w:color="auto"/>
      </w:divBdr>
    </w:div>
    <w:div w:id="532153102">
      <w:bodyDiv w:val="1"/>
      <w:marLeft w:val="0"/>
      <w:marRight w:val="0"/>
      <w:marTop w:val="0"/>
      <w:marBottom w:val="0"/>
      <w:divBdr>
        <w:top w:val="none" w:sz="0" w:space="0" w:color="auto"/>
        <w:left w:val="none" w:sz="0" w:space="0" w:color="auto"/>
        <w:bottom w:val="none" w:sz="0" w:space="0" w:color="auto"/>
        <w:right w:val="none" w:sz="0" w:space="0" w:color="auto"/>
      </w:divBdr>
    </w:div>
    <w:div w:id="533737118">
      <w:bodyDiv w:val="1"/>
      <w:marLeft w:val="0"/>
      <w:marRight w:val="0"/>
      <w:marTop w:val="0"/>
      <w:marBottom w:val="0"/>
      <w:divBdr>
        <w:top w:val="none" w:sz="0" w:space="0" w:color="auto"/>
        <w:left w:val="none" w:sz="0" w:space="0" w:color="auto"/>
        <w:bottom w:val="none" w:sz="0" w:space="0" w:color="auto"/>
        <w:right w:val="none" w:sz="0" w:space="0" w:color="auto"/>
      </w:divBdr>
    </w:div>
    <w:div w:id="541788212">
      <w:bodyDiv w:val="1"/>
      <w:marLeft w:val="0"/>
      <w:marRight w:val="0"/>
      <w:marTop w:val="0"/>
      <w:marBottom w:val="0"/>
      <w:divBdr>
        <w:top w:val="none" w:sz="0" w:space="0" w:color="auto"/>
        <w:left w:val="none" w:sz="0" w:space="0" w:color="auto"/>
        <w:bottom w:val="none" w:sz="0" w:space="0" w:color="auto"/>
        <w:right w:val="none" w:sz="0" w:space="0" w:color="auto"/>
      </w:divBdr>
    </w:div>
    <w:div w:id="541793295">
      <w:bodyDiv w:val="1"/>
      <w:marLeft w:val="0"/>
      <w:marRight w:val="0"/>
      <w:marTop w:val="0"/>
      <w:marBottom w:val="0"/>
      <w:divBdr>
        <w:top w:val="none" w:sz="0" w:space="0" w:color="auto"/>
        <w:left w:val="none" w:sz="0" w:space="0" w:color="auto"/>
        <w:bottom w:val="none" w:sz="0" w:space="0" w:color="auto"/>
        <w:right w:val="none" w:sz="0" w:space="0" w:color="auto"/>
      </w:divBdr>
    </w:div>
    <w:div w:id="545264519">
      <w:bodyDiv w:val="1"/>
      <w:marLeft w:val="0"/>
      <w:marRight w:val="0"/>
      <w:marTop w:val="0"/>
      <w:marBottom w:val="0"/>
      <w:divBdr>
        <w:top w:val="none" w:sz="0" w:space="0" w:color="auto"/>
        <w:left w:val="none" w:sz="0" w:space="0" w:color="auto"/>
        <w:bottom w:val="none" w:sz="0" w:space="0" w:color="auto"/>
        <w:right w:val="none" w:sz="0" w:space="0" w:color="auto"/>
      </w:divBdr>
    </w:div>
    <w:div w:id="547647202">
      <w:bodyDiv w:val="1"/>
      <w:marLeft w:val="0"/>
      <w:marRight w:val="0"/>
      <w:marTop w:val="0"/>
      <w:marBottom w:val="0"/>
      <w:divBdr>
        <w:top w:val="none" w:sz="0" w:space="0" w:color="auto"/>
        <w:left w:val="none" w:sz="0" w:space="0" w:color="auto"/>
        <w:bottom w:val="none" w:sz="0" w:space="0" w:color="auto"/>
        <w:right w:val="none" w:sz="0" w:space="0" w:color="auto"/>
      </w:divBdr>
    </w:div>
    <w:div w:id="550386309">
      <w:bodyDiv w:val="1"/>
      <w:marLeft w:val="0"/>
      <w:marRight w:val="0"/>
      <w:marTop w:val="0"/>
      <w:marBottom w:val="0"/>
      <w:divBdr>
        <w:top w:val="none" w:sz="0" w:space="0" w:color="auto"/>
        <w:left w:val="none" w:sz="0" w:space="0" w:color="auto"/>
        <w:bottom w:val="none" w:sz="0" w:space="0" w:color="auto"/>
        <w:right w:val="none" w:sz="0" w:space="0" w:color="auto"/>
      </w:divBdr>
    </w:div>
    <w:div w:id="554969811">
      <w:bodyDiv w:val="1"/>
      <w:marLeft w:val="0"/>
      <w:marRight w:val="0"/>
      <w:marTop w:val="0"/>
      <w:marBottom w:val="0"/>
      <w:divBdr>
        <w:top w:val="none" w:sz="0" w:space="0" w:color="auto"/>
        <w:left w:val="none" w:sz="0" w:space="0" w:color="auto"/>
        <w:bottom w:val="none" w:sz="0" w:space="0" w:color="auto"/>
        <w:right w:val="none" w:sz="0" w:space="0" w:color="auto"/>
      </w:divBdr>
    </w:div>
    <w:div w:id="558709202">
      <w:bodyDiv w:val="1"/>
      <w:marLeft w:val="0"/>
      <w:marRight w:val="0"/>
      <w:marTop w:val="0"/>
      <w:marBottom w:val="0"/>
      <w:divBdr>
        <w:top w:val="none" w:sz="0" w:space="0" w:color="auto"/>
        <w:left w:val="none" w:sz="0" w:space="0" w:color="auto"/>
        <w:bottom w:val="none" w:sz="0" w:space="0" w:color="auto"/>
        <w:right w:val="none" w:sz="0" w:space="0" w:color="auto"/>
      </w:divBdr>
    </w:div>
    <w:div w:id="568737108">
      <w:bodyDiv w:val="1"/>
      <w:marLeft w:val="0"/>
      <w:marRight w:val="0"/>
      <w:marTop w:val="0"/>
      <w:marBottom w:val="0"/>
      <w:divBdr>
        <w:top w:val="none" w:sz="0" w:space="0" w:color="auto"/>
        <w:left w:val="none" w:sz="0" w:space="0" w:color="auto"/>
        <w:bottom w:val="none" w:sz="0" w:space="0" w:color="auto"/>
        <w:right w:val="none" w:sz="0" w:space="0" w:color="auto"/>
      </w:divBdr>
    </w:div>
    <w:div w:id="575674088">
      <w:bodyDiv w:val="1"/>
      <w:marLeft w:val="0"/>
      <w:marRight w:val="0"/>
      <w:marTop w:val="0"/>
      <w:marBottom w:val="0"/>
      <w:divBdr>
        <w:top w:val="none" w:sz="0" w:space="0" w:color="auto"/>
        <w:left w:val="none" w:sz="0" w:space="0" w:color="auto"/>
        <w:bottom w:val="none" w:sz="0" w:space="0" w:color="auto"/>
        <w:right w:val="none" w:sz="0" w:space="0" w:color="auto"/>
      </w:divBdr>
    </w:div>
    <w:div w:id="594290496">
      <w:bodyDiv w:val="1"/>
      <w:marLeft w:val="0"/>
      <w:marRight w:val="0"/>
      <w:marTop w:val="0"/>
      <w:marBottom w:val="0"/>
      <w:divBdr>
        <w:top w:val="none" w:sz="0" w:space="0" w:color="auto"/>
        <w:left w:val="none" w:sz="0" w:space="0" w:color="auto"/>
        <w:bottom w:val="none" w:sz="0" w:space="0" w:color="auto"/>
        <w:right w:val="none" w:sz="0" w:space="0" w:color="auto"/>
      </w:divBdr>
    </w:div>
    <w:div w:id="595284990">
      <w:bodyDiv w:val="1"/>
      <w:marLeft w:val="0"/>
      <w:marRight w:val="0"/>
      <w:marTop w:val="0"/>
      <w:marBottom w:val="0"/>
      <w:divBdr>
        <w:top w:val="none" w:sz="0" w:space="0" w:color="auto"/>
        <w:left w:val="none" w:sz="0" w:space="0" w:color="auto"/>
        <w:bottom w:val="none" w:sz="0" w:space="0" w:color="auto"/>
        <w:right w:val="none" w:sz="0" w:space="0" w:color="auto"/>
      </w:divBdr>
    </w:div>
    <w:div w:id="600529709">
      <w:bodyDiv w:val="1"/>
      <w:marLeft w:val="0"/>
      <w:marRight w:val="0"/>
      <w:marTop w:val="0"/>
      <w:marBottom w:val="0"/>
      <w:divBdr>
        <w:top w:val="none" w:sz="0" w:space="0" w:color="auto"/>
        <w:left w:val="none" w:sz="0" w:space="0" w:color="auto"/>
        <w:bottom w:val="none" w:sz="0" w:space="0" w:color="auto"/>
        <w:right w:val="none" w:sz="0" w:space="0" w:color="auto"/>
      </w:divBdr>
    </w:div>
    <w:div w:id="600799282">
      <w:bodyDiv w:val="1"/>
      <w:marLeft w:val="0"/>
      <w:marRight w:val="0"/>
      <w:marTop w:val="0"/>
      <w:marBottom w:val="0"/>
      <w:divBdr>
        <w:top w:val="none" w:sz="0" w:space="0" w:color="auto"/>
        <w:left w:val="none" w:sz="0" w:space="0" w:color="auto"/>
        <w:bottom w:val="none" w:sz="0" w:space="0" w:color="auto"/>
        <w:right w:val="none" w:sz="0" w:space="0" w:color="auto"/>
      </w:divBdr>
    </w:div>
    <w:div w:id="607352316">
      <w:bodyDiv w:val="1"/>
      <w:marLeft w:val="0"/>
      <w:marRight w:val="0"/>
      <w:marTop w:val="0"/>
      <w:marBottom w:val="0"/>
      <w:divBdr>
        <w:top w:val="none" w:sz="0" w:space="0" w:color="auto"/>
        <w:left w:val="none" w:sz="0" w:space="0" w:color="auto"/>
        <w:bottom w:val="none" w:sz="0" w:space="0" w:color="auto"/>
        <w:right w:val="none" w:sz="0" w:space="0" w:color="auto"/>
      </w:divBdr>
    </w:div>
    <w:div w:id="607585569">
      <w:bodyDiv w:val="1"/>
      <w:marLeft w:val="0"/>
      <w:marRight w:val="0"/>
      <w:marTop w:val="0"/>
      <w:marBottom w:val="0"/>
      <w:divBdr>
        <w:top w:val="none" w:sz="0" w:space="0" w:color="auto"/>
        <w:left w:val="none" w:sz="0" w:space="0" w:color="auto"/>
        <w:bottom w:val="none" w:sz="0" w:space="0" w:color="auto"/>
        <w:right w:val="none" w:sz="0" w:space="0" w:color="auto"/>
      </w:divBdr>
      <w:divsChild>
        <w:div w:id="859122745">
          <w:marLeft w:val="0"/>
          <w:marRight w:val="0"/>
          <w:marTop w:val="0"/>
          <w:marBottom w:val="0"/>
          <w:divBdr>
            <w:top w:val="none" w:sz="0" w:space="0" w:color="auto"/>
            <w:left w:val="none" w:sz="0" w:space="0" w:color="auto"/>
            <w:bottom w:val="none" w:sz="0" w:space="0" w:color="auto"/>
            <w:right w:val="none" w:sz="0" w:space="0" w:color="auto"/>
          </w:divBdr>
        </w:div>
      </w:divsChild>
    </w:div>
    <w:div w:id="634531672">
      <w:bodyDiv w:val="1"/>
      <w:marLeft w:val="0"/>
      <w:marRight w:val="0"/>
      <w:marTop w:val="0"/>
      <w:marBottom w:val="0"/>
      <w:divBdr>
        <w:top w:val="none" w:sz="0" w:space="0" w:color="auto"/>
        <w:left w:val="none" w:sz="0" w:space="0" w:color="auto"/>
        <w:bottom w:val="none" w:sz="0" w:space="0" w:color="auto"/>
        <w:right w:val="none" w:sz="0" w:space="0" w:color="auto"/>
      </w:divBdr>
    </w:div>
    <w:div w:id="644242543">
      <w:bodyDiv w:val="1"/>
      <w:marLeft w:val="0"/>
      <w:marRight w:val="0"/>
      <w:marTop w:val="0"/>
      <w:marBottom w:val="0"/>
      <w:divBdr>
        <w:top w:val="none" w:sz="0" w:space="0" w:color="auto"/>
        <w:left w:val="none" w:sz="0" w:space="0" w:color="auto"/>
        <w:bottom w:val="none" w:sz="0" w:space="0" w:color="auto"/>
        <w:right w:val="none" w:sz="0" w:space="0" w:color="auto"/>
      </w:divBdr>
    </w:div>
    <w:div w:id="651637143">
      <w:bodyDiv w:val="1"/>
      <w:marLeft w:val="0"/>
      <w:marRight w:val="0"/>
      <w:marTop w:val="0"/>
      <w:marBottom w:val="0"/>
      <w:divBdr>
        <w:top w:val="none" w:sz="0" w:space="0" w:color="auto"/>
        <w:left w:val="none" w:sz="0" w:space="0" w:color="auto"/>
        <w:bottom w:val="none" w:sz="0" w:space="0" w:color="auto"/>
        <w:right w:val="none" w:sz="0" w:space="0" w:color="auto"/>
      </w:divBdr>
    </w:div>
    <w:div w:id="661158336">
      <w:bodyDiv w:val="1"/>
      <w:marLeft w:val="0"/>
      <w:marRight w:val="0"/>
      <w:marTop w:val="0"/>
      <w:marBottom w:val="0"/>
      <w:divBdr>
        <w:top w:val="none" w:sz="0" w:space="0" w:color="auto"/>
        <w:left w:val="none" w:sz="0" w:space="0" w:color="auto"/>
        <w:bottom w:val="none" w:sz="0" w:space="0" w:color="auto"/>
        <w:right w:val="none" w:sz="0" w:space="0" w:color="auto"/>
      </w:divBdr>
    </w:div>
    <w:div w:id="678502612">
      <w:bodyDiv w:val="1"/>
      <w:marLeft w:val="0"/>
      <w:marRight w:val="0"/>
      <w:marTop w:val="0"/>
      <w:marBottom w:val="0"/>
      <w:divBdr>
        <w:top w:val="none" w:sz="0" w:space="0" w:color="auto"/>
        <w:left w:val="none" w:sz="0" w:space="0" w:color="auto"/>
        <w:bottom w:val="none" w:sz="0" w:space="0" w:color="auto"/>
        <w:right w:val="none" w:sz="0" w:space="0" w:color="auto"/>
      </w:divBdr>
    </w:div>
    <w:div w:id="681053781">
      <w:bodyDiv w:val="1"/>
      <w:marLeft w:val="0"/>
      <w:marRight w:val="0"/>
      <w:marTop w:val="0"/>
      <w:marBottom w:val="0"/>
      <w:divBdr>
        <w:top w:val="none" w:sz="0" w:space="0" w:color="auto"/>
        <w:left w:val="none" w:sz="0" w:space="0" w:color="auto"/>
        <w:bottom w:val="none" w:sz="0" w:space="0" w:color="auto"/>
        <w:right w:val="none" w:sz="0" w:space="0" w:color="auto"/>
      </w:divBdr>
    </w:div>
    <w:div w:id="681779268">
      <w:bodyDiv w:val="1"/>
      <w:marLeft w:val="0"/>
      <w:marRight w:val="0"/>
      <w:marTop w:val="0"/>
      <w:marBottom w:val="0"/>
      <w:divBdr>
        <w:top w:val="none" w:sz="0" w:space="0" w:color="auto"/>
        <w:left w:val="none" w:sz="0" w:space="0" w:color="auto"/>
        <w:bottom w:val="none" w:sz="0" w:space="0" w:color="auto"/>
        <w:right w:val="none" w:sz="0" w:space="0" w:color="auto"/>
      </w:divBdr>
    </w:div>
    <w:div w:id="681904842">
      <w:bodyDiv w:val="1"/>
      <w:marLeft w:val="0"/>
      <w:marRight w:val="0"/>
      <w:marTop w:val="0"/>
      <w:marBottom w:val="0"/>
      <w:divBdr>
        <w:top w:val="none" w:sz="0" w:space="0" w:color="auto"/>
        <w:left w:val="none" w:sz="0" w:space="0" w:color="auto"/>
        <w:bottom w:val="none" w:sz="0" w:space="0" w:color="auto"/>
        <w:right w:val="none" w:sz="0" w:space="0" w:color="auto"/>
      </w:divBdr>
    </w:div>
    <w:div w:id="683484002">
      <w:bodyDiv w:val="1"/>
      <w:marLeft w:val="0"/>
      <w:marRight w:val="0"/>
      <w:marTop w:val="0"/>
      <w:marBottom w:val="0"/>
      <w:divBdr>
        <w:top w:val="none" w:sz="0" w:space="0" w:color="auto"/>
        <w:left w:val="none" w:sz="0" w:space="0" w:color="auto"/>
        <w:bottom w:val="none" w:sz="0" w:space="0" w:color="auto"/>
        <w:right w:val="none" w:sz="0" w:space="0" w:color="auto"/>
      </w:divBdr>
      <w:divsChild>
        <w:div w:id="1349676669">
          <w:marLeft w:val="0"/>
          <w:marRight w:val="0"/>
          <w:marTop w:val="0"/>
          <w:marBottom w:val="0"/>
          <w:divBdr>
            <w:top w:val="none" w:sz="0" w:space="0" w:color="auto"/>
            <w:left w:val="none" w:sz="0" w:space="0" w:color="auto"/>
            <w:bottom w:val="none" w:sz="0" w:space="0" w:color="auto"/>
            <w:right w:val="none" w:sz="0" w:space="0" w:color="auto"/>
          </w:divBdr>
        </w:div>
      </w:divsChild>
    </w:div>
    <w:div w:id="689374822">
      <w:bodyDiv w:val="1"/>
      <w:marLeft w:val="0"/>
      <w:marRight w:val="0"/>
      <w:marTop w:val="0"/>
      <w:marBottom w:val="0"/>
      <w:divBdr>
        <w:top w:val="none" w:sz="0" w:space="0" w:color="auto"/>
        <w:left w:val="none" w:sz="0" w:space="0" w:color="auto"/>
        <w:bottom w:val="none" w:sz="0" w:space="0" w:color="auto"/>
        <w:right w:val="none" w:sz="0" w:space="0" w:color="auto"/>
      </w:divBdr>
    </w:div>
    <w:div w:id="694577089">
      <w:bodyDiv w:val="1"/>
      <w:marLeft w:val="0"/>
      <w:marRight w:val="0"/>
      <w:marTop w:val="0"/>
      <w:marBottom w:val="0"/>
      <w:divBdr>
        <w:top w:val="none" w:sz="0" w:space="0" w:color="auto"/>
        <w:left w:val="none" w:sz="0" w:space="0" w:color="auto"/>
        <w:bottom w:val="none" w:sz="0" w:space="0" w:color="auto"/>
        <w:right w:val="none" w:sz="0" w:space="0" w:color="auto"/>
      </w:divBdr>
    </w:div>
    <w:div w:id="696348836">
      <w:bodyDiv w:val="1"/>
      <w:marLeft w:val="0"/>
      <w:marRight w:val="0"/>
      <w:marTop w:val="0"/>
      <w:marBottom w:val="0"/>
      <w:divBdr>
        <w:top w:val="none" w:sz="0" w:space="0" w:color="auto"/>
        <w:left w:val="none" w:sz="0" w:space="0" w:color="auto"/>
        <w:bottom w:val="none" w:sz="0" w:space="0" w:color="auto"/>
        <w:right w:val="none" w:sz="0" w:space="0" w:color="auto"/>
      </w:divBdr>
    </w:div>
    <w:div w:id="697125038">
      <w:bodyDiv w:val="1"/>
      <w:marLeft w:val="0"/>
      <w:marRight w:val="0"/>
      <w:marTop w:val="0"/>
      <w:marBottom w:val="0"/>
      <w:divBdr>
        <w:top w:val="none" w:sz="0" w:space="0" w:color="auto"/>
        <w:left w:val="none" w:sz="0" w:space="0" w:color="auto"/>
        <w:bottom w:val="none" w:sz="0" w:space="0" w:color="auto"/>
        <w:right w:val="none" w:sz="0" w:space="0" w:color="auto"/>
      </w:divBdr>
    </w:div>
    <w:div w:id="705762814">
      <w:bodyDiv w:val="1"/>
      <w:marLeft w:val="0"/>
      <w:marRight w:val="0"/>
      <w:marTop w:val="0"/>
      <w:marBottom w:val="0"/>
      <w:divBdr>
        <w:top w:val="none" w:sz="0" w:space="0" w:color="auto"/>
        <w:left w:val="none" w:sz="0" w:space="0" w:color="auto"/>
        <w:bottom w:val="none" w:sz="0" w:space="0" w:color="auto"/>
        <w:right w:val="none" w:sz="0" w:space="0" w:color="auto"/>
      </w:divBdr>
    </w:div>
    <w:div w:id="707418843">
      <w:bodyDiv w:val="1"/>
      <w:marLeft w:val="0"/>
      <w:marRight w:val="0"/>
      <w:marTop w:val="0"/>
      <w:marBottom w:val="0"/>
      <w:divBdr>
        <w:top w:val="none" w:sz="0" w:space="0" w:color="auto"/>
        <w:left w:val="none" w:sz="0" w:space="0" w:color="auto"/>
        <w:bottom w:val="none" w:sz="0" w:space="0" w:color="auto"/>
        <w:right w:val="none" w:sz="0" w:space="0" w:color="auto"/>
      </w:divBdr>
    </w:div>
    <w:div w:id="716517003">
      <w:bodyDiv w:val="1"/>
      <w:marLeft w:val="0"/>
      <w:marRight w:val="0"/>
      <w:marTop w:val="0"/>
      <w:marBottom w:val="0"/>
      <w:divBdr>
        <w:top w:val="none" w:sz="0" w:space="0" w:color="auto"/>
        <w:left w:val="none" w:sz="0" w:space="0" w:color="auto"/>
        <w:bottom w:val="none" w:sz="0" w:space="0" w:color="auto"/>
        <w:right w:val="none" w:sz="0" w:space="0" w:color="auto"/>
      </w:divBdr>
    </w:div>
    <w:div w:id="720403482">
      <w:bodyDiv w:val="1"/>
      <w:marLeft w:val="0"/>
      <w:marRight w:val="0"/>
      <w:marTop w:val="0"/>
      <w:marBottom w:val="0"/>
      <w:divBdr>
        <w:top w:val="none" w:sz="0" w:space="0" w:color="auto"/>
        <w:left w:val="none" w:sz="0" w:space="0" w:color="auto"/>
        <w:bottom w:val="none" w:sz="0" w:space="0" w:color="auto"/>
        <w:right w:val="none" w:sz="0" w:space="0" w:color="auto"/>
      </w:divBdr>
      <w:divsChild>
        <w:div w:id="1923681203">
          <w:marLeft w:val="0"/>
          <w:marRight w:val="0"/>
          <w:marTop w:val="0"/>
          <w:marBottom w:val="0"/>
          <w:divBdr>
            <w:top w:val="none" w:sz="0" w:space="0" w:color="auto"/>
            <w:left w:val="none" w:sz="0" w:space="0" w:color="auto"/>
            <w:bottom w:val="none" w:sz="0" w:space="0" w:color="auto"/>
            <w:right w:val="none" w:sz="0" w:space="0" w:color="auto"/>
          </w:divBdr>
          <w:divsChild>
            <w:div w:id="226766127">
              <w:marLeft w:val="0"/>
              <w:marRight w:val="0"/>
              <w:marTop w:val="0"/>
              <w:marBottom w:val="0"/>
              <w:divBdr>
                <w:top w:val="none" w:sz="0" w:space="0" w:color="auto"/>
                <w:left w:val="none" w:sz="0" w:space="0" w:color="auto"/>
                <w:bottom w:val="none" w:sz="0" w:space="0" w:color="auto"/>
                <w:right w:val="none" w:sz="0" w:space="0" w:color="auto"/>
              </w:divBdr>
              <w:divsChild>
                <w:div w:id="1396703833">
                  <w:marLeft w:val="0"/>
                  <w:marRight w:val="0"/>
                  <w:marTop w:val="0"/>
                  <w:marBottom w:val="0"/>
                  <w:divBdr>
                    <w:top w:val="none" w:sz="0" w:space="0" w:color="auto"/>
                    <w:left w:val="none" w:sz="0" w:space="0" w:color="auto"/>
                    <w:bottom w:val="none" w:sz="0" w:space="0" w:color="auto"/>
                    <w:right w:val="none" w:sz="0" w:space="0" w:color="auto"/>
                  </w:divBdr>
                  <w:divsChild>
                    <w:div w:id="707148556">
                      <w:marLeft w:val="0"/>
                      <w:marRight w:val="0"/>
                      <w:marTop w:val="0"/>
                      <w:marBottom w:val="0"/>
                      <w:divBdr>
                        <w:top w:val="none" w:sz="0" w:space="0" w:color="auto"/>
                        <w:left w:val="none" w:sz="0" w:space="0" w:color="auto"/>
                        <w:bottom w:val="none" w:sz="0" w:space="0" w:color="auto"/>
                        <w:right w:val="none" w:sz="0" w:space="0" w:color="auto"/>
                      </w:divBdr>
                      <w:divsChild>
                        <w:div w:id="1263562467">
                          <w:marLeft w:val="0"/>
                          <w:marRight w:val="0"/>
                          <w:marTop w:val="0"/>
                          <w:marBottom w:val="0"/>
                          <w:divBdr>
                            <w:top w:val="none" w:sz="0" w:space="0" w:color="auto"/>
                            <w:left w:val="none" w:sz="0" w:space="0" w:color="auto"/>
                            <w:bottom w:val="none" w:sz="0" w:space="0" w:color="auto"/>
                            <w:right w:val="none" w:sz="0" w:space="0" w:color="auto"/>
                          </w:divBdr>
                          <w:divsChild>
                            <w:div w:id="210005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137068">
          <w:marLeft w:val="0"/>
          <w:marRight w:val="0"/>
          <w:marTop w:val="0"/>
          <w:marBottom w:val="0"/>
          <w:divBdr>
            <w:top w:val="none" w:sz="0" w:space="0" w:color="auto"/>
            <w:left w:val="none" w:sz="0" w:space="0" w:color="auto"/>
            <w:bottom w:val="none" w:sz="0" w:space="0" w:color="auto"/>
            <w:right w:val="none" w:sz="0" w:space="0" w:color="auto"/>
          </w:divBdr>
          <w:divsChild>
            <w:div w:id="2107772828">
              <w:marLeft w:val="0"/>
              <w:marRight w:val="0"/>
              <w:marTop w:val="0"/>
              <w:marBottom w:val="0"/>
              <w:divBdr>
                <w:top w:val="none" w:sz="0" w:space="0" w:color="auto"/>
                <w:left w:val="none" w:sz="0" w:space="0" w:color="auto"/>
                <w:bottom w:val="none" w:sz="0" w:space="0" w:color="auto"/>
                <w:right w:val="none" w:sz="0" w:space="0" w:color="auto"/>
              </w:divBdr>
              <w:divsChild>
                <w:div w:id="1320306373">
                  <w:marLeft w:val="0"/>
                  <w:marRight w:val="0"/>
                  <w:marTop w:val="0"/>
                  <w:marBottom w:val="0"/>
                  <w:divBdr>
                    <w:top w:val="none" w:sz="0" w:space="0" w:color="auto"/>
                    <w:left w:val="none" w:sz="0" w:space="0" w:color="auto"/>
                    <w:bottom w:val="none" w:sz="0" w:space="0" w:color="auto"/>
                    <w:right w:val="none" w:sz="0" w:space="0" w:color="auto"/>
                  </w:divBdr>
                </w:div>
              </w:divsChild>
            </w:div>
            <w:div w:id="1370571364">
              <w:marLeft w:val="0"/>
              <w:marRight w:val="0"/>
              <w:marTop w:val="0"/>
              <w:marBottom w:val="0"/>
              <w:divBdr>
                <w:top w:val="none" w:sz="0" w:space="0" w:color="auto"/>
                <w:left w:val="none" w:sz="0" w:space="0" w:color="auto"/>
                <w:bottom w:val="none" w:sz="0" w:space="0" w:color="auto"/>
                <w:right w:val="none" w:sz="0" w:space="0" w:color="auto"/>
              </w:divBdr>
              <w:divsChild>
                <w:div w:id="1792748836">
                  <w:marLeft w:val="0"/>
                  <w:marRight w:val="0"/>
                  <w:marTop w:val="0"/>
                  <w:marBottom w:val="0"/>
                  <w:divBdr>
                    <w:top w:val="none" w:sz="0" w:space="0" w:color="auto"/>
                    <w:left w:val="none" w:sz="0" w:space="0" w:color="auto"/>
                    <w:bottom w:val="none" w:sz="0" w:space="0" w:color="auto"/>
                    <w:right w:val="none" w:sz="0" w:space="0" w:color="auto"/>
                  </w:divBdr>
                </w:div>
                <w:div w:id="15177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3369">
          <w:marLeft w:val="0"/>
          <w:marRight w:val="0"/>
          <w:marTop w:val="0"/>
          <w:marBottom w:val="0"/>
          <w:divBdr>
            <w:top w:val="none" w:sz="0" w:space="0" w:color="auto"/>
            <w:left w:val="none" w:sz="0" w:space="0" w:color="auto"/>
            <w:bottom w:val="none" w:sz="0" w:space="0" w:color="auto"/>
            <w:right w:val="none" w:sz="0" w:space="0" w:color="auto"/>
          </w:divBdr>
          <w:divsChild>
            <w:div w:id="1509366937">
              <w:marLeft w:val="0"/>
              <w:marRight w:val="0"/>
              <w:marTop w:val="0"/>
              <w:marBottom w:val="0"/>
              <w:divBdr>
                <w:top w:val="none" w:sz="0" w:space="0" w:color="auto"/>
                <w:left w:val="none" w:sz="0" w:space="0" w:color="auto"/>
                <w:bottom w:val="none" w:sz="0" w:space="0" w:color="auto"/>
                <w:right w:val="none" w:sz="0" w:space="0" w:color="auto"/>
              </w:divBdr>
            </w:div>
          </w:divsChild>
        </w:div>
        <w:div w:id="1317800493">
          <w:marLeft w:val="0"/>
          <w:marRight w:val="0"/>
          <w:marTop w:val="0"/>
          <w:marBottom w:val="0"/>
          <w:divBdr>
            <w:top w:val="none" w:sz="0" w:space="0" w:color="auto"/>
            <w:left w:val="none" w:sz="0" w:space="0" w:color="auto"/>
            <w:bottom w:val="none" w:sz="0" w:space="0" w:color="auto"/>
            <w:right w:val="none" w:sz="0" w:space="0" w:color="auto"/>
          </w:divBdr>
          <w:divsChild>
            <w:div w:id="2146770181">
              <w:marLeft w:val="0"/>
              <w:marRight w:val="0"/>
              <w:marTop w:val="0"/>
              <w:marBottom w:val="0"/>
              <w:divBdr>
                <w:top w:val="none" w:sz="0" w:space="0" w:color="auto"/>
                <w:left w:val="none" w:sz="0" w:space="0" w:color="auto"/>
                <w:bottom w:val="none" w:sz="0" w:space="0" w:color="auto"/>
                <w:right w:val="none" w:sz="0" w:space="0" w:color="auto"/>
              </w:divBdr>
            </w:div>
          </w:divsChild>
        </w:div>
        <w:div w:id="122119823">
          <w:marLeft w:val="0"/>
          <w:marRight w:val="0"/>
          <w:marTop w:val="0"/>
          <w:marBottom w:val="0"/>
          <w:divBdr>
            <w:top w:val="none" w:sz="0" w:space="0" w:color="auto"/>
            <w:left w:val="none" w:sz="0" w:space="0" w:color="auto"/>
            <w:bottom w:val="none" w:sz="0" w:space="0" w:color="auto"/>
            <w:right w:val="none" w:sz="0" w:space="0" w:color="auto"/>
          </w:divBdr>
          <w:divsChild>
            <w:div w:id="1898784531">
              <w:marLeft w:val="0"/>
              <w:marRight w:val="0"/>
              <w:marTop w:val="0"/>
              <w:marBottom w:val="0"/>
              <w:divBdr>
                <w:top w:val="none" w:sz="0" w:space="0" w:color="auto"/>
                <w:left w:val="none" w:sz="0" w:space="0" w:color="auto"/>
                <w:bottom w:val="none" w:sz="0" w:space="0" w:color="auto"/>
                <w:right w:val="none" w:sz="0" w:space="0" w:color="auto"/>
              </w:divBdr>
            </w:div>
          </w:divsChild>
        </w:div>
        <w:div w:id="501314198">
          <w:marLeft w:val="0"/>
          <w:marRight w:val="0"/>
          <w:marTop w:val="0"/>
          <w:marBottom w:val="0"/>
          <w:divBdr>
            <w:top w:val="none" w:sz="0" w:space="0" w:color="auto"/>
            <w:left w:val="none" w:sz="0" w:space="0" w:color="auto"/>
            <w:bottom w:val="none" w:sz="0" w:space="0" w:color="auto"/>
            <w:right w:val="none" w:sz="0" w:space="0" w:color="auto"/>
          </w:divBdr>
          <w:divsChild>
            <w:div w:id="436412222">
              <w:marLeft w:val="0"/>
              <w:marRight w:val="0"/>
              <w:marTop w:val="0"/>
              <w:marBottom w:val="0"/>
              <w:divBdr>
                <w:top w:val="none" w:sz="0" w:space="0" w:color="auto"/>
                <w:left w:val="none" w:sz="0" w:space="0" w:color="auto"/>
                <w:bottom w:val="none" w:sz="0" w:space="0" w:color="auto"/>
                <w:right w:val="none" w:sz="0" w:space="0" w:color="auto"/>
              </w:divBdr>
            </w:div>
          </w:divsChild>
        </w:div>
        <w:div w:id="1050496430">
          <w:marLeft w:val="0"/>
          <w:marRight w:val="0"/>
          <w:marTop w:val="0"/>
          <w:marBottom w:val="0"/>
          <w:divBdr>
            <w:top w:val="none" w:sz="0" w:space="0" w:color="auto"/>
            <w:left w:val="none" w:sz="0" w:space="0" w:color="auto"/>
            <w:bottom w:val="none" w:sz="0" w:space="0" w:color="auto"/>
            <w:right w:val="none" w:sz="0" w:space="0" w:color="auto"/>
          </w:divBdr>
          <w:divsChild>
            <w:div w:id="682587876">
              <w:marLeft w:val="0"/>
              <w:marRight w:val="0"/>
              <w:marTop w:val="0"/>
              <w:marBottom w:val="0"/>
              <w:divBdr>
                <w:top w:val="none" w:sz="0" w:space="0" w:color="auto"/>
                <w:left w:val="none" w:sz="0" w:space="0" w:color="auto"/>
                <w:bottom w:val="none" w:sz="0" w:space="0" w:color="auto"/>
                <w:right w:val="none" w:sz="0" w:space="0" w:color="auto"/>
              </w:divBdr>
              <w:divsChild>
                <w:div w:id="225533466">
                  <w:marLeft w:val="0"/>
                  <w:marRight w:val="0"/>
                  <w:marTop w:val="0"/>
                  <w:marBottom w:val="0"/>
                  <w:divBdr>
                    <w:top w:val="none" w:sz="0" w:space="0" w:color="auto"/>
                    <w:left w:val="none" w:sz="0" w:space="0" w:color="auto"/>
                    <w:bottom w:val="none" w:sz="0" w:space="0" w:color="auto"/>
                    <w:right w:val="none" w:sz="0" w:space="0" w:color="auto"/>
                  </w:divBdr>
                </w:div>
              </w:divsChild>
            </w:div>
            <w:div w:id="109935713">
              <w:marLeft w:val="0"/>
              <w:marRight w:val="0"/>
              <w:marTop w:val="0"/>
              <w:marBottom w:val="0"/>
              <w:divBdr>
                <w:top w:val="none" w:sz="0" w:space="0" w:color="auto"/>
                <w:left w:val="none" w:sz="0" w:space="0" w:color="auto"/>
                <w:bottom w:val="none" w:sz="0" w:space="0" w:color="auto"/>
                <w:right w:val="none" w:sz="0" w:space="0" w:color="auto"/>
              </w:divBdr>
              <w:divsChild>
                <w:div w:id="1083794577">
                  <w:marLeft w:val="0"/>
                  <w:marRight w:val="0"/>
                  <w:marTop w:val="0"/>
                  <w:marBottom w:val="0"/>
                  <w:divBdr>
                    <w:top w:val="none" w:sz="0" w:space="0" w:color="auto"/>
                    <w:left w:val="none" w:sz="0" w:space="0" w:color="auto"/>
                    <w:bottom w:val="none" w:sz="0" w:space="0" w:color="auto"/>
                    <w:right w:val="none" w:sz="0" w:space="0" w:color="auto"/>
                  </w:divBdr>
                </w:div>
                <w:div w:id="99872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74977">
          <w:marLeft w:val="0"/>
          <w:marRight w:val="0"/>
          <w:marTop w:val="0"/>
          <w:marBottom w:val="0"/>
          <w:divBdr>
            <w:top w:val="none" w:sz="0" w:space="0" w:color="auto"/>
            <w:left w:val="none" w:sz="0" w:space="0" w:color="auto"/>
            <w:bottom w:val="none" w:sz="0" w:space="0" w:color="auto"/>
            <w:right w:val="none" w:sz="0" w:space="0" w:color="auto"/>
          </w:divBdr>
          <w:divsChild>
            <w:div w:id="1508444872">
              <w:marLeft w:val="0"/>
              <w:marRight w:val="0"/>
              <w:marTop w:val="0"/>
              <w:marBottom w:val="0"/>
              <w:divBdr>
                <w:top w:val="none" w:sz="0" w:space="0" w:color="auto"/>
                <w:left w:val="none" w:sz="0" w:space="0" w:color="auto"/>
                <w:bottom w:val="none" w:sz="0" w:space="0" w:color="auto"/>
                <w:right w:val="none" w:sz="0" w:space="0" w:color="auto"/>
              </w:divBdr>
              <w:divsChild>
                <w:div w:id="168296954">
                  <w:marLeft w:val="0"/>
                  <w:marRight w:val="0"/>
                  <w:marTop w:val="0"/>
                  <w:marBottom w:val="0"/>
                  <w:divBdr>
                    <w:top w:val="none" w:sz="0" w:space="0" w:color="auto"/>
                    <w:left w:val="none" w:sz="0" w:space="0" w:color="auto"/>
                    <w:bottom w:val="none" w:sz="0" w:space="0" w:color="auto"/>
                    <w:right w:val="none" w:sz="0" w:space="0" w:color="auto"/>
                  </w:divBdr>
                  <w:divsChild>
                    <w:div w:id="728066820">
                      <w:marLeft w:val="0"/>
                      <w:marRight w:val="0"/>
                      <w:marTop w:val="0"/>
                      <w:marBottom w:val="0"/>
                      <w:divBdr>
                        <w:top w:val="none" w:sz="0" w:space="0" w:color="auto"/>
                        <w:left w:val="none" w:sz="0" w:space="0" w:color="auto"/>
                        <w:bottom w:val="none" w:sz="0" w:space="0" w:color="auto"/>
                        <w:right w:val="none" w:sz="0" w:space="0" w:color="auto"/>
                      </w:divBdr>
                      <w:divsChild>
                        <w:div w:id="866061307">
                          <w:marLeft w:val="0"/>
                          <w:marRight w:val="0"/>
                          <w:marTop w:val="0"/>
                          <w:marBottom w:val="0"/>
                          <w:divBdr>
                            <w:top w:val="none" w:sz="0" w:space="0" w:color="auto"/>
                            <w:left w:val="none" w:sz="0" w:space="0" w:color="auto"/>
                            <w:bottom w:val="none" w:sz="0" w:space="0" w:color="auto"/>
                            <w:right w:val="none" w:sz="0" w:space="0" w:color="auto"/>
                          </w:divBdr>
                        </w:div>
                      </w:divsChild>
                    </w:div>
                    <w:div w:id="681005886">
                      <w:marLeft w:val="0"/>
                      <w:marRight w:val="0"/>
                      <w:marTop w:val="0"/>
                      <w:marBottom w:val="0"/>
                      <w:divBdr>
                        <w:top w:val="none" w:sz="0" w:space="0" w:color="auto"/>
                        <w:left w:val="none" w:sz="0" w:space="0" w:color="auto"/>
                        <w:bottom w:val="none" w:sz="0" w:space="0" w:color="auto"/>
                        <w:right w:val="none" w:sz="0" w:space="0" w:color="auto"/>
                      </w:divBdr>
                      <w:divsChild>
                        <w:div w:id="544342060">
                          <w:marLeft w:val="0"/>
                          <w:marRight w:val="0"/>
                          <w:marTop w:val="0"/>
                          <w:marBottom w:val="0"/>
                          <w:divBdr>
                            <w:top w:val="none" w:sz="0" w:space="0" w:color="auto"/>
                            <w:left w:val="none" w:sz="0" w:space="0" w:color="auto"/>
                            <w:bottom w:val="none" w:sz="0" w:space="0" w:color="auto"/>
                            <w:right w:val="none" w:sz="0" w:space="0" w:color="auto"/>
                          </w:divBdr>
                        </w:div>
                        <w:div w:id="77228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846704">
                  <w:marLeft w:val="0"/>
                  <w:marRight w:val="0"/>
                  <w:marTop w:val="0"/>
                  <w:marBottom w:val="0"/>
                  <w:divBdr>
                    <w:top w:val="none" w:sz="0" w:space="0" w:color="auto"/>
                    <w:left w:val="none" w:sz="0" w:space="0" w:color="auto"/>
                    <w:bottom w:val="none" w:sz="0" w:space="0" w:color="auto"/>
                    <w:right w:val="none" w:sz="0" w:space="0" w:color="auto"/>
                  </w:divBdr>
                  <w:divsChild>
                    <w:div w:id="1807157793">
                      <w:marLeft w:val="0"/>
                      <w:marRight w:val="0"/>
                      <w:marTop w:val="0"/>
                      <w:marBottom w:val="0"/>
                      <w:divBdr>
                        <w:top w:val="none" w:sz="0" w:space="0" w:color="auto"/>
                        <w:left w:val="none" w:sz="0" w:space="0" w:color="auto"/>
                        <w:bottom w:val="none" w:sz="0" w:space="0" w:color="auto"/>
                        <w:right w:val="none" w:sz="0" w:space="0" w:color="auto"/>
                      </w:divBdr>
                      <w:divsChild>
                        <w:div w:id="1248806192">
                          <w:marLeft w:val="0"/>
                          <w:marRight w:val="0"/>
                          <w:marTop w:val="0"/>
                          <w:marBottom w:val="0"/>
                          <w:divBdr>
                            <w:top w:val="none" w:sz="0" w:space="0" w:color="auto"/>
                            <w:left w:val="none" w:sz="0" w:space="0" w:color="auto"/>
                            <w:bottom w:val="none" w:sz="0" w:space="0" w:color="auto"/>
                            <w:right w:val="none" w:sz="0" w:space="0" w:color="auto"/>
                          </w:divBdr>
                        </w:div>
                      </w:divsChild>
                    </w:div>
                    <w:div w:id="213348386">
                      <w:marLeft w:val="0"/>
                      <w:marRight w:val="0"/>
                      <w:marTop w:val="0"/>
                      <w:marBottom w:val="0"/>
                      <w:divBdr>
                        <w:top w:val="none" w:sz="0" w:space="0" w:color="auto"/>
                        <w:left w:val="none" w:sz="0" w:space="0" w:color="auto"/>
                        <w:bottom w:val="none" w:sz="0" w:space="0" w:color="auto"/>
                        <w:right w:val="none" w:sz="0" w:space="0" w:color="auto"/>
                      </w:divBdr>
                      <w:divsChild>
                        <w:div w:id="587346753">
                          <w:marLeft w:val="0"/>
                          <w:marRight w:val="0"/>
                          <w:marTop w:val="0"/>
                          <w:marBottom w:val="0"/>
                          <w:divBdr>
                            <w:top w:val="none" w:sz="0" w:space="0" w:color="auto"/>
                            <w:left w:val="none" w:sz="0" w:space="0" w:color="auto"/>
                            <w:bottom w:val="none" w:sz="0" w:space="0" w:color="auto"/>
                            <w:right w:val="none" w:sz="0" w:space="0" w:color="auto"/>
                          </w:divBdr>
                        </w:div>
                        <w:div w:id="177039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799820">
          <w:marLeft w:val="0"/>
          <w:marRight w:val="0"/>
          <w:marTop w:val="0"/>
          <w:marBottom w:val="0"/>
          <w:divBdr>
            <w:top w:val="none" w:sz="0" w:space="0" w:color="auto"/>
            <w:left w:val="none" w:sz="0" w:space="0" w:color="auto"/>
            <w:bottom w:val="none" w:sz="0" w:space="0" w:color="auto"/>
            <w:right w:val="none" w:sz="0" w:space="0" w:color="auto"/>
          </w:divBdr>
          <w:divsChild>
            <w:div w:id="1208033138">
              <w:marLeft w:val="0"/>
              <w:marRight w:val="0"/>
              <w:marTop w:val="0"/>
              <w:marBottom w:val="0"/>
              <w:divBdr>
                <w:top w:val="none" w:sz="0" w:space="0" w:color="auto"/>
                <w:left w:val="none" w:sz="0" w:space="0" w:color="auto"/>
                <w:bottom w:val="none" w:sz="0" w:space="0" w:color="auto"/>
                <w:right w:val="none" w:sz="0" w:space="0" w:color="auto"/>
              </w:divBdr>
            </w:div>
          </w:divsChild>
        </w:div>
        <w:div w:id="855464030">
          <w:marLeft w:val="0"/>
          <w:marRight w:val="0"/>
          <w:marTop w:val="0"/>
          <w:marBottom w:val="0"/>
          <w:divBdr>
            <w:top w:val="none" w:sz="0" w:space="0" w:color="auto"/>
            <w:left w:val="none" w:sz="0" w:space="0" w:color="auto"/>
            <w:bottom w:val="none" w:sz="0" w:space="0" w:color="auto"/>
            <w:right w:val="none" w:sz="0" w:space="0" w:color="auto"/>
          </w:divBdr>
          <w:divsChild>
            <w:div w:id="1342388629">
              <w:marLeft w:val="0"/>
              <w:marRight w:val="0"/>
              <w:marTop w:val="0"/>
              <w:marBottom w:val="0"/>
              <w:divBdr>
                <w:top w:val="none" w:sz="0" w:space="0" w:color="auto"/>
                <w:left w:val="none" w:sz="0" w:space="0" w:color="auto"/>
                <w:bottom w:val="none" w:sz="0" w:space="0" w:color="auto"/>
                <w:right w:val="none" w:sz="0" w:space="0" w:color="auto"/>
              </w:divBdr>
            </w:div>
          </w:divsChild>
        </w:div>
        <w:div w:id="168763752">
          <w:marLeft w:val="0"/>
          <w:marRight w:val="0"/>
          <w:marTop w:val="0"/>
          <w:marBottom w:val="0"/>
          <w:divBdr>
            <w:top w:val="none" w:sz="0" w:space="0" w:color="auto"/>
            <w:left w:val="none" w:sz="0" w:space="0" w:color="auto"/>
            <w:bottom w:val="none" w:sz="0" w:space="0" w:color="auto"/>
            <w:right w:val="none" w:sz="0" w:space="0" w:color="auto"/>
          </w:divBdr>
          <w:divsChild>
            <w:div w:id="9335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16683">
      <w:bodyDiv w:val="1"/>
      <w:marLeft w:val="0"/>
      <w:marRight w:val="0"/>
      <w:marTop w:val="0"/>
      <w:marBottom w:val="0"/>
      <w:divBdr>
        <w:top w:val="none" w:sz="0" w:space="0" w:color="auto"/>
        <w:left w:val="none" w:sz="0" w:space="0" w:color="auto"/>
        <w:bottom w:val="none" w:sz="0" w:space="0" w:color="auto"/>
        <w:right w:val="none" w:sz="0" w:space="0" w:color="auto"/>
      </w:divBdr>
    </w:div>
    <w:div w:id="731347910">
      <w:bodyDiv w:val="1"/>
      <w:marLeft w:val="0"/>
      <w:marRight w:val="0"/>
      <w:marTop w:val="0"/>
      <w:marBottom w:val="0"/>
      <w:divBdr>
        <w:top w:val="none" w:sz="0" w:space="0" w:color="auto"/>
        <w:left w:val="none" w:sz="0" w:space="0" w:color="auto"/>
        <w:bottom w:val="none" w:sz="0" w:space="0" w:color="auto"/>
        <w:right w:val="none" w:sz="0" w:space="0" w:color="auto"/>
      </w:divBdr>
    </w:div>
    <w:div w:id="745419267">
      <w:bodyDiv w:val="1"/>
      <w:marLeft w:val="0"/>
      <w:marRight w:val="0"/>
      <w:marTop w:val="0"/>
      <w:marBottom w:val="0"/>
      <w:divBdr>
        <w:top w:val="none" w:sz="0" w:space="0" w:color="auto"/>
        <w:left w:val="none" w:sz="0" w:space="0" w:color="auto"/>
        <w:bottom w:val="none" w:sz="0" w:space="0" w:color="auto"/>
        <w:right w:val="none" w:sz="0" w:space="0" w:color="auto"/>
      </w:divBdr>
    </w:div>
    <w:div w:id="746460337">
      <w:bodyDiv w:val="1"/>
      <w:marLeft w:val="0"/>
      <w:marRight w:val="0"/>
      <w:marTop w:val="0"/>
      <w:marBottom w:val="0"/>
      <w:divBdr>
        <w:top w:val="none" w:sz="0" w:space="0" w:color="auto"/>
        <w:left w:val="none" w:sz="0" w:space="0" w:color="auto"/>
        <w:bottom w:val="none" w:sz="0" w:space="0" w:color="auto"/>
        <w:right w:val="none" w:sz="0" w:space="0" w:color="auto"/>
      </w:divBdr>
    </w:div>
    <w:div w:id="748625061">
      <w:bodyDiv w:val="1"/>
      <w:marLeft w:val="0"/>
      <w:marRight w:val="0"/>
      <w:marTop w:val="0"/>
      <w:marBottom w:val="0"/>
      <w:divBdr>
        <w:top w:val="none" w:sz="0" w:space="0" w:color="auto"/>
        <w:left w:val="none" w:sz="0" w:space="0" w:color="auto"/>
        <w:bottom w:val="none" w:sz="0" w:space="0" w:color="auto"/>
        <w:right w:val="none" w:sz="0" w:space="0" w:color="auto"/>
      </w:divBdr>
    </w:div>
    <w:div w:id="750661059">
      <w:bodyDiv w:val="1"/>
      <w:marLeft w:val="0"/>
      <w:marRight w:val="0"/>
      <w:marTop w:val="0"/>
      <w:marBottom w:val="0"/>
      <w:divBdr>
        <w:top w:val="none" w:sz="0" w:space="0" w:color="auto"/>
        <w:left w:val="none" w:sz="0" w:space="0" w:color="auto"/>
        <w:bottom w:val="none" w:sz="0" w:space="0" w:color="auto"/>
        <w:right w:val="none" w:sz="0" w:space="0" w:color="auto"/>
      </w:divBdr>
    </w:div>
    <w:div w:id="758067515">
      <w:bodyDiv w:val="1"/>
      <w:marLeft w:val="0"/>
      <w:marRight w:val="0"/>
      <w:marTop w:val="0"/>
      <w:marBottom w:val="0"/>
      <w:divBdr>
        <w:top w:val="none" w:sz="0" w:space="0" w:color="auto"/>
        <w:left w:val="none" w:sz="0" w:space="0" w:color="auto"/>
        <w:bottom w:val="none" w:sz="0" w:space="0" w:color="auto"/>
        <w:right w:val="none" w:sz="0" w:space="0" w:color="auto"/>
      </w:divBdr>
    </w:div>
    <w:div w:id="764155622">
      <w:bodyDiv w:val="1"/>
      <w:marLeft w:val="0"/>
      <w:marRight w:val="0"/>
      <w:marTop w:val="0"/>
      <w:marBottom w:val="0"/>
      <w:divBdr>
        <w:top w:val="none" w:sz="0" w:space="0" w:color="auto"/>
        <w:left w:val="none" w:sz="0" w:space="0" w:color="auto"/>
        <w:bottom w:val="none" w:sz="0" w:space="0" w:color="auto"/>
        <w:right w:val="none" w:sz="0" w:space="0" w:color="auto"/>
      </w:divBdr>
      <w:divsChild>
        <w:div w:id="2005818018">
          <w:marLeft w:val="0"/>
          <w:marRight w:val="0"/>
          <w:marTop w:val="0"/>
          <w:marBottom w:val="0"/>
          <w:divBdr>
            <w:top w:val="none" w:sz="0" w:space="0" w:color="auto"/>
            <w:left w:val="none" w:sz="0" w:space="0" w:color="auto"/>
            <w:bottom w:val="none" w:sz="0" w:space="0" w:color="auto"/>
            <w:right w:val="none" w:sz="0" w:space="0" w:color="auto"/>
          </w:divBdr>
        </w:div>
      </w:divsChild>
    </w:div>
    <w:div w:id="776800280">
      <w:bodyDiv w:val="1"/>
      <w:marLeft w:val="0"/>
      <w:marRight w:val="0"/>
      <w:marTop w:val="0"/>
      <w:marBottom w:val="0"/>
      <w:divBdr>
        <w:top w:val="none" w:sz="0" w:space="0" w:color="auto"/>
        <w:left w:val="none" w:sz="0" w:space="0" w:color="auto"/>
        <w:bottom w:val="none" w:sz="0" w:space="0" w:color="auto"/>
        <w:right w:val="none" w:sz="0" w:space="0" w:color="auto"/>
      </w:divBdr>
    </w:div>
    <w:div w:id="786853500">
      <w:bodyDiv w:val="1"/>
      <w:marLeft w:val="0"/>
      <w:marRight w:val="0"/>
      <w:marTop w:val="0"/>
      <w:marBottom w:val="0"/>
      <w:divBdr>
        <w:top w:val="none" w:sz="0" w:space="0" w:color="auto"/>
        <w:left w:val="none" w:sz="0" w:space="0" w:color="auto"/>
        <w:bottom w:val="none" w:sz="0" w:space="0" w:color="auto"/>
        <w:right w:val="none" w:sz="0" w:space="0" w:color="auto"/>
      </w:divBdr>
    </w:div>
    <w:div w:id="795609484">
      <w:bodyDiv w:val="1"/>
      <w:marLeft w:val="0"/>
      <w:marRight w:val="0"/>
      <w:marTop w:val="0"/>
      <w:marBottom w:val="0"/>
      <w:divBdr>
        <w:top w:val="none" w:sz="0" w:space="0" w:color="auto"/>
        <w:left w:val="none" w:sz="0" w:space="0" w:color="auto"/>
        <w:bottom w:val="none" w:sz="0" w:space="0" w:color="auto"/>
        <w:right w:val="none" w:sz="0" w:space="0" w:color="auto"/>
      </w:divBdr>
    </w:div>
    <w:div w:id="800003349">
      <w:bodyDiv w:val="1"/>
      <w:marLeft w:val="0"/>
      <w:marRight w:val="0"/>
      <w:marTop w:val="0"/>
      <w:marBottom w:val="0"/>
      <w:divBdr>
        <w:top w:val="none" w:sz="0" w:space="0" w:color="auto"/>
        <w:left w:val="none" w:sz="0" w:space="0" w:color="auto"/>
        <w:bottom w:val="none" w:sz="0" w:space="0" w:color="auto"/>
        <w:right w:val="none" w:sz="0" w:space="0" w:color="auto"/>
      </w:divBdr>
    </w:div>
    <w:div w:id="805657932">
      <w:bodyDiv w:val="1"/>
      <w:marLeft w:val="0"/>
      <w:marRight w:val="0"/>
      <w:marTop w:val="0"/>
      <w:marBottom w:val="0"/>
      <w:divBdr>
        <w:top w:val="none" w:sz="0" w:space="0" w:color="auto"/>
        <w:left w:val="none" w:sz="0" w:space="0" w:color="auto"/>
        <w:bottom w:val="none" w:sz="0" w:space="0" w:color="auto"/>
        <w:right w:val="none" w:sz="0" w:space="0" w:color="auto"/>
      </w:divBdr>
    </w:div>
    <w:div w:id="807821121">
      <w:bodyDiv w:val="1"/>
      <w:marLeft w:val="0"/>
      <w:marRight w:val="0"/>
      <w:marTop w:val="0"/>
      <w:marBottom w:val="0"/>
      <w:divBdr>
        <w:top w:val="none" w:sz="0" w:space="0" w:color="auto"/>
        <w:left w:val="none" w:sz="0" w:space="0" w:color="auto"/>
        <w:bottom w:val="none" w:sz="0" w:space="0" w:color="auto"/>
        <w:right w:val="none" w:sz="0" w:space="0" w:color="auto"/>
      </w:divBdr>
    </w:div>
    <w:div w:id="826439663">
      <w:bodyDiv w:val="1"/>
      <w:marLeft w:val="0"/>
      <w:marRight w:val="0"/>
      <w:marTop w:val="0"/>
      <w:marBottom w:val="0"/>
      <w:divBdr>
        <w:top w:val="none" w:sz="0" w:space="0" w:color="auto"/>
        <w:left w:val="none" w:sz="0" w:space="0" w:color="auto"/>
        <w:bottom w:val="none" w:sz="0" w:space="0" w:color="auto"/>
        <w:right w:val="none" w:sz="0" w:space="0" w:color="auto"/>
      </w:divBdr>
    </w:div>
    <w:div w:id="839272115">
      <w:bodyDiv w:val="1"/>
      <w:marLeft w:val="0"/>
      <w:marRight w:val="0"/>
      <w:marTop w:val="0"/>
      <w:marBottom w:val="0"/>
      <w:divBdr>
        <w:top w:val="none" w:sz="0" w:space="0" w:color="auto"/>
        <w:left w:val="none" w:sz="0" w:space="0" w:color="auto"/>
        <w:bottom w:val="none" w:sz="0" w:space="0" w:color="auto"/>
        <w:right w:val="none" w:sz="0" w:space="0" w:color="auto"/>
      </w:divBdr>
    </w:div>
    <w:div w:id="841243619">
      <w:bodyDiv w:val="1"/>
      <w:marLeft w:val="0"/>
      <w:marRight w:val="0"/>
      <w:marTop w:val="0"/>
      <w:marBottom w:val="0"/>
      <w:divBdr>
        <w:top w:val="none" w:sz="0" w:space="0" w:color="auto"/>
        <w:left w:val="none" w:sz="0" w:space="0" w:color="auto"/>
        <w:bottom w:val="none" w:sz="0" w:space="0" w:color="auto"/>
        <w:right w:val="none" w:sz="0" w:space="0" w:color="auto"/>
      </w:divBdr>
    </w:div>
    <w:div w:id="841361864">
      <w:bodyDiv w:val="1"/>
      <w:marLeft w:val="0"/>
      <w:marRight w:val="0"/>
      <w:marTop w:val="0"/>
      <w:marBottom w:val="0"/>
      <w:divBdr>
        <w:top w:val="none" w:sz="0" w:space="0" w:color="auto"/>
        <w:left w:val="none" w:sz="0" w:space="0" w:color="auto"/>
        <w:bottom w:val="none" w:sz="0" w:space="0" w:color="auto"/>
        <w:right w:val="none" w:sz="0" w:space="0" w:color="auto"/>
      </w:divBdr>
    </w:div>
    <w:div w:id="841430395">
      <w:bodyDiv w:val="1"/>
      <w:marLeft w:val="0"/>
      <w:marRight w:val="0"/>
      <w:marTop w:val="0"/>
      <w:marBottom w:val="0"/>
      <w:divBdr>
        <w:top w:val="none" w:sz="0" w:space="0" w:color="auto"/>
        <w:left w:val="none" w:sz="0" w:space="0" w:color="auto"/>
        <w:bottom w:val="none" w:sz="0" w:space="0" w:color="auto"/>
        <w:right w:val="none" w:sz="0" w:space="0" w:color="auto"/>
      </w:divBdr>
    </w:div>
    <w:div w:id="844706791">
      <w:bodyDiv w:val="1"/>
      <w:marLeft w:val="0"/>
      <w:marRight w:val="0"/>
      <w:marTop w:val="0"/>
      <w:marBottom w:val="0"/>
      <w:divBdr>
        <w:top w:val="none" w:sz="0" w:space="0" w:color="auto"/>
        <w:left w:val="none" w:sz="0" w:space="0" w:color="auto"/>
        <w:bottom w:val="none" w:sz="0" w:space="0" w:color="auto"/>
        <w:right w:val="none" w:sz="0" w:space="0" w:color="auto"/>
      </w:divBdr>
    </w:div>
    <w:div w:id="851262274">
      <w:bodyDiv w:val="1"/>
      <w:marLeft w:val="0"/>
      <w:marRight w:val="0"/>
      <w:marTop w:val="0"/>
      <w:marBottom w:val="0"/>
      <w:divBdr>
        <w:top w:val="none" w:sz="0" w:space="0" w:color="auto"/>
        <w:left w:val="none" w:sz="0" w:space="0" w:color="auto"/>
        <w:bottom w:val="none" w:sz="0" w:space="0" w:color="auto"/>
        <w:right w:val="none" w:sz="0" w:space="0" w:color="auto"/>
      </w:divBdr>
    </w:div>
    <w:div w:id="870723613">
      <w:bodyDiv w:val="1"/>
      <w:marLeft w:val="0"/>
      <w:marRight w:val="0"/>
      <w:marTop w:val="0"/>
      <w:marBottom w:val="0"/>
      <w:divBdr>
        <w:top w:val="none" w:sz="0" w:space="0" w:color="auto"/>
        <w:left w:val="none" w:sz="0" w:space="0" w:color="auto"/>
        <w:bottom w:val="none" w:sz="0" w:space="0" w:color="auto"/>
        <w:right w:val="none" w:sz="0" w:space="0" w:color="auto"/>
      </w:divBdr>
    </w:div>
    <w:div w:id="875777681">
      <w:bodyDiv w:val="1"/>
      <w:marLeft w:val="0"/>
      <w:marRight w:val="0"/>
      <w:marTop w:val="0"/>
      <w:marBottom w:val="0"/>
      <w:divBdr>
        <w:top w:val="none" w:sz="0" w:space="0" w:color="auto"/>
        <w:left w:val="none" w:sz="0" w:space="0" w:color="auto"/>
        <w:bottom w:val="none" w:sz="0" w:space="0" w:color="auto"/>
        <w:right w:val="none" w:sz="0" w:space="0" w:color="auto"/>
      </w:divBdr>
    </w:div>
    <w:div w:id="879828666">
      <w:bodyDiv w:val="1"/>
      <w:marLeft w:val="0"/>
      <w:marRight w:val="0"/>
      <w:marTop w:val="0"/>
      <w:marBottom w:val="0"/>
      <w:divBdr>
        <w:top w:val="none" w:sz="0" w:space="0" w:color="auto"/>
        <w:left w:val="none" w:sz="0" w:space="0" w:color="auto"/>
        <w:bottom w:val="none" w:sz="0" w:space="0" w:color="auto"/>
        <w:right w:val="none" w:sz="0" w:space="0" w:color="auto"/>
      </w:divBdr>
    </w:div>
    <w:div w:id="880092213">
      <w:bodyDiv w:val="1"/>
      <w:marLeft w:val="0"/>
      <w:marRight w:val="0"/>
      <w:marTop w:val="0"/>
      <w:marBottom w:val="0"/>
      <w:divBdr>
        <w:top w:val="none" w:sz="0" w:space="0" w:color="auto"/>
        <w:left w:val="none" w:sz="0" w:space="0" w:color="auto"/>
        <w:bottom w:val="none" w:sz="0" w:space="0" w:color="auto"/>
        <w:right w:val="none" w:sz="0" w:space="0" w:color="auto"/>
      </w:divBdr>
      <w:divsChild>
        <w:div w:id="383796990">
          <w:marLeft w:val="0"/>
          <w:marRight w:val="0"/>
          <w:marTop w:val="0"/>
          <w:marBottom w:val="0"/>
          <w:divBdr>
            <w:top w:val="none" w:sz="0" w:space="0" w:color="auto"/>
            <w:left w:val="none" w:sz="0" w:space="0" w:color="auto"/>
            <w:bottom w:val="none" w:sz="0" w:space="0" w:color="auto"/>
            <w:right w:val="none" w:sz="0" w:space="0" w:color="auto"/>
          </w:divBdr>
        </w:div>
      </w:divsChild>
    </w:div>
    <w:div w:id="883980617">
      <w:bodyDiv w:val="1"/>
      <w:marLeft w:val="0"/>
      <w:marRight w:val="0"/>
      <w:marTop w:val="0"/>
      <w:marBottom w:val="0"/>
      <w:divBdr>
        <w:top w:val="none" w:sz="0" w:space="0" w:color="auto"/>
        <w:left w:val="none" w:sz="0" w:space="0" w:color="auto"/>
        <w:bottom w:val="none" w:sz="0" w:space="0" w:color="auto"/>
        <w:right w:val="none" w:sz="0" w:space="0" w:color="auto"/>
      </w:divBdr>
    </w:div>
    <w:div w:id="896088824">
      <w:bodyDiv w:val="1"/>
      <w:marLeft w:val="0"/>
      <w:marRight w:val="0"/>
      <w:marTop w:val="0"/>
      <w:marBottom w:val="0"/>
      <w:divBdr>
        <w:top w:val="none" w:sz="0" w:space="0" w:color="auto"/>
        <w:left w:val="none" w:sz="0" w:space="0" w:color="auto"/>
        <w:bottom w:val="none" w:sz="0" w:space="0" w:color="auto"/>
        <w:right w:val="none" w:sz="0" w:space="0" w:color="auto"/>
      </w:divBdr>
    </w:div>
    <w:div w:id="897279717">
      <w:bodyDiv w:val="1"/>
      <w:marLeft w:val="0"/>
      <w:marRight w:val="0"/>
      <w:marTop w:val="0"/>
      <w:marBottom w:val="0"/>
      <w:divBdr>
        <w:top w:val="none" w:sz="0" w:space="0" w:color="auto"/>
        <w:left w:val="none" w:sz="0" w:space="0" w:color="auto"/>
        <w:bottom w:val="none" w:sz="0" w:space="0" w:color="auto"/>
        <w:right w:val="none" w:sz="0" w:space="0" w:color="auto"/>
      </w:divBdr>
    </w:div>
    <w:div w:id="905263155">
      <w:bodyDiv w:val="1"/>
      <w:marLeft w:val="0"/>
      <w:marRight w:val="0"/>
      <w:marTop w:val="0"/>
      <w:marBottom w:val="0"/>
      <w:divBdr>
        <w:top w:val="none" w:sz="0" w:space="0" w:color="auto"/>
        <w:left w:val="none" w:sz="0" w:space="0" w:color="auto"/>
        <w:bottom w:val="none" w:sz="0" w:space="0" w:color="auto"/>
        <w:right w:val="none" w:sz="0" w:space="0" w:color="auto"/>
      </w:divBdr>
    </w:div>
    <w:div w:id="922645653">
      <w:bodyDiv w:val="1"/>
      <w:marLeft w:val="0"/>
      <w:marRight w:val="0"/>
      <w:marTop w:val="0"/>
      <w:marBottom w:val="0"/>
      <w:divBdr>
        <w:top w:val="none" w:sz="0" w:space="0" w:color="auto"/>
        <w:left w:val="none" w:sz="0" w:space="0" w:color="auto"/>
        <w:bottom w:val="none" w:sz="0" w:space="0" w:color="auto"/>
        <w:right w:val="none" w:sz="0" w:space="0" w:color="auto"/>
      </w:divBdr>
    </w:div>
    <w:div w:id="923301443">
      <w:bodyDiv w:val="1"/>
      <w:marLeft w:val="0"/>
      <w:marRight w:val="0"/>
      <w:marTop w:val="0"/>
      <w:marBottom w:val="0"/>
      <w:divBdr>
        <w:top w:val="none" w:sz="0" w:space="0" w:color="auto"/>
        <w:left w:val="none" w:sz="0" w:space="0" w:color="auto"/>
        <w:bottom w:val="none" w:sz="0" w:space="0" w:color="auto"/>
        <w:right w:val="none" w:sz="0" w:space="0" w:color="auto"/>
      </w:divBdr>
    </w:div>
    <w:div w:id="932082107">
      <w:bodyDiv w:val="1"/>
      <w:marLeft w:val="0"/>
      <w:marRight w:val="0"/>
      <w:marTop w:val="0"/>
      <w:marBottom w:val="0"/>
      <w:divBdr>
        <w:top w:val="none" w:sz="0" w:space="0" w:color="auto"/>
        <w:left w:val="none" w:sz="0" w:space="0" w:color="auto"/>
        <w:bottom w:val="none" w:sz="0" w:space="0" w:color="auto"/>
        <w:right w:val="none" w:sz="0" w:space="0" w:color="auto"/>
      </w:divBdr>
    </w:div>
    <w:div w:id="939795038">
      <w:bodyDiv w:val="1"/>
      <w:marLeft w:val="0"/>
      <w:marRight w:val="0"/>
      <w:marTop w:val="0"/>
      <w:marBottom w:val="0"/>
      <w:divBdr>
        <w:top w:val="none" w:sz="0" w:space="0" w:color="auto"/>
        <w:left w:val="none" w:sz="0" w:space="0" w:color="auto"/>
        <w:bottom w:val="none" w:sz="0" w:space="0" w:color="auto"/>
        <w:right w:val="none" w:sz="0" w:space="0" w:color="auto"/>
      </w:divBdr>
    </w:div>
    <w:div w:id="955672954">
      <w:bodyDiv w:val="1"/>
      <w:marLeft w:val="0"/>
      <w:marRight w:val="0"/>
      <w:marTop w:val="0"/>
      <w:marBottom w:val="0"/>
      <w:divBdr>
        <w:top w:val="none" w:sz="0" w:space="0" w:color="auto"/>
        <w:left w:val="none" w:sz="0" w:space="0" w:color="auto"/>
        <w:bottom w:val="none" w:sz="0" w:space="0" w:color="auto"/>
        <w:right w:val="none" w:sz="0" w:space="0" w:color="auto"/>
      </w:divBdr>
    </w:div>
    <w:div w:id="960068483">
      <w:bodyDiv w:val="1"/>
      <w:marLeft w:val="0"/>
      <w:marRight w:val="0"/>
      <w:marTop w:val="0"/>
      <w:marBottom w:val="0"/>
      <w:divBdr>
        <w:top w:val="none" w:sz="0" w:space="0" w:color="auto"/>
        <w:left w:val="none" w:sz="0" w:space="0" w:color="auto"/>
        <w:bottom w:val="none" w:sz="0" w:space="0" w:color="auto"/>
        <w:right w:val="none" w:sz="0" w:space="0" w:color="auto"/>
      </w:divBdr>
      <w:divsChild>
        <w:div w:id="1467353606">
          <w:marLeft w:val="0"/>
          <w:marRight w:val="0"/>
          <w:marTop w:val="0"/>
          <w:marBottom w:val="0"/>
          <w:divBdr>
            <w:top w:val="none" w:sz="0" w:space="0" w:color="auto"/>
            <w:left w:val="none" w:sz="0" w:space="0" w:color="auto"/>
            <w:bottom w:val="none" w:sz="0" w:space="0" w:color="auto"/>
            <w:right w:val="none" w:sz="0" w:space="0" w:color="auto"/>
          </w:divBdr>
        </w:div>
      </w:divsChild>
    </w:div>
    <w:div w:id="971639788">
      <w:bodyDiv w:val="1"/>
      <w:marLeft w:val="0"/>
      <w:marRight w:val="0"/>
      <w:marTop w:val="0"/>
      <w:marBottom w:val="0"/>
      <w:divBdr>
        <w:top w:val="none" w:sz="0" w:space="0" w:color="auto"/>
        <w:left w:val="none" w:sz="0" w:space="0" w:color="auto"/>
        <w:bottom w:val="none" w:sz="0" w:space="0" w:color="auto"/>
        <w:right w:val="none" w:sz="0" w:space="0" w:color="auto"/>
      </w:divBdr>
    </w:div>
    <w:div w:id="994456801">
      <w:bodyDiv w:val="1"/>
      <w:marLeft w:val="0"/>
      <w:marRight w:val="0"/>
      <w:marTop w:val="0"/>
      <w:marBottom w:val="0"/>
      <w:divBdr>
        <w:top w:val="none" w:sz="0" w:space="0" w:color="auto"/>
        <w:left w:val="none" w:sz="0" w:space="0" w:color="auto"/>
        <w:bottom w:val="none" w:sz="0" w:space="0" w:color="auto"/>
        <w:right w:val="none" w:sz="0" w:space="0" w:color="auto"/>
      </w:divBdr>
    </w:div>
    <w:div w:id="999191829">
      <w:bodyDiv w:val="1"/>
      <w:marLeft w:val="0"/>
      <w:marRight w:val="0"/>
      <w:marTop w:val="0"/>
      <w:marBottom w:val="0"/>
      <w:divBdr>
        <w:top w:val="none" w:sz="0" w:space="0" w:color="auto"/>
        <w:left w:val="none" w:sz="0" w:space="0" w:color="auto"/>
        <w:bottom w:val="none" w:sz="0" w:space="0" w:color="auto"/>
        <w:right w:val="none" w:sz="0" w:space="0" w:color="auto"/>
      </w:divBdr>
    </w:div>
    <w:div w:id="1006205946">
      <w:bodyDiv w:val="1"/>
      <w:marLeft w:val="0"/>
      <w:marRight w:val="0"/>
      <w:marTop w:val="0"/>
      <w:marBottom w:val="0"/>
      <w:divBdr>
        <w:top w:val="none" w:sz="0" w:space="0" w:color="auto"/>
        <w:left w:val="none" w:sz="0" w:space="0" w:color="auto"/>
        <w:bottom w:val="none" w:sz="0" w:space="0" w:color="auto"/>
        <w:right w:val="none" w:sz="0" w:space="0" w:color="auto"/>
      </w:divBdr>
    </w:div>
    <w:div w:id="1014455017">
      <w:bodyDiv w:val="1"/>
      <w:marLeft w:val="0"/>
      <w:marRight w:val="0"/>
      <w:marTop w:val="0"/>
      <w:marBottom w:val="0"/>
      <w:divBdr>
        <w:top w:val="none" w:sz="0" w:space="0" w:color="auto"/>
        <w:left w:val="none" w:sz="0" w:space="0" w:color="auto"/>
        <w:bottom w:val="none" w:sz="0" w:space="0" w:color="auto"/>
        <w:right w:val="none" w:sz="0" w:space="0" w:color="auto"/>
      </w:divBdr>
    </w:div>
    <w:div w:id="1025136544">
      <w:bodyDiv w:val="1"/>
      <w:marLeft w:val="0"/>
      <w:marRight w:val="0"/>
      <w:marTop w:val="0"/>
      <w:marBottom w:val="0"/>
      <w:divBdr>
        <w:top w:val="none" w:sz="0" w:space="0" w:color="auto"/>
        <w:left w:val="none" w:sz="0" w:space="0" w:color="auto"/>
        <w:bottom w:val="none" w:sz="0" w:space="0" w:color="auto"/>
        <w:right w:val="none" w:sz="0" w:space="0" w:color="auto"/>
      </w:divBdr>
    </w:div>
    <w:div w:id="1032808845">
      <w:bodyDiv w:val="1"/>
      <w:marLeft w:val="0"/>
      <w:marRight w:val="0"/>
      <w:marTop w:val="0"/>
      <w:marBottom w:val="0"/>
      <w:divBdr>
        <w:top w:val="none" w:sz="0" w:space="0" w:color="auto"/>
        <w:left w:val="none" w:sz="0" w:space="0" w:color="auto"/>
        <w:bottom w:val="none" w:sz="0" w:space="0" w:color="auto"/>
        <w:right w:val="none" w:sz="0" w:space="0" w:color="auto"/>
      </w:divBdr>
    </w:div>
    <w:div w:id="1034699191">
      <w:bodyDiv w:val="1"/>
      <w:marLeft w:val="0"/>
      <w:marRight w:val="0"/>
      <w:marTop w:val="0"/>
      <w:marBottom w:val="0"/>
      <w:divBdr>
        <w:top w:val="none" w:sz="0" w:space="0" w:color="auto"/>
        <w:left w:val="none" w:sz="0" w:space="0" w:color="auto"/>
        <w:bottom w:val="none" w:sz="0" w:space="0" w:color="auto"/>
        <w:right w:val="none" w:sz="0" w:space="0" w:color="auto"/>
      </w:divBdr>
    </w:div>
    <w:div w:id="1051346697">
      <w:bodyDiv w:val="1"/>
      <w:marLeft w:val="0"/>
      <w:marRight w:val="0"/>
      <w:marTop w:val="0"/>
      <w:marBottom w:val="0"/>
      <w:divBdr>
        <w:top w:val="none" w:sz="0" w:space="0" w:color="auto"/>
        <w:left w:val="none" w:sz="0" w:space="0" w:color="auto"/>
        <w:bottom w:val="none" w:sz="0" w:space="0" w:color="auto"/>
        <w:right w:val="none" w:sz="0" w:space="0" w:color="auto"/>
      </w:divBdr>
      <w:divsChild>
        <w:div w:id="267734433">
          <w:marLeft w:val="0"/>
          <w:marRight w:val="0"/>
          <w:marTop w:val="0"/>
          <w:marBottom w:val="0"/>
          <w:divBdr>
            <w:top w:val="none" w:sz="0" w:space="0" w:color="auto"/>
            <w:left w:val="none" w:sz="0" w:space="0" w:color="auto"/>
            <w:bottom w:val="none" w:sz="0" w:space="0" w:color="auto"/>
            <w:right w:val="none" w:sz="0" w:space="0" w:color="auto"/>
          </w:divBdr>
          <w:divsChild>
            <w:div w:id="962274343">
              <w:marLeft w:val="0"/>
              <w:marRight w:val="0"/>
              <w:marTop w:val="0"/>
              <w:marBottom w:val="0"/>
              <w:divBdr>
                <w:top w:val="none" w:sz="0" w:space="0" w:color="auto"/>
                <w:left w:val="none" w:sz="0" w:space="0" w:color="auto"/>
                <w:bottom w:val="none" w:sz="0" w:space="0" w:color="auto"/>
                <w:right w:val="none" w:sz="0" w:space="0" w:color="auto"/>
              </w:divBdr>
            </w:div>
          </w:divsChild>
        </w:div>
        <w:div w:id="719330908">
          <w:marLeft w:val="0"/>
          <w:marRight w:val="0"/>
          <w:marTop w:val="0"/>
          <w:marBottom w:val="0"/>
          <w:divBdr>
            <w:top w:val="none" w:sz="0" w:space="0" w:color="auto"/>
            <w:left w:val="none" w:sz="0" w:space="0" w:color="auto"/>
            <w:bottom w:val="none" w:sz="0" w:space="0" w:color="auto"/>
            <w:right w:val="none" w:sz="0" w:space="0" w:color="auto"/>
          </w:divBdr>
          <w:divsChild>
            <w:div w:id="994383327">
              <w:marLeft w:val="0"/>
              <w:marRight w:val="0"/>
              <w:marTop w:val="0"/>
              <w:marBottom w:val="0"/>
              <w:divBdr>
                <w:top w:val="none" w:sz="0" w:space="0" w:color="auto"/>
                <w:left w:val="none" w:sz="0" w:space="0" w:color="auto"/>
                <w:bottom w:val="none" w:sz="0" w:space="0" w:color="auto"/>
                <w:right w:val="none" w:sz="0" w:space="0" w:color="auto"/>
              </w:divBdr>
            </w:div>
          </w:divsChild>
        </w:div>
        <w:div w:id="300231059">
          <w:marLeft w:val="0"/>
          <w:marRight w:val="0"/>
          <w:marTop w:val="0"/>
          <w:marBottom w:val="0"/>
          <w:divBdr>
            <w:top w:val="none" w:sz="0" w:space="0" w:color="auto"/>
            <w:left w:val="none" w:sz="0" w:space="0" w:color="auto"/>
            <w:bottom w:val="none" w:sz="0" w:space="0" w:color="auto"/>
            <w:right w:val="none" w:sz="0" w:space="0" w:color="auto"/>
          </w:divBdr>
          <w:divsChild>
            <w:div w:id="853541131">
              <w:marLeft w:val="0"/>
              <w:marRight w:val="0"/>
              <w:marTop w:val="0"/>
              <w:marBottom w:val="0"/>
              <w:divBdr>
                <w:top w:val="none" w:sz="0" w:space="0" w:color="auto"/>
                <w:left w:val="none" w:sz="0" w:space="0" w:color="auto"/>
                <w:bottom w:val="none" w:sz="0" w:space="0" w:color="auto"/>
                <w:right w:val="none" w:sz="0" w:space="0" w:color="auto"/>
              </w:divBdr>
            </w:div>
          </w:divsChild>
        </w:div>
        <w:div w:id="969551670">
          <w:marLeft w:val="0"/>
          <w:marRight w:val="0"/>
          <w:marTop w:val="0"/>
          <w:marBottom w:val="0"/>
          <w:divBdr>
            <w:top w:val="none" w:sz="0" w:space="0" w:color="auto"/>
            <w:left w:val="none" w:sz="0" w:space="0" w:color="auto"/>
            <w:bottom w:val="none" w:sz="0" w:space="0" w:color="auto"/>
            <w:right w:val="none" w:sz="0" w:space="0" w:color="auto"/>
          </w:divBdr>
          <w:divsChild>
            <w:div w:id="1918175427">
              <w:marLeft w:val="0"/>
              <w:marRight w:val="0"/>
              <w:marTop w:val="0"/>
              <w:marBottom w:val="0"/>
              <w:divBdr>
                <w:top w:val="none" w:sz="0" w:space="0" w:color="auto"/>
                <w:left w:val="none" w:sz="0" w:space="0" w:color="auto"/>
                <w:bottom w:val="none" w:sz="0" w:space="0" w:color="auto"/>
                <w:right w:val="none" w:sz="0" w:space="0" w:color="auto"/>
              </w:divBdr>
            </w:div>
          </w:divsChild>
        </w:div>
        <w:div w:id="909969920">
          <w:marLeft w:val="0"/>
          <w:marRight w:val="0"/>
          <w:marTop w:val="0"/>
          <w:marBottom w:val="0"/>
          <w:divBdr>
            <w:top w:val="none" w:sz="0" w:space="0" w:color="auto"/>
            <w:left w:val="none" w:sz="0" w:space="0" w:color="auto"/>
            <w:bottom w:val="none" w:sz="0" w:space="0" w:color="auto"/>
            <w:right w:val="none" w:sz="0" w:space="0" w:color="auto"/>
          </w:divBdr>
          <w:divsChild>
            <w:div w:id="103279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935663">
      <w:bodyDiv w:val="1"/>
      <w:marLeft w:val="0"/>
      <w:marRight w:val="0"/>
      <w:marTop w:val="0"/>
      <w:marBottom w:val="0"/>
      <w:divBdr>
        <w:top w:val="none" w:sz="0" w:space="0" w:color="auto"/>
        <w:left w:val="none" w:sz="0" w:space="0" w:color="auto"/>
        <w:bottom w:val="none" w:sz="0" w:space="0" w:color="auto"/>
        <w:right w:val="none" w:sz="0" w:space="0" w:color="auto"/>
      </w:divBdr>
    </w:div>
    <w:div w:id="1089499163">
      <w:bodyDiv w:val="1"/>
      <w:marLeft w:val="0"/>
      <w:marRight w:val="0"/>
      <w:marTop w:val="0"/>
      <w:marBottom w:val="0"/>
      <w:divBdr>
        <w:top w:val="none" w:sz="0" w:space="0" w:color="auto"/>
        <w:left w:val="none" w:sz="0" w:space="0" w:color="auto"/>
        <w:bottom w:val="none" w:sz="0" w:space="0" w:color="auto"/>
        <w:right w:val="none" w:sz="0" w:space="0" w:color="auto"/>
      </w:divBdr>
    </w:div>
    <w:div w:id="1095636136">
      <w:bodyDiv w:val="1"/>
      <w:marLeft w:val="0"/>
      <w:marRight w:val="0"/>
      <w:marTop w:val="0"/>
      <w:marBottom w:val="0"/>
      <w:divBdr>
        <w:top w:val="none" w:sz="0" w:space="0" w:color="auto"/>
        <w:left w:val="none" w:sz="0" w:space="0" w:color="auto"/>
        <w:bottom w:val="none" w:sz="0" w:space="0" w:color="auto"/>
        <w:right w:val="none" w:sz="0" w:space="0" w:color="auto"/>
      </w:divBdr>
    </w:div>
    <w:div w:id="1142311560">
      <w:bodyDiv w:val="1"/>
      <w:marLeft w:val="0"/>
      <w:marRight w:val="0"/>
      <w:marTop w:val="0"/>
      <w:marBottom w:val="0"/>
      <w:divBdr>
        <w:top w:val="none" w:sz="0" w:space="0" w:color="auto"/>
        <w:left w:val="none" w:sz="0" w:space="0" w:color="auto"/>
        <w:bottom w:val="none" w:sz="0" w:space="0" w:color="auto"/>
        <w:right w:val="none" w:sz="0" w:space="0" w:color="auto"/>
      </w:divBdr>
    </w:div>
    <w:div w:id="1168642325">
      <w:bodyDiv w:val="1"/>
      <w:marLeft w:val="0"/>
      <w:marRight w:val="0"/>
      <w:marTop w:val="0"/>
      <w:marBottom w:val="0"/>
      <w:divBdr>
        <w:top w:val="none" w:sz="0" w:space="0" w:color="auto"/>
        <w:left w:val="none" w:sz="0" w:space="0" w:color="auto"/>
        <w:bottom w:val="none" w:sz="0" w:space="0" w:color="auto"/>
        <w:right w:val="none" w:sz="0" w:space="0" w:color="auto"/>
      </w:divBdr>
    </w:div>
    <w:div w:id="1185630559">
      <w:bodyDiv w:val="1"/>
      <w:marLeft w:val="0"/>
      <w:marRight w:val="0"/>
      <w:marTop w:val="0"/>
      <w:marBottom w:val="0"/>
      <w:divBdr>
        <w:top w:val="none" w:sz="0" w:space="0" w:color="auto"/>
        <w:left w:val="none" w:sz="0" w:space="0" w:color="auto"/>
        <w:bottom w:val="none" w:sz="0" w:space="0" w:color="auto"/>
        <w:right w:val="none" w:sz="0" w:space="0" w:color="auto"/>
      </w:divBdr>
    </w:div>
    <w:div w:id="1188985742">
      <w:bodyDiv w:val="1"/>
      <w:marLeft w:val="0"/>
      <w:marRight w:val="0"/>
      <w:marTop w:val="0"/>
      <w:marBottom w:val="0"/>
      <w:divBdr>
        <w:top w:val="none" w:sz="0" w:space="0" w:color="auto"/>
        <w:left w:val="none" w:sz="0" w:space="0" w:color="auto"/>
        <w:bottom w:val="none" w:sz="0" w:space="0" w:color="auto"/>
        <w:right w:val="none" w:sz="0" w:space="0" w:color="auto"/>
      </w:divBdr>
    </w:div>
    <w:div w:id="1204517849">
      <w:bodyDiv w:val="1"/>
      <w:marLeft w:val="0"/>
      <w:marRight w:val="0"/>
      <w:marTop w:val="0"/>
      <w:marBottom w:val="0"/>
      <w:divBdr>
        <w:top w:val="none" w:sz="0" w:space="0" w:color="auto"/>
        <w:left w:val="none" w:sz="0" w:space="0" w:color="auto"/>
        <w:bottom w:val="none" w:sz="0" w:space="0" w:color="auto"/>
        <w:right w:val="none" w:sz="0" w:space="0" w:color="auto"/>
      </w:divBdr>
    </w:div>
    <w:div w:id="1210919486">
      <w:bodyDiv w:val="1"/>
      <w:marLeft w:val="0"/>
      <w:marRight w:val="0"/>
      <w:marTop w:val="0"/>
      <w:marBottom w:val="0"/>
      <w:divBdr>
        <w:top w:val="none" w:sz="0" w:space="0" w:color="auto"/>
        <w:left w:val="none" w:sz="0" w:space="0" w:color="auto"/>
        <w:bottom w:val="none" w:sz="0" w:space="0" w:color="auto"/>
        <w:right w:val="none" w:sz="0" w:space="0" w:color="auto"/>
      </w:divBdr>
    </w:div>
    <w:div w:id="1229267109">
      <w:bodyDiv w:val="1"/>
      <w:marLeft w:val="0"/>
      <w:marRight w:val="0"/>
      <w:marTop w:val="0"/>
      <w:marBottom w:val="0"/>
      <w:divBdr>
        <w:top w:val="none" w:sz="0" w:space="0" w:color="auto"/>
        <w:left w:val="none" w:sz="0" w:space="0" w:color="auto"/>
        <w:bottom w:val="none" w:sz="0" w:space="0" w:color="auto"/>
        <w:right w:val="none" w:sz="0" w:space="0" w:color="auto"/>
      </w:divBdr>
    </w:div>
    <w:div w:id="1243758483">
      <w:bodyDiv w:val="1"/>
      <w:marLeft w:val="0"/>
      <w:marRight w:val="0"/>
      <w:marTop w:val="0"/>
      <w:marBottom w:val="0"/>
      <w:divBdr>
        <w:top w:val="none" w:sz="0" w:space="0" w:color="auto"/>
        <w:left w:val="none" w:sz="0" w:space="0" w:color="auto"/>
        <w:bottom w:val="none" w:sz="0" w:space="0" w:color="auto"/>
        <w:right w:val="none" w:sz="0" w:space="0" w:color="auto"/>
      </w:divBdr>
    </w:div>
    <w:div w:id="1244333829">
      <w:bodyDiv w:val="1"/>
      <w:marLeft w:val="0"/>
      <w:marRight w:val="0"/>
      <w:marTop w:val="0"/>
      <w:marBottom w:val="0"/>
      <w:divBdr>
        <w:top w:val="none" w:sz="0" w:space="0" w:color="auto"/>
        <w:left w:val="none" w:sz="0" w:space="0" w:color="auto"/>
        <w:bottom w:val="none" w:sz="0" w:space="0" w:color="auto"/>
        <w:right w:val="none" w:sz="0" w:space="0" w:color="auto"/>
      </w:divBdr>
    </w:div>
    <w:div w:id="1245994805">
      <w:bodyDiv w:val="1"/>
      <w:marLeft w:val="0"/>
      <w:marRight w:val="0"/>
      <w:marTop w:val="0"/>
      <w:marBottom w:val="0"/>
      <w:divBdr>
        <w:top w:val="none" w:sz="0" w:space="0" w:color="auto"/>
        <w:left w:val="none" w:sz="0" w:space="0" w:color="auto"/>
        <w:bottom w:val="none" w:sz="0" w:space="0" w:color="auto"/>
        <w:right w:val="none" w:sz="0" w:space="0" w:color="auto"/>
      </w:divBdr>
    </w:div>
    <w:div w:id="1256984434">
      <w:bodyDiv w:val="1"/>
      <w:marLeft w:val="0"/>
      <w:marRight w:val="0"/>
      <w:marTop w:val="0"/>
      <w:marBottom w:val="0"/>
      <w:divBdr>
        <w:top w:val="none" w:sz="0" w:space="0" w:color="auto"/>
        <w:left w:val="none" w:sz="0" w:space="0" w:color="auto"/>
        <w:bottom w:val="none" w:sz="0" w:space="0" w:color="auto"/>
        <w:right w:val="none" w:sz="0" w:space="0" w:color="auto"/>
      </w:divBdr>
    </w:div>
    <w:div w:id="1302266550">
      <w:bodyDiv w:val="1"/>
      <w:marLeft w:val="0"/>
      <w:marRight w:val="0"/>
      <w:marTop w:val="0"/>
      <w:marBottom w:val="0"/>
      <w:divBdr>
        <w:top w:val="none" w:sz="0" w:space="0" w:color="auto"/>
        <w:left w:val="none" w:sz="0" w:space="0" w:color="auto"/>
        <w:bottom w:val="none" w:sz="0" w:space="0" w:color="auto"/>
        <w:right w:val="none" w:sz="0" w:space="0" w:color="auto"/>
      </w:divBdr>
    </w:div>
    <w:div w:id="1304046997">
      <w:bodyDiv w:val="1"/>
      <w:marLeft w:val="0"/>
      <w:marRight w:val="0"/>
      <w:marTop w:val="0"/>
      <w:marBottom w:val="0"/>
      <w:divBdr>
        <w:top w:val="none" w:sz="0" w:space="0" w:color="auto"/>
        <w:left w:val="none" w:sz="0" w:space="0" w:color="auto"/>
        <w:bottom w:val="none" w:sz="0" w:space="0" w:color="auto"/>
        <w:right w:val="none" w:sz="0" w:space="0" w:color="auto"/>
      </w:divBdr>
    </w:div>
    <w:div w:id="1315641420">
      <w:bodyDiv w:val="1"/>
      <w:marLeft w:val="0"/>
      <w:marRight w:val="0"/>
      <w:marTop w:val="0"/>
      <w:marBottom w:val="0"/>
      <w:divBdr>
        <w:top w:val="none" w:sz="0" w:space="0" w:color="auto"/>
        <w:left w:val="none" w:sz="0" w:space="0" w:color="auto"/>
        <w:bottom w:val="none" w:sz="0" w:space="0" w:color="auto"/>
        <w:right w:val="none" w:sz="0" w:space="0" w:color="auto"/>
      </w:divBdr>
      <w:divsChild>
        <w:div w:id="1414857323">
          <w:marLeft w:val="0"/>
          <w:marRight w:val="0"/>
          <w:marTop w:val="0"/>
          <w:marBottom w:val="0"/>
          <w:divBdr>
            <w:top w:val="none" w:sz="0" w:space="0" w:color="auto"/>
            <w:left w:val="none" w:sz="0" w:space="0" w:color="auto"/>
            <w:bottom w:val="none" w:sz="0" w:space="0" w:color="auto"/>
            <w:right w:val="none" w:sz="0" w:space="0" w:color="auto"/>
          </w:divBdr>
        </w:div>
        <w:div w:id="1273242682">
          <w:marLeft w:val="0"/>
          <w:marRight w:val="0"/>
          <w:marTop w:val="0"/>
          <w:marBottom w:val="0"/>
          <w:divBdr>
            <w:top w:val="none" w:sz="0" w:space="0" w:color="auto"/>
            <w:left w:val="none" w:sz="0" w:space="0" w:color="auto"/>
            <w:bottom w:val="none" w:sz="0" w:space="0" w:color="auto"/>
            <w:right w:val="none" w:sz="0" w:space="0" w:color="auto"/>
          </w:divBdr>
        </w:div>
        <w:div w:id="1707103096">
          <w:marLeft w:val="0"/>
          <w:marRight w:val="0"/>
          <w:marTop w:val="0"/>
          <w:marBottom w:val="0"/>
          <w:divBdr>
            <w:top w:val="none" w:sz="0" w:space="0" w:color="auto"/>
            <w:left w:val="none" w:sz="0" w:space="0" w:color="auto"/>
            <w:bottom w:val="none" w:sz="0" w:space="0" w:color="auto"/>
            <w:right w:val="none" w:sz="0" w:space="0" w:color="auto"/>
          </w:divBdr>
        </w:div>
        <w:div w:id="1435859341">
          <w:marLeft w:val="0"/>
          <w:marRight w:val="0"/>
          <w:marTop w:val="0"/>
          <w:marBottom w:val="0"/>
          <w:divBdr>
            <w:top w:val="none" w:sz="0" w:space="0" w:color="auto"/>
            <w:left w:val="none" w:sz="0" w:space="0" w:color="auto"/>
            <w:bottom w:val="none" w:sz="0" w:space="0" w:color="auto"/>
            <w:right w:val="none" w:sz="0" w:space="0" w:color="auto"/>
          </w:divBdr>
        </w:div>
        <w:div w:id="1294602950">
          <w:marLeft w:val="0"/>
          <w:marRight w:val="0"/>
          <w:marTop w:val="0"/>
          <w:marBottom w:val="0"/>
          <w:divBdr>
            <w:top w:val="none" w:sz="0" w:space="0" w:color="auto"/>
            <w:left w:val="none" w:sz="0" w:space="0" w:color="auto"/>
            <w:bottom w:val="none" w:sz="0" w:space="0" w:color="auto"/>
            <w:right w:val="none" w:sz="0" w:space="0" w:color="auto"/>
          </w:divBdr>
        </w:div>
        <w:div w:id="918715791">
          <w:marLeft w:val="0"/>
          <w:marRight w:val="0"/>
          <w:marTop w:val="0"/>
          <w:marBottom w:val="0"/>
          <w:divBdr>
            <w:top w:val="none" w:sz="0" w:space="0" w:color="auto"/>
            <w:left w:val="none" w:sz="0" w:space="0" w:color="auto"/>
            <w:bottom w:val="none" w:sz="0" w:space="0" w:color="auto"/>
            <w:right w:val="none" w:sz="0" w:space="0" w:color="auto"/>
          </w:divBdr>
        </w:div>
        <w:div w:id="1972706415">
          <w:marLeft w:val="0"/>
          <w:marRight w:val="0"/>
          <w:marTop w:val="0"/>
          <w:marBottom w:val="0"/>
          <w:divBdr>
            <w:top w:val="none" w:sz="0" w:space="0" w:color="auto"/>
            <w:left w:val="none" w:sz="0" w:space="0" w:color="auto"/>
            <w:bottom w:val="none" w:sz="0" w:space="0" w:color="auto"/>
            <w:right w:val="none" w:sz="0" w:space="0" w:color="auto"/>
          </w:divBdr>
        </w:div>
        <w:div w:id="1612857986">
          <w:marLeft w:val="0"/>
          <w:marRight w:val="0"/>
          <w:marTop w:val="0"/>
          <w:marBottom w:val="0"/>
          <w:divBdr>
            <w:top w:val="none" w:sz="0" w:space="0" w:color="auto"/>
            <w:left w:val="none" w:sz="0" w:space="0" w:color="auto"/>
            <w:bottom w:val="none" w:sz="0" w:space="0" w:color="auto"/>
            <w:right w:val="none" w:sz="0" w:space="0" w:color="auto"/>
          </w:divBdr>
        </w:div>
        <w:div w:id="79062939">
          <w:marLeft w:val="0"/>
          <w:marRight w:val="0"/>
          <w:marTop w:val="0"/>
          <w:marBottom w:val="0"/>
          <w:divBdr>
            <w:top w:val="none" w:sz="0" w:space="0" w:color="auto"/>
            <w:left w:val="none" w:sz="0" w:space="0" w:color="auto"/>
            <w:bottom w:val="none" w:sz="0" w:space="0" w:color="auto"/>
            <w:right w:val="none" w:sz="0" w:space="0" w:color="auto"/>
          </w:divBdr>
        </w:div>
        <w:div w:id="1533692131">
          <w:marLeft w:val="0"/>
          <w:marRight w:val="0"/>
          <w:marTop w:val="0"/>
          <w:marBottom w:val="0"/>
          <w:divBdr>
            <w:top w:val="none" w:sz="0" w:space="0" w:color="auto"/>
            <w:left w:val="none" w:sz="0" w:space="0" w:color="auto"/>
            <w:bottom w:val="none" w:sz="0" w:space="0" w:color="auto"/>
            <w:right w:val="none" w:sz="0" w:space="0" w:color="auto"/>
          </w:divBdr>
        </w:div>
        <w:div w:id="977875739">
          <w:marLeft w:val="0"/>
          <w:marRight w:val="0"/>
          <w:marTop w:val="0"/>
          <w:marBottom w:val="0"/>
          <w:divBdr>
            <w:top w:val="none" w:sz="0" w:space="0" w:color="auto"/>
            <w:left w:val="none" w:sz="0" w:space="0" w:color="auto"/>
            <w:bottom w:val="none" w:sz="0" w:space="0" w:color="auto"/>
            <w:right w:val="none" w:sz="0" w:space="0" w:color="auto"/>
          </w:divBdr>
        </w:div>
        <w:div w:id="988246246">
          <w:marLeft w:val="0"/>
          <w:marRight w:val="0"/>
          <w:marTop w:val="0"/>
          <w:marBottom w:val="0"/>
          <w:divBdr>
            <w:top w:val="none" w:sz="0" w:space="0" w:color="auto"/>
            <w:left w:val="none" w:sz="0" w:space="0" w:color="auto"/>
            <w:bottom w:val="none" w:sz="0" w:space="0" w:color="auto"/>
            <w:right w:val="none" w:sz="0" w:space="0" w:color="auto"/>
          </w:divBdr>
        </w:div>
      </w:divsChild>
    </w:div>
    <w:div w:id="1322200366">
      <w:bodyDiv w:val="1"/>
      <w:marLeft w:val="0"/>
      <w:marRight w:val="0"/>
      <w:marTop w:val="0"/>
      <w:marBottom w:val="0"/>
      <w:divBdr>
        <w:top w:val="none" w:sz="0" w:space="0" w:color="auto"/>
        <w:left w:val="none" w:sz="0" w:space="0" w:color="auto"/>
        <w:bottom w:val="none" w:sz="0" w:space="0" w:color="auto"/>
        <w:right w:val="none" w:sz="0" w:space="0" w:color="auto"/>
      </w:divBdr>
    </w:div>
    <w:div w:id="1329291321">
      <w:bodyDiv w:val="1"/>
      <w:marLeft w:val="0"/>
      <w:marRight w:val="0"/>
      <w:marTop w:val="0"/>
      <w:marBottom w:val="0"/>
      <w:divBdr>
        <w:top w:val="none" w:sz="0" w:space="0" w:color="auto"/>
        <w:left w:val="none" w:sz="0" w:space="0" w:color="auto"/>
        <w:bottom w:val="none" w:sz="0" w:space="0" w:color="auto"/>
        <w:right w:val="none" w:sz="0" w:space="0" w:color="auto"/>
      </w:divBdr>
    </w:div>
    <w:div w:id="1333752650">
      <w:bodyDiv w:val="1"/>
      <w:marLeft w:val="0"/>
      <w:marRight w:val="0"/>
      <w:marTop w:val="0"/>
      <w:marBottom w:val="0"/>
      <w:divBdr>
        <w:top w:val="none" w:sz="0" w:space="0" w:color="auto"/>
        <w:left w:val="none" w:sz="0" w:space="0" w:color="auto"/>
        <w:bottom w:val="none" w:sz="0" w:space="0" w:color="auto"/>
        <w:right w:val="none" w:sz="0" w:space="0" w:color="auto"/>
      </w:divBdr>
    </w:div>
    <w:div w:id="1344816449">
      <w:bodyDiv w:val="1"/>
      <w:marLeft w:val="0"/>
      <w:marRight w:val="0"/>
      <w:marTop w:val="0"/>
      <w:marBottom w:val="0"/>
      <w:divBdr>
        <w:top w:val="none" w:sz="0" w:space="0" w:color="auto"/>
        <w:left w:val="none" w:sz="0" w:space="0" w:color="auto"/>
        <w:bottom w:val="none" w:sz="0" w:space="0" w:color="auto"/>
        <w:right w:val="none" w:sz="0" w:space="0" w:color="auto"/>
      </w:divBdr>
    </w:div>
    <w:div w:id="1347557454">
      <w:bodyDiv w:val="1"/>
      <w:marLeft w:val="0"/>
      <w:marRight w:val="0"/>
      <w:marTop w:val="0"/>
      <w:marBottom w:val="0"/>
      <w:divBdr>
        <w:top w:val="none" w:sz="0" w:space="0" w:color="auto"/>
        <w:left w:val="none" w:sz="0" w:space="0" w:color="auto"/>
        <w:bottom w:val="none" w:sz="0" w:space="0" w:color="auto"/>
        <w:right w:val="none" w:sz="0" w:space="0" w:color="auto"/>
      </w:divBdr>
    </w:div>
    <w:div w:id="1350335229">
      <w:bodyDiv w:val="1"/>
      <w:marLeft w:val="0"/>
      <w:marRight w:val="0"/>
      <w:marTop w:val="0"/>
      <w:marBottom w:val="0"/>
      <w:divBdr>
        <w:top w:val="none" w:sz="0" w:space="0" w:color="auto"/>
        <w:left w:val="none" w:sz="0" w:space="0" w:color="auto"/>
        <w:bottom w:val="none" w:sz="0" w:space="0" w:color="auto"/>
        <w:right w:val="none" w:sz="0" w:space="0" w:color="auto"/>
      </w:divBdr>
    </w:div>
    <w:div w:id="1364209574">
      <w:bodyDiv w:val="1"/>
      <w:marLeft w:val="0"/>
      <w:marRight w:val="0"/>
      <w:marTop w:val="0"/>
      <w:marBottom w:val="0"/>
      <w:divBdr>
        <w:top w:val="none" w:sz="0" w:space="0" w:color="auto"/>
        <w:left w:val="none" w:sz="0" w:space="0" w:color="auto"/>
        <w:bottom w:val="none" w:sz="0" w:space="0" w:color="auto"/>
        <w:right w:val="none" w:sz="0" w:space="0" w:color="auto"/>
      </w:divBdr>
      <w:divsChild>
        <w:div w:id="805242737">
          <w:marLeft w:val="0"/>
          <w:marRight w:val="0"/>
          <w:marTop w:val="0"/>
          <w:marBottom w:val="0"/>
          <w:divBdr>
            <w:top w:val="none" w:sz="0" w:space="0" w:color="auto"/>
            <w:left w:val="none" w:sz="0" w:space="0" w:color="auto"/>
            <w:bottom w:val="none" w:sz="0" w:space="0" w:color="auto"/>
            <w:right w:val="none" w:sz="0" w:space="0" w:color="auto"/>
          </w:divBdr>
        </w:div>
      </w:divsChild>
    </w:div>
    <w:div w:id="1368069691">
      <w:bodyDiv w:val="1"/>
      <w:marLeft w:val="0"/>
      <w:marRight w:val="0"/>
      <w:marTop w:val="0"/>
      <w:marBottom w:val="0"/>
      <w:divBdr>
        <w:top w:val="none" w:sz="0" w:space="0" w:color="auto"/>
        <w:left w:val="none" w:sz="0" w:space="0" w:color="auto"/>
        <w:bottom w:val="none" w:sz="0" w:space="0" w:color="auto"/>
        <w:right w:val="none" w:sz="0" w:space="0" w:color="auto"/>
      </w:divBdr>
    </w:div>
    <w:div w:id="1372880188">
      <w:bodyDiv w:val="1"/>
      <w:marLeft w:val="0"/>
      <w:marRight w:val="0"/>
      <w:marTop w:val="0"/>
      <w:marBottom w:val="0"/>
      <w:divBdr>
        <w:top w:val="none" w:sz="0" w:space="0" w:color="auto"/>
        <w:left w:val="none" w:sz="0" w:space="0" w:color="auto"/>
        <w:bottom w:val="none" w:sz="0" w:space="0" w:color="auto"/>
        <w:right w:val="none" w:sz="0" w:space="0" w:color="auto"/>
      </w:divBdr>
    </w:div>
    <w:div w:id="1391535649">
      <w:bodyDiv w:val="1"/>
      <w:marLeft w:val="0"/>
      <w:marRight w:val="0"/>
      <w:marTop w:val="0"/>
      <w:marBottom w:val="0"/>
      <w:divBdr>
        <w:top w:val="none" w:sz="0" w:space="0" w:color="auto"/>
        <w:left w:val="none" w:sz="0" w:space="0" w:color="auto"/>
        <w:bottom w:val="none" w:sz="0" w:space="0" w:color="auto"/>
        <w:right w:val="none" w:sz="0" w:space="0" w:color="auto"/>
      </w:divBdr>
    </w:div>
    <w:div w:id="1396125867">
      <w:bodyDiv w:val="1"/>
      <w:marLeft w:val="0"/>
      <w:marRight w:val="0"/>
      <w:marTop w:val="0"/>
      <w:marBottom w:val="0"/>
      <w:divBdr>
        <w:top w:val="none" w:sz="0" w:space="0" w:color="auto"/>
        <w:left w:val="none" w:sz="0" w:space="0" w:color="auto"/>
        <w:bottom w:val="none" w:sz="0" w:space="0" w:color="auto"/>
        <w:right w:val="none" w:sz="0" w:space="0" w:color="auto"/>
      </w:divBdr>
      <w:divsChild>
        <w:div w:id="384333221">
          <w:marLeft w:val="0"/>
          <w:marRight w:val="0"/>
          <w:marTop w:val="0"/>
          <w:marBottom w:val="0"/>
          <w:divBdr>
            <w:top w:val="none" w:sz="0" w:space="0" w:color="auto"/>
            <w:left w:val="none" w:sz="0" w:space="0" w:color="auto"/>
            <w:bottom w:val="none" w:sz="0" w:space="0" w:color="auto"/>
            <w:right w:val="none" w:sz="0" w:space="0" w:color="auto"/>
          </w:divBdr>
          <w:divsChild>
            <w:div w:id="1485004253">
              <w:marLeft w:val="0"/>
              <w:marRight w:val="0"/>
              <w:marTop w:val="0"/>
              <w:marBottom w:val="0"/>
              <w:divBdr>
                <w:top w:val="none" w:sz="0" w:space="0" w:color="auto"/>
                <w:left w:val="none" w:sz="0" w:space="0" w:color="auto"/>
                <w:bottom w:val="none" w:sz="0" w:space="0" w:color="auto"/>
                <w:right w:val="none" w:sz="0" w:space="0" w:color="auto"/>
              </w:divBdr>
              <w:divsChild>
                <w:div w:id="77482512">
                  <w:marLeft w:val="0"/>
                  <w:marRight w:val="0"/>
                  <w:marTop w:val="0"/>
                  <w:marBottom w:val="0"/>
                  <w:divBdr>
                    <w:top w:val="none" w:sz="0" w:space="0" w:color="auto"/>
                    <w:left w:val="none" w:sz="0" w:space="0" w:color="auto"/>
                    <w:bottom w:val="none" w:sz="0" w:space="0" w:color="auto"/>
                    <w:right w:val="none" w:sz="0" w:space="0" w:color="auto"/>
                  </w:divBdr>
                  <w:divsChild>
                    <w:div w:id="1134297809">
                      <w:marLeft w:val="0"/>
                      <w:marRight w:val="0"/>
                      <w:marTop w:val="0"/>
                      <w:marBottom w:val="0"/>
                      <w:divBdr>
                        <w:top w:val="none" w:sz="0" w:space="0" w:color="auto"/>
                        <w:left w:val="none" w:sz="0" w:space="0" w:color="auto"/>
                        <w:bottom w:val="none" w:sz="0" w:space="0" w:color="auto"/>
                        <w:right w:val="none" w:sz="0" w:space="0" w:color="auto"/>
                      </w:divBdr>
                      <w:divsChild>
                        <w:div w:id="35782968">
                          <w:marLeft w:val="0"/>
                          <w:marRight w:val="0"/>
                          <w:marTop w:val="0"/>
                          <w:marBottom w:val="0"/>
                          <w:divBdr>
                            <w:top w:val="none" w:sz="0" w:space="0" w:color="auto"/>
                            <w:left w:val="none" w:sz="0" w:space="0" w:color="auto"/>
                            <w:bottom w:val="none" w:sz="0" w:space="0" w:color="auto"/>
                            <w:right w:val="none" w:sz="0" w:space="0" w:color="auto"/>
                          </w:divBdr>
                          <w:divsChild>
                            <w:div w:id="911306945">
                              <w:marLeft w:val="0"/>
                              <w:marRight w:val="0"/>
                              <w:marTop w:val="0"/>
                              <w:marBottom w:val="0"/>
                              <w:divBdr>
                                <w:top w:val="none" w:sz="0" w:space="0" w:color="auto"/>
                                <w:left w:val="none" w:sz="0" w:space="0" w:color="auto"/>
                                <w:bottom w:val="none" w:sz="0" w:space="0" w:color="auto"/>
                                <w:right w:val="none" w:sz="0" w:space="0" w:color="auto"/>
                              </w:divBdr>
                              <w:divsChild>
                                <w:div w:id="1047872118">
                                  <w:marLeft w:val="0"/>
                                  <w:marRight w:val="0"/>
                                  <w:marTop w:val="0"/>
                                  <w:marBottom w:val="0"/>
                                  <w:divBdr>
                                    <w:top w:val="none" w:sz="0" w:space="0" w:color="auto"/>
                                    <w:left w:val="none" w:sz="0" w:space="0" w:color="auto"/>
                                    <w:bottom w:val="none" w:sz="0" w:space="0" w:color="auto"/>
                                    <w:right w:val="none" w:sz="0" w:space="0" w:color="auto"/>
                                  </w:divBdr>
                                  <w:divsChild>
                                    <w:div w:id="406000106">
                                      <w:marLeft w:val="0"/>
                                      <w:marRight w:val="0"/>
                                      <w:marTop w:val="0"/>
                                      <w:marBottom w:val="0"/>
                                      <w:divBdr>
                                        <w:top w:val="none" w:sz="0" w:space="0" w:color="auto"/>
                                        <w:left w:val="none" w:sz="0" w:space="0" w:color="auto"/>
                                        <w:bottom w:val="none" w:sz="0" w:space="0" w:color="auto"/>
                                        <w:right w:val="none" w:sz="0" w:space="0" w:color="auto"/>
                                      </w:divBdr>
                                      <w:divsChild>
                                        <w:div w:id="1369337200">
                                          <w:marLeft w:val="0"/>
                                          <w:marRight w:val="0"/>
                                          <w:marTop w:val="0"/>
                                          <w:marBottom w:val="0"/>
                                          <w:divBdr>
                                            <w:top w:val="none" w:sz="0" w:space="0" w:color="auto"/>
                                            <w:left w:val="none" w:sz="0" w:space="0" w:color="auto"/>
                                            <w:bottom w:val="none" w:sz="0" w:space="0" w:color="auto"/>
                                            <w:right w:val="none" w:sz="0" w:space="0" w:color="auto"/>
                                          </w:divBdr>
                                          <w:divsChild>
                                            <w:div w:id="521170457">
                                              <w:marLeft w:val="0"/>
                                              <w:marRight w:val="0"/>
                                              <w:marTop w:val="0"/>
                                              <w:marBottom w:val="0"/>
                                              <w:divBdr>
                                                <w:top w:val="none" w:sz="0" w:space="0" w:color="auto"/>
                                                <w:left w:val="none" w:sz="0" w:space="0" w:color="auto"/>
                                                <w:bottom w:val="none" w:sz="0" w:space="0" w:color="auto"/>
                                                <w:right w:val="none" w:sz="0" w:space="0" w:color="auto"/>
                                              </w:divBdr>
                                              <w:divsChild>
                                                <w:div w:id="661590982">
                                                  <w:marLeft w:val="0"/>
                                                  <w:marRight w:val="0"/>
                                                  <w:marTop w:val="0"/>
                                                  <w:marBottom w:val="0"/>
                                                  <w:divBdr>
                                                    <w:top w:val="none" w:sz="0" w:space="0" w:color="auto"/>
                                                    <w:left w:val="none" w:sz="0" w:space="0" w:color="auto"/>
                                                    <w:bottom w:val="none" w:sz="0" w:space="0" w:color="auto"/>
                                                    <w:right w:val="none" w:sz="0" w:space="0" w:color="auto"/>
                                                  </w:divBdr>
                                                  <w:divsChild>
                                                    <w:div w:id="1718503937">
                                                      <w:marLeft w:val="0"/>
                                                      <w:marRight w:val="0"/>
                                                      <w:marTop w:val="0"/>
                                                      <w:marBottom w:val="0"/>
                                                      <w:divBdr>
                                                        <w:top w:val="none" w:sz="0" w:space="0" w:color="auto"/>
                                                        <w:left w:val="none" w:sz="0" w:space="0" w:color="auto"/>
                                                        <w:bottom w:val="none" w:sz="0" w:space="0" w:color="auto"/>
                                                        <w:right w:val="none" w:sz="0" w:space="0" w:color="auto"/>
                                                      </w:divBdr>
                                                      <w:divsChild>
                                                        <w:div w:id="168763006">
                                                          <w:marLeft w:val="0"/>
                                                          <w:marRight w:val="0"/>
                                                          <w:marTop w:val="0"/>
                                                          <w:marBottom w:val="0"/>
                                                          <w:divBdr>
                                                            <w:top w:val="none" w:sz="0" w:space="0" w:color="auto"/>
                                                            <w:left w:val="none" w:sz="0" w:space="0" w:color="auto"/>
                                                            <w:bottom w:val="none" w:sz="0" w:space="0" w:color="auto"/>
                                                            <w:right w:val="none" w:sz="0" w:space="0" w:color="auto"/>
                                                          </w:divBdr>
                                                          <w:divsChild>
                                                            <w:div w:id="614094878">
                                                              <w:marLeft w:val="0"/>
                                                              <w:marRight w:val="0"/>
                                                              <w:marTop w:val="0"/>
                                                              <w:marBottom w:val="0"/>
                                                              <w:divBdr>
                                                                <w:top w:val="none" w:sz="0" w:space="0" w:color="auto"/>
                                                                <w:left w:val="none" w:sz="0" w:space="0" w:color="auto"/>
                                                                <w:bottom w:val="none" w:sz="0" w:space="0" w:color="auto"/>
                                                                <w:right w:val="none" w:sz="0" w:space="0" w:color="auto"/>
                                                              </w:divBdr>
                                                              <w:divsChild>
                                                                <w:div w:id="1809782376">
                                                                  <w:marLeft w:val="0"/>
                                                                  <w:marRight w:val="0"/>
                                                                  <w:marTop w:val="0"/>
                                                                  <w:marBottom w:val="0"/>
                                                                  <w:divBdr>
                                                                    <w:top w:val="none" w:sz="0" w:space="0" w:color="auto"/>
                                                                    <w:left w:val="none" w:sz="0" w:space="0" w:color="auto"/>
                                                                    <w:bottom w:val="none" w:sz="0" w:space="0" w:color="auto"/>
                                                                    <w:right w:val="none" w:sz="0" w:space="0" w:color="auto"/>
                                                                  </w:divBdr>
                                                                  <w:divsChild>
                                                                    <w:div w:id="820271908">
                                                                      <w:marLeft w:val="0"/>
                                                                      <w:marRight w:val="0"/>
                                                                      <w:marTop w:val="0"/>
                                                                      <w:marBottom w:val="0"/>
                                                                      <w:divBdr>
                                                                        <w:top w:val="none" w:sz="0" w:space="0" w:color="auto"/>
                                                                        <w:left w:val="none" w:sz="0" w:space="0" w:color="auto"/>
                                                                        <w:bottom w:val="none" w:sz="0" w:space="0" w:color="auto"/>
                                                                        <w:right w:val="none" w:sz="0" w:space="0" w:color="auto"/>
                                                                      </w:divBdr>
                                                                    </w:div>
                                                                    <w:div w:id="1618215514">
                                                                      <w:marLeft w:val="0"/>
                                                                      <w:marRight w:val="0"/>
                                                                      <w:marTop w:val="0"/>
                                                                      <w:marBottom w:val="0"/>
                                                                      <w:divBdr>
                                                                        <w:top w:val="none" w:sz="0" w:space="0" w:color="auto"/>
                                                                        <w:left w:val="none" w:sz="0" w:space="0" w:color="auto"/>
                                                                        <w:bottom w:val="none" w:sz="0" w:space="0" w:color="auto"/>
                                                                        <w:right w:val="none" w:sz="0" w:space="0" w:color="auto"/>
                                                                      </w:divBdr>
                                                                    </w:div>
                                                                    <w:div w:id="1172453325">
                                                                      <w:marLeft w:val="0"/>
                                                                      <w:marRight w:val="0"/>
                                                                      <w:marTop w:val="0"/>
                                                                      <w:marBottom w:val="0"/>
                                                                      <w:divBdr>
                                                                        <w:top w:val="none" w:sz="0" w:space="0" w:color="auto"/>
                                                                        <w:left w:val="none" w:sz="0" w:space="0" w:color="auto"/>
                                                                        <w:bottom w:val="none" w:sz="0" w:space="0" w:color="auto"/>
                                                                        <w:right w:val="none" w:sz="0" w:space="0" w:color="auto"/>
                                                                      </w:divBdr>
                                                                    </w:div>
                                                                    <w:div w:id="810176264">
                                                                      <w:marLeft w:val="0"/>
                                                                      <w:marRight w:val="0"/>
                                                                      <w:marTop w:val="0"/>
                                                                      <w:marBottom w:val="0"/>
                                                                      <w:divBdr>
                                                                        <w:top w:val="none" w:sz="0" w:space="0" w:color="auto"/>
                                                                        <w:left w:val="none" w:sz="0" w:space="0" w:color="auto"/>
                                                                        <w:bottom w:val="none" w:sz="0" w:space="0" w:color="auto"/>
                                                                        <w:right w:val="none" w:sz="0" w:space="0" w:color="auto"/>
                                                                      </w:divBdr>
                                                                    </w:div>
                                                                    <w:div w:id="310984273">
                                                                      <w:marLeft w:val="0"/>
                                                                      <w:marRight w:val="0"/>
                                                                      <w:marTop w:val="0"/>
                                                                      <w:marBottom w:val="0"/>
                                                                      <w:divBdr>
                                                                        <w:top w:val="none" w:sz="0" w:space="0" w:color="auto"/>
                                                                        <w:left w:val="none" w:sz="0" w:space="0" w:color="auto"/>
                                                                        <w:bottom w:val="none" w:sz="0" w:space="0" w:color="auto"/>
                                                                        <w:right w:val="none" w:sz="0" w:space="0" w:color="auto"/>
                                                                      </w:divBdr>
                                                                    </w:div>
                                                                    <w:div w:id="969751730">
                                                                      <w:marLeft w:val="0"/>
                                                                      <w:marRight w:val="0"/>
                                                                      <w:marTop w:val="0"/>
                                                                      <w:marBottom w:val="0"/>
                                                                      <w:divBdr>
                                                                        <w:top w:val="none" w:sz="0" w:space="0" w:color="auto"/>
                                                                        <w:left w:val="none" w:sz="0" w:space="0" w:color="auto"/>
                                                                        <w:bottom w:val="none" w:sz="0" w:space="0" w:color="auto"/>
                                                                        <w:right w:val="none" w:sz="0" w:space="0" w:color="auto"/>
                                                                      </w:divBdr>
                                                                    </w:div>
                                                                    <w:div w:id="3537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5289746">
                              <w:marLeft w:val="0"/>
                              <w:marRight w:val="0"/>
                              <w:marTop w:val="0"/>
                              <w:marBottom w:val="0"/>
                              <w:divBdr>
                                <w:top w:val="none" w:sz="0" w:space="0" w:color="auto"/>
                                <w:left w:val="none" w:sz="0" w:space="0" w:color="auto"/>
                                <w:bottom w:val="none" w:sz="0" w:space="0" w:color="auto"/>
                                <w:right w:val="none" w:sz="0" w:space="0" w:color="auto"/>
                              </w:divBdr>
                              <w:divsChild>
                                <w:div w:id="199514227">
                                  <w:marLeft w:val="0"/>
                                  <w:marRight w:val="0"/>
                                  <w:marTop w:val="0"/>
                                  <w:marBottom w:val="0"/>
                                  <w:divBdr>
                                    <w:top w:val="none" w:sz="0" w:space="0" w:color="auto"/>
                                    <w:left w:val="none" w:sz="0" w:space="0" w:color="auto"/>
                                    <w:bottom w:val="none" w:sz="0" w:space="0" w:color="auto"/>
                                    <w:right w:val="none" w:sz="0" w:space="0" w:color="auto"/>
                                  </w:divBdr>
                                  <w:divsChild>
                                    <w:div w:id="12415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3912449">
      <w:bodyDiv w:val="1"/>
      <w:marLeft w:val="0"/>
      <w:marRight w:val="0"/>
      <w:marTop w:val="0"/>
      <w:marBottom w:val="0"/>
      <w:divBdr>
        <w:top w:val="none" w:sz="0" w:space="0" w:color="auto"/>
        <w:left w:val="none" w:sz="0" w:space="0" w:color="auto"/>
        <w:bottom w:val="none" w:sz="0" w:space="0" w:color="auto"/>
        <w:right w:val="none" w:sz="0" w:space="0" w:color="auto"/>
      </w:divBdr>
    </w:div>
    <w:div w:id="1405295570">
      <w:bodyDiv w:val="1"/>
      <w:marLeft w:val="0"/>
      <w:marRight w:val="0"/>
      <w:marTop w:val="0"/>
      <w:marBottom w:val="0"/>
      <w:divBdr>
        <w:top w:val="none" w:sz="0" w:space="0" w:color="auto"/>
        <w:left w:val="none" w:sz="0" w:space="0" w:color="auto"/>
        <w:bottom w:val="none" w:sz="0" w:space="0" w:color="auto"/>
        <w:right w:val="none" w:sz="0" w:space="0" w:color="auto"/>
      </w:divBdr>
    </w:div>
    <w:div w:id="1415392250">
      <w:bodyDiv w:val="1"/>
      <w:marLeft w:val="0"/>
      <w:marRight w:val="0"/>
      <w:marTop w:val="0"/>
      <w:marBottom w:val="0"/>
      <w:divBdr>
        <w:top w:val="none" w:sz="0" w:space="0" w:color="auto"/>
        <w:left w:val="none" w:sz="0" w:space="0" w:color="auto"/>
        <w:bottom w:val="none" w:sz="0" w:space="0" w:color="auto"/>
        <w:right w:val="none" w:sz="0" w:space="0" w:color="auto"/>
      </w:divBdr>
    </w:div>
    <w:div w:id="1432895704">
      <w:bodyDiv w:val="1"/>
      <w:marLeft w:val="0"/>
      <w:marRight w:val="0"/>
      <w:marTop w:val="0"/>
      <w:marBottom w:val="0"/>
      <w:divBdr>
        <w:top w:val="none" w:sz="0" w:space="0" w:color="auto"/>
        <w:left w:val="none" w:sz="0" w:space="0" w:color="auto"/>
        <w:bottom w:val="none" w:sz="0" w:space="0" w:color="auto"/>
        <w:right w:val="none" w:sz="0" w:space="0" w:color="auto"/>
      </w:divBdr>
    </w:div>
    <w:div w:id="1438528744">
      <w:bodyDiv w:val="1"/>
      <w:marLeft w:val="0"/>
      <w:marRight w:val="0"/>
      <w:marTop w:val="0"/>
      <w:marBottom w:val="0"/>
      <w:divBdr>
        <w:top w:val="none" w:sz="0" w:space="0" w:color="auto"/>
        <w:left w:val="none" w:sz="0" w:space="0" w:color="auto"/>
        <w:bottom w:val="none" w:sz="0" w:space="0" w:color="auto"/>
        <w:right w:val="none" w:sz="0" w:space="0" w:color="auto"/>
      </w:divBdr>
    </w:div>
    <w:div w:id="1439987798">
      <w:bodyDiv w:val="1"/>
      <w:marLeft w:val="0"/>
      <w:marRight w:val="0"/>
      <w:marTop w:val="0"/>
      <w:marBottom w:val="0"/>
      <w:divBdr>
        <w:top w:val="none" w:sz="0" w:space="0" w:color="auto"/>
        <w:left w:val="none" w:sz="0" w:space="0" w:color="auto"/>
        <w:bottom w:val="none" w:sz="0" w:space="0" w:color="auto"/>
        <w:right w:val="none" w:sz="0" w:space="0" w:color="auto"/>
      </w:divBdr>
    </w:div>
    <w:div w:id="1441531614">
      <w:bodyDiv w:val="1"/>
      <w:marLeft w:val="0"/>
      <w:marRight w:val="0"/>
      <w:marTop w:val="0"/>
      <w:marBottom w:val="0"/>
      <w:divBdr>
        <w:top w:val="none" w:sz="0" w:space="0" w:color="auto"/>
        <w:left w:val="none" w:sz="0" w:space="0" w:color="auto"/>
        <w:bottom w:val="none" w:sz="0" w:space="0" w:color="auto"/>
        <w:right w:val="none" w:sz="0" w:space="0" w:color="auto"/>
      </w:divBdr>
    </w:div>
    <w:div w:id="1446922214">
      <w:bodyDiv w:val="1"/>
      <w:marLeft w:val="0"/>
      <w:marRight w:val="0"/>
      <w:marTop w:val="0"/>
      <w:marBottom w:val="0"/>
      <w:divBdr>
        <w:top w:val="none" w:sz="0" w:space="0" w:color="auto"/>
        <w:left w:val="none" w:sz="0" w:space="0" w:color="auto"/>
        <w:bottom w:val="none" w:sz="0" w:space="0" w:color="auto"/>
        <w:right w:val="none" w:sz="0" w:space="0" w:color="auto"/>
      </w:divBdr>
    </w:div>
    <w:div w:id="1455635462">
      <w:bodyDiv w:val="1"/>
      <w:marLeft w:val="0"/>
      <w:marRight w:val="0"/>
      <w:marTop w:val="0"/>
      <w:marBottom w:val="0"/>
      <w:divBdr>
        <w:top w:val="none" w:sz="0" w:space="0" w:color="auto"/>
        <w:left w:val="none" w:sz="0" w:space="0" w:color="auto"/>
        <w:bottom w:val="none" w:sz="0" w:space="0" w:color="auto"/>
        <w:right w:val="none" w:sz="0" w:space="0" w:color="auto"/>
      </w:divBdr>
    </w:div>
    <w:div w:id="1459834543">
      <w:bodyDiv w:val="1"/>
      <w:marLeft w:val="0"/>
      <w:marRight w:val="0"/>
      <w:marTop w:val="0"/>
      <w:marBottom w:val="0"/>
      <w:divBdr>
        <w:top w:val="none" w:sz="0" w:space="0" w:color="auto"/>
        <w:left w:val="none" w:sz="0" w:space="0" w:color="auto"/>
        <w:bottom w:val="none" w:sz="0" w:space="0" w:color="auto"/>
        <w:right w:val="none" w:sz="0" w:space="0" w:color="auto"/>
      </w:divBdr>
    </w:div>
    <w:div w:id="1462188858">
      <w:bodyDiv w:val="1"/>
      <w:marLeft w:val="0"/>
      <w:marRight w:val="0"/>
      <w:marTop w:val="0"/>
      <w:marBottom w:val="0"/>
      <w:divBdr>
        <w:top w:val="none" w:sz="0" w:space="0" w:color="auto"/>
        <w:left w:val="none" w:sz="0" w:space="0" w:color="auto"/>
        <w:bottom w:val="none" w:sz="0" w:space="0" w:color="auto"/>
        <w:right w:val="none" w:sz="0" w:space="0" w:color="auto"/>
      </w:divBdr>
    </w:div>
    <w:div w:id="1465730318">
      <w:bodyDiv w:val="1"/>
      <w:marLeft w:val="0"/>
      <w:marRight w:val="0"/>
      <w:marTop w:val="0"/>
      <w:marBottom w:val="0"/>
      <w:divBdr>
        <w:top w:val="none" w:sz="0" w:space="0" w:color="auto"/>
        <w:left w:val="none" w:sz="0" w:space="0" w:color="auto"/>
        <w:bottom w:val="none" w:sz="0" w:space="0" w:color="auto"/>
        <w:right w:val="none" w:sz="0" w:space="0" w:color="auto"/>
      </w:divBdr>
      <w:divsChild>
        <w:div w:id="377709624">
          <w:marLeft w:val="0"/>
          <w:marRight w:val="0"/>
          <w:marTop w:val="0"/>
          <w:marBottom w:val="0"/>
          <w:divBdr>
            <w:top w:val="none" w:sz="0" w:space="0" w:color="auto"/>
            <w:left w:val="none" w:sz="0" w:space="0" w:color="auto"/>
            <w:bottom w:val="none" w:sz="0" w:space="0" w:color="auto"/>
            <w:right w:val="none" w:sz="0" w:space="0" w:color="auto"/>
          </w:divBdr>
        </w:div>
      </w:divsChild>
    </w:div>
    <w:div w:id="1497726121">
      <w:bodyDiv w:val="1"/>
      <w:marLeft w:val="0"/>
      <w:marRight w:val="0"/>
      <w:marTop w:val="0"/>
      <w:marBottom w:val="0"/>
      <w:divBdr>
        <w:top w:val="none" w:sz="0" w:space="0" w:color="auto"/>
        <w:left w:val="none" w:sz="0" w:space="0" w:color="auto"/>
        <w:bottom w:val="none" w:sz="0" w:space="0" w:color="auto"/>
        <w:right w:val="none" w:sz="0" w:space="0" w:color="auto"/>
      </w:divBdr>
    </w:div>
    <w:div w:id="1499613787">
      <w:bodyDiv w:val="1"/>
      <w:marLeft w:val="0"/>
      <w:marRight w:val="0"/>
      <w:marTop w:val="0"/>
      <w:marBottom w:val="0"/>
      <w:divBdr>
        <w:top w:val="none" w:sz="0" w:space="0" w:color="auto"/>
        <w:left w:val="none" w:sz="0" w:space="0" w:color="auto"/>
        <w:bottom w:val="none" w:sz="0" w:space="0" w:color="auto"/>
        <w:right w:val="none" w:sz="0" w:space="0" w:color="auto"/>
      </w:divBdr>
    </w:div>
    <w:div w:id="1517884400">
      <w:bodyDiv w:val="1"/>
      <w:marLeft w:val="0"/>
      <w:marRight w:val="0"/>
      <w:marTop w:val="0"/>
      <w:marBottom w:val="0"/>
      <w:divBdr>
        <w:top w:val="none" w:sz="0" w:space="0" w:color="auto"/>
        <w:left w:val="none" w:sz="0" w:space="0" w:color="auto"/>
        <w:bottom w:val="none" w:sz="0" w:space="0" w:color="auto"/>
        <w:right w:val="none" w:sz="0" w:space="0" w:color="auto"/>
      </w:divBdr>
    </w:div>
    <w:div w:id="1526097292">
      <w:bodyDiv w:val="1"/>
      <w:marLeft w:val="0"/>
      <w:marRight w:val="0"/>
      <w:marTop w:val="0"/>
      <w:marBottom w:val="0"/>
      <w:divBdr>
        <w:top w:val="none" w:sz="0" w:space="0" w:color="auto"/>
        <w:left w:val="none" w:sz="0" w:space="0" w:color="auto"/>
        <w:bottom w:val="none" w:sz="0" w:space="0" w:color="auto"/>
        <w:right w:val="none" w:sz="0" w:space="0" w:color="auto"/>
      </w:divBdr>
    </w:div>
    <w:div w:id="1527675145">
      <w:bodyDiv w:val="1"/>
      <w:marLeft w:val="0"/>
      <w:marRight w:val="0"/>
      <w:marTop w:val="0"/>
      <w:marBottom w:val="0"/>
      <w:divBdr>
        <w:top w:val="none" w:sz="0" w:space="0" w:color="auto"/>
        <w:left w:val="none" w:sz="0" w:space="0" w:color="auto"/>
        <w:bottom w:val="none" w:sz="0" w:space="0" w:color="auto"/>
        <w:right w:val="none" w:sz="0" w:space="0" w:color="auto"/>
      </w:divBdr>
    </w:div>
    <w:div w:id="1529679481">
      <w:bodyDiv w:val="1"/>
      <w:marLeft w:val="0"/>
      <w:marRight w:val="0"/>
      <w:marTop w:val="0"/>
      <w:marBottom w:val="0"/>
      <w:divBdr>
        <w:top w:val="none" w:sz="0" w:space="0" w:color="auto"/>
        <w:left w:val="none" w:sz="0" w:space="0" w:color="auto"/>
        <w:bottom w:val="none" w:sz="0" w:space="0" w:color="auto"/>
        <w:right w:val="none" w:sz="0" w:space="0" w:color="auto"/>
      </w:divBdr>
    </w:div>
    <w:div w:id="1533301050">
      <w:bodyDiv w:val="1"/>
      <w:marLeft w:val="0"/>
      <w:marRight w:val="0"/>
      <w:marTop w:val="0"/>
      <w:marBottom w:val="0"/>
      <w:divBdr>
        <w:top w:val="none" w:sz="0" w:space="0" w:color="auto"/>
        <w:left w:val="none" w:sz="0" w:space="0" w:color="auto"/>
        <w:bottom w:val="none" w:sz="0" w:space="0" w:color="auto"/>
        <w:right w:val="none" w:sz="0" w:space="0" w:color="auto"/>
      </w:divBdr>
      <w:divsChild>
        <w:div w:id="1190685318">
          <w:marLeft w:val="0"/>
          <w:marRight w:val="0"/>
          <w:marTop w:val="0"/>
          <w:marBottom w:val="0"/>
          <w:divBdr>
            <w:top w:val="none" w:sz="0" w:space="0" w:color="auto"/>
            <w:left w:val="none" w:sz="0" w:space="0" w:color="auto"/>
            <w:bottom w:val="none" w:sz="0" w:space="0" w:color="auto"/>
            <w:right w:val="none" w:sz="0" w:space="0" w:color="auto"/>
          </w:divBdr>
          <w:divsChild>
            <w:div w:id="634915679">
              <w:marLeft w:val="0"/>
              <w:marRight w:val="0"/>
              <w:marTop w:val="0"/>
              <w:marBottom w:val="0"/>
              <w:divBdr>
                <w:top w:val="none" w:sz="0" w:space="0" w:color="auto"/>
                <w:left w:val="none" w:sz="0" w:space="0" w:color="auto"/>
                <w:bottom w:val="none" w:sz="0" w:space="0" w:color="auto"/>
                <w:right w:val="none" w:sz="0" w:space="0" w:color="auto"/>
              </w:divBdr>
            </w:div>
          </w:divsChild>
        </w:div>
        <w:div w:id="471990442">
          <w:marLeft w:val="0"/>
          <w:marRight w:val="0"/>
          <w:marTop w:val="0"/>
          <w:marBottom w:val="0"/>
          <w:divBdr>
            <w:top w:val="none" w:sz="0" w:space="0" w:color="auto"/>
            <w:left w:val="none" w:sz="0" w:space="0" w:color="auto"/>
            <w:bottom w:val="none" w:sz="0" w:space="0" w:color="auto"/>
            <w:right w:val="none" w:sz="0" w:space="0" w:color="auto"/>
          </w:divBdr>
          <w:divsChild>
            <w:div w:id="1265193106">
              <w:marLeft w:val="0"/>
              <w:marRight w:val="0"/>
              <w:marTop w:val="0"/>
              <w:marBottom w:val="0"/>
              <w:divBdr>
                <w:top w:val="none" w:sz="0" w:space="0" w:color="auto"/>
                <w:left w:val="none" w:sz="0" w:space="0" w:color="auto"/>
                <w:bottom w:val="none" w:sz="0" w:space="0" w:color="auto"/>
                <w:right w:val="none" w:sz="0" w:space="0" w:color="auto"/>
              </w:divBdr>
            </w:div>
          </w:divsChild>
        </w:div>
        <w:div w:id="1021786502">
          <w:marLeft w:val="0"/>
          <w:marRight w:val="0"/>
          <w:marTop w:val="0"/>
          <w:marBottom w:val="0"/>
          <w:divBdr>
            <w:top w:val="none" w:sz="0" w:space="0" w:color="auto"/>
            <w:left w:val="none" w:sz="0" w:space="0" w:color="auto"/>
            <w:bottom w:val="none" w:sz="0" w:space="0" w:color="auto"/>
            <w:right w:val="none" w:sz="0" w:space="0" w:color="auto"/>
          </w:divBdr>
          <w:divsChild>
            <w:div w:id="206445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5264">
      <w:bodyDiv w:val="1"/>
      <w:marLeft w:val="0"/>
      <w:marRight w:val="0"/>
      <w:marTop w:val="0"/>
      <w:marBottom w:val="0"/>
      <w:divBdr>
        <w:top w:val="none" w:sz="0" w:space="0" w:color="auto"/>
        <w:left w:val="none" w:sz="0" w:space="0" w:color="auto"/>
        <w:bottom w:val="none" w:sz="0" w:space="0" w:color="auto"/>
        <w:right w:val="none" w:sz="0" w:space="0" w:color="auto"/>
      </w:divBdr>
    </w:div>
    <w:div w:id="1548030539">
      <w:bodyDiv w:val="1"/>
      <w:marLeft w:val="0"/>
      <w:marRight w:val="0"/>
      <w:marTop w:val="0"/>
      <w:marBottom w:val="0"/>
      <w:divBdr>
        <w:top w:val="none" w:sz="0" w:space="0" w:color="auto"/>
        <w:left w:val="none" w:sz="0" w:space="0" w:color="auto"/>
        <w:bottom w:val="none" w:sz="0" w:space="0" w:color="auto"/>
        <w:right w:val="none" w:sz="0" w:space="0" w:color="auto"/>
      </w:divBdr>
    </w:div>
    <w:div w:id="1556311074">
      <w:bodyDiv w:val="1"/>
      <w:marLeft w:val="0"/>
      <w:marRight w:val="0"/>
      <w:marTop w:val="0"/>
      <w:marBottom w:val="0"/>
      <w:divBdr>
        <w:top w:val="none" w:sz="0" w:space="0" w:color="auto"/>
        <w:left w:val="none" w:sz="0" w:space="0" w:color="auto"/>
        <w:bottom w:val="none" w:sz="0" w:space="0" w:color="auto"/>
        <w:right w:val="none" w:sz="0" w:space="0" w:color="auto"/>
      </w:divBdr>
    </w:div>
    <w:div w:id="1556969520">
      <w:bodyDiv w:val="1"/>
      <w:marLeft w:val="0"/>
      <w:marRight w:val="0"/>
      <w:marTop w:val="0"/>
      <w:marBottom w:val="0"/>
      <w:divBdr>
        <w:top w:val="none" w:sz="0" w:space="0" w:color="auto"/>
        <w:left w:val="none" w:sz="0" w:space="0" w:color="auto"/>
        <w:bottom w:val="none" w:sz="0" w:space="0" w:color="auto"/>
        <w:right w:val="none" w:sz="0" w:space="0" w:color="auto"/>
      </w:divBdr>
    </w:div>
    <w:div w:id="1568957589">
      <w:bodyDiv w:val="1"/>
      <w:marLeft w:val="0"/>
      <w:marRight w:val="0"/>
      <w:marTop w:val="0"/>
      <w:marBottom w:val="0"/>
      <w:divBdr>
        <w:top w:val="none" w:sz="0" w:space="0" w:color="auto"/>
        <w:left w:val="none" w:sz="0" w:space="0" w:color="auto"/>
        <w:bottom w:val="none" w:sz="0" w:space="0" w:color="auto"/>
        <w:right w:val="none" w:sz="0" w:space="0" w:color="auto"/>
      </w:divBdr>
    </w:div>
    <w:div w:id="1587375178">
      <w:bodyDiv w:val="1"/>
      <w:marLeft w:val="0"/>
      <w:marRight w:val="0"/>
      <w:marTop w:val="0"/>
      <w:marBottom w:val="0"/>
      <w:divBdr>
        <w:top w:val="none" w:sz="0" w:space="0" w:color="auto"/>
        <w:left w:val="none" w:sz="0" w:space="0" w:color="auto"/>
        <w:bottom w:val="none" w:sz="0" w:space="0" w:color="auto"/>
        <w:right w:val="none" w:sz="0" w:space="0" w:color="auto"/>
      </w:divBdr>
    </w:div>
    <w:div w:id="1588920815">
      <w:bodyDiv w:val="1"/>
      <w:marLeft w:val="0"/>
      <w:marRight w:val="0"/>
      <w:marTop w:val="0"/>
      <w:marBottom w:val="0"/>
      <w:divBdr>
        <w:top w:val="none" w:sz="0" w:space="0" w:color="auto"/>
        <w:left w:val="none" w:sz="0" w:space="0" w:color="auto"/>
        <w:bottom w:val="none" w:sz="0" w:space="0" w:color="auto"/>
        <w:right w:val="none" w:sz="0" w:space="0" w:color="auto"/>
      </w:divBdr>
    </w:div>
    <w:div w:id="1589577899">
      <w:bodyDiv w:val="1"/>
      <w:marLeft w:val="0"/>
      <w:marRight w:val="0"/>
      <w:marTop w:val="0"/>
      <w:marBottom w:val="0"/>
      <w:divBdr>
        <w:top w:val="none" w:sz="0" w:space="0" w:color="auto"/>
        <w:left w:val="none" w:sz="0" w:space="0" w:color="auto"/>
        <w:bottom w:val="none" w:sz="0" w:space="0" w:color="auto"/>
        <w:right w:val="none" w:sz="0" w:space="0" w:color="auto"/>
      </w:divBdr>
    </w:div>
    <w:div w:id="1590503624">
      <w:bodyDiv w:val="1"/>
      <w:marLeft w:val="0"/>
      <w:marRight w:val="0"/>
      <w:marTop w:val="0"/>
      <w:marBottom w:val="0"/>
      <w:divBdr>
        <w:top w:val="none" w:sz="0" w:space="0" w:color="auto"/>
        <w:left w:val="none" w:sz="0" w:space="0" w:color="auto"/>
        <w:bottom w:val="none" w:sz="0" w:space="0" w:color="auto"/>
        <w:right w:val="none" w:sz="0" w:space="0" w:color="auto"/>
      </w:divBdr>
    </w:div>
    <w:div w:id="1599217577">
      <w:bodyDiv w:val="1"/>
      <w:marLeft w:val="0"/>
      <w:marRight w:val="0"/>
      <w:marTop w:val="0"/>
      <w:marBottom w:val="0"/>
      <w:divBdr>
        <w:top w:val="none" w:sz="0" w:space="0" w:color="auto"/>
        <w:left w:val="none" w:sz="0" w:space="0" w:color="auto"/>
        <w:bottom w:val="none" w:sz="0" w:space="0" w:color="auto"/>
        <w:right w:val="none" w:sz="0" w:space="0" w:color="auto"/>
      </w:divBdr>
    </w:div>
    <w:div w:id="1604066475">
      <w:bodyDiv w:val="1"/>
      <w:marLeft w:val="0"/>
      <w:marRight w:val="0"/>
      <w:marTop w:val="0"/>
      <w:marBottom w:val="0"/>
      <w:divBdr>
        <w:top w:val="none" w:sz="0" w:space="0" w:color="auto"/>
        <w:left w:val="none" w:sz="0" w:space="0" w:color="auto"/>
        <w:bottom w:val="none" w:sz="0" w:space="0" w:color="auto"/>
        <w:right w:val="none" w:sz="0" w:space="0" w:color="auto"/>
      </w:divBdr>
    </w:div>
    <w:div w:id="1610166210">
      <w:bodyDiv w:val="1"/>
      <w:marLeft w:val="0"/>
      <w:marRight w:val="0"/>
      <w:marTop w:val="0"/>
      <w:marBottom w:val="0"/>
      <w:divBdr>
        <w:top w:val="none" w:sz="0" w:space="0" w:color="auto"/>
        <w:left w:val="none" w:sz="0" w:space="0" w:color="auto"/>
        <w:bottom w:val="none" w:sz="0" w:space="0" w:color="auto"/>
        <w:right w:val="none" w:sz="0" w:space="0" w:color="auto"/>
      </w:divBdr>
    </w:div>
    <w:div w:id="1663658096">
      <w:bodyDiv w:val="1"/>
      <w:marLeft w:val="0"/>
      <w:marRight w:val="0"/>
      <w:marTop w:val="0"/>
      <w:marBottom w:val="0"/>
      <w:divBdr>
        <w:top w:val="none" w:sz="0" w:space="0" w:color="auto"/>
        <w:left w:val="none" w:sz="0" w:space="0" w:color="auto"/>
        <w:bottom w:val="none" w:sz="0" w:space="0" w:color="auto"/>
        <w:right w:val="none" w:sz="0" w:space="0" w:color="auto"/>
      </w:divBdr>
    </w:div>
    <w:div w:id="1673215054">
      <w:bodyDiv w:val="1"/>
      <w:marLeft w:val="0"/>
      <w:marRight w:val="0"/>
      <w:marTop w:val="0"/>
      <w:marBottom w:val="0"/>
      <w:divBdr>
        <w:top w:val="none" w:sz="0" w:space="0" w:color="auto"/>
        <w:left w:val="none" w:sz="0" w:space="0" w:color="auto"/>
        <w:bottom w:val="none" w:sz="0" w:space="0" w:color="auto"/>
        <w:right w:val="none" w:sz="0" w:space="0" w:color="auto"/>
      </w:divBdr>
    </w:div>
    <w:div w:id="1697731258">
      <w:bodyDiv w:val="1"/>
      <w:marLeft w:val="0"/>
      <w:marRight w:val="0"/>
      <w:marTop w:val="0"/>
      <w:marBottom w:val="0"/>
      <w:divBdr>
        <w:top w:val="none" w:sz="0" w:space="0" w:color="auto"/>
        <w:left w:val="none" w:sz="0" w:space="0" w:color="auto"/>
        <w:bottom w:val="none" w:sz="0" w:space="0" w:color="auto"/>
        <w:right w:val="none" w:sz="0" w:space="0" w:color="auto"/>
      </w:divBdr>
    </w:div>
    <w:div w:id="1728868847">
      <w:bodyDiv w:val="1"/>
      <w:marLeft w:val="0"/>
      <w:marRight w:val="0"/>
      <w:marTop w:val="0"/>
      <w:marBottom w:val="0"/>
      <w:divBdr>
        <w:top w:val="none" w:sz="0" w:space="0" w:color="auto"/>
        <w:left w:val="none" w:sz="0" w:space="0" w:color="auto"/>
        <w:bottom w:val="none" w:sz="0" w:space="0" w:color="auto"/>
        <w:right w:val="none" w:sz="0" w:space="0" w:color="auto"/>
      </w:divBdr>
    </w:div>
    <w:div w:id="1741171144">
      <w:bodyDiv w:val="1"/>
      <w:marLeft w:val="0"/>
      <w:marRight w:val="0"/>
      <w:marTop w:val="0"/>
      <w:marBottom w:val="0"/>
      <w:divBdr>
        <w:top w:val="none" w:sz="0" w:space="0" w:color="auto"/>
        <w:left w:val="none" w:sz="0" w:space="0" w:color="auto"/>
        <w:bottom w:val="none" w:sz="0" w:space="0" w:color="auto"/>
        <w:right w:val="none" w:sz="0" w:space="0" w:color="auto"/>
      </w:divBdr>
    </w:div>
    <w:div w:id="1754081448">
      <w:bodyDiv w:val="1"/>
      <w:marLeft w:val="0"/>
      <w:marRight w:val="0"/>
      <w:marTop w:val="0"/>
      <w:marBottom w:val="0"/>
      <w:divBdr>
        <w:top w:val="none" w:sz="0" w:space="0" w:color="auto"/>
        <w:left w:val="none" w:sz="0" w:space="0" w:color="auto"/>
        <w:bottom w:val="none" w:sz="0" w:space="0" w:color="auto"/>
        <w:right w:val="none" w:sz="0" w:space="0" w:color="auto"/>
      </w:divBdr>
      <w:divsChild>
        <w:div w:id="1585608901">
          <w:marLeft w:val="0"/>
          <w:marRight w:val="0"/>
          <w:marTop w:val="0"/>
          <w:marBottom w:val="0"/>
          <w:divBdr>
            <w:top w:val="none" w:sz="0" w:space="0" w:color="auto"/>
            <w:left w:val="none" w:sz="0" w:space="0" w:color="auto"/>
            <w:bottom w:val="none" w:sz="0" w:space="0" w:color="auto"/>
            <w:right w:val="none" w:sz="0" w:space="0" w:color="auto"/>
          </w:divBdr>
        </w:div>
      </w:divsChild>
    </w:div>
    <w:div w:id="1758749329">
      <w:bodyDiv w:val="1"/>
      <w:marLeft w:val="0"/>
      <w:marRight w:val="0"/>
      <w:marTop w:val="0"/>
      <w:marBottom w:val="0"/>
      <w:divBdr>
        <w:top w:val="none" w:sz="0" w:space="0" w:color="auto"/>
        <w:left w:val="none" w:sz="0" w:space="0" w:color="auto"/>
        <w:bottom w:val="none" w:sz="0" w:space="0" w:color="auto"/>
        <w:right w:val="none" w:sz="0" w:space="0" w:color="auto"/>
      </w:divBdr>
    </w:div>
    <w:div w:id="1767142949">
      <w:bodyDiv w:val="1"/>
      <w:marLeft w:val="0"/>
      <w:marRight w:val="0"/>
      <w:marTop w:val="0"/>
      <w:marBottom w:val="0"/>
      <w:divBdr>
        <w:top w:val="none" w:sz="0" w:space="0" w:color="auto"/>
        <w:left w:val="none" w:sz="0" w:space="0" w:color="auto"/>
        <w:bottom w:val="none" w:sz="0" w:space="0" w:color="auto"/>
        <w:right w:val="none" w:sz="0" w:space="0" w:color="auto"/>
      </w:divBdr>
    </w:div>
    <w:div w:id="1767265141">
      <w:bodyDiv w:val="1"/>
      <w:marLeft w:val="0"/>
      <w:marRight w:val="0"/>
      <w:marTop w:val="0"/>
      <w:marBottom w:val="0"/>
      <w:divBdr>
        <w:top w:val="none" w:sz="0" w:space="0" w:color="auto"/>
        <w:left w:val="none" w:sz="0" w:space="0" w:color="auto"/>
        <w:bottom w:val="none" w:sz="0" w:space="0" w:color="auto"/>
        <w:right w:val="none" w:sz="0" w:space="0" w:color="auto"/>
      </w:divBdr>
    </w:div>
    <w:div w:id="1775202067">
      <w:bodyDiv w:val="1"/>
      <w:marLeft w:val="0"/>
      <w:marRight w:val="0"/>
      <w:marTop w:val="0"/>
      <w:marBottom w:val="0"/>
      <w:divBdr>
        <w:top w:val="none" w:sz="0" w:space="0" w:color="auto"/>
        <w:left w:val="none" w:sz="0" w:space="0" w:color="auto"/>
        <w:bottom w:val="none" w:sz="0" w:space="0" w:color="auto"/>
        <w:right w:val="none" w:sz="0" w:space="0" w:color="auto"/>
      </w:divBdr>
    </w:div>
    <w:div w:id="1806309140">
      <w:bodyDiv w:val="1"/>
      <w:marLeft w:val="0"/>
      <w:marRight w:val="0"/>
      <w:marTop w:val="0"/>
      <w:marBottom w:val="0"/>
      <w:divBdr>
        <w:top w:val="none" w:sz="0" w:space="0" w:color="auto"/>
        <w:left w:val="none" w:sz="0" w:space="0" w:color="auto"/>
        <w:bottom w:val="none" w:sz="0" w:space="0" w:color="auto"/>
        <w:right w:val="none" w:sz="0" w:space="0" w:color="auto"/>
      </w:divBdr>
      <w:divsChild>
        <w:div w:id="1284119624">
          <w:marLeft w:val="0"/>
          <w:marRight w:val="0"/>
          <w:marTop w:val="0"/>
          <w:marBottom w:val="0"/>
          <w:divBdr>
            <w:top w:val="none" w:sz="0" w:space="0" w:color="auto"/>
            <w:left w:val="none" w:sz="0" w:space="0" w:color="auto"/>
            <w:bottom w:val="none" w:sz="0" w:space="0" w:color="auto"/>
            <w:right w:val="none" w:sz="0" w:space="0" w:color="auto"/>
          </w:divBdr>
          <w:divsChild>
            <w:div w:id="1610812399">
              <w:marLeft w:val="0"/>
              <w:marRight w:val="0"/>
              <w:marTop w:val="0"/>
              <w:marBottom w:val="0"/>
              <w:divBdr>
                <w:top w:val="none" w:sz="0" w:space="0" w:color="auto"/>
                <w:left w:val="none" w:sz="0" w:space="0" w:color="auto"/>
                <w:bottom w:val="none" w:sz="0" w:space="0" w:color="auto"/>
                <w:right w:val="none" w:sz="0" w:space="0" w:color="auto"/>
              </w:divBdr>
              <w:divsChild>
                <w:div w:id="20304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8909">
          <w:marLeft w:val="0"/>
          <w:marRight w:val="0"/>
          <w:marTop w:val="0"/>
          <w:marBottom w:val="0"/>
          <w:divBdr>
            <w:top w:val="none" w:sz="0" w:space="0" w:color="auto"/>
            <w:left w:val="none" w:sz="0" w:space="0" w:color="auto"/>
            <w:bottom w:val="none" w:sz="0" w:space="0" w:color="auto"/>
            <w:right w:val="none" w:sz="0" w:space="0" w:color="auto"/>
          </w:divBdr>
          <w:divsChild>
            <w:div w:id="1953170020">
              <w:marLeft w:val="0"/>
              <w:marRight w:val="0"/>
              <w:marTop w:val="0"/>
              <w:marBottom w:val="0"/>
              <w:divBdr>
                <w:top w:val="none" w:sz="0" w:space="0" w:color="auto"/>
                <w:left w:val="none" w:sz="0" w:space="0" w:color="auto"/>
                <w:bottom w:val="none" w:sz="0" w:space="0" w:color="auto"/>
                <w:right w:val="none" w:sz="0" w:space="0" w:color="auto"/>
              </w:divBdr>
              <w:divsChild>
                <w:div w:id="15062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756366">
          <w:marLeft w:val="0"/>
          <w:marRight w:val="0"/>
          <w:marTop w:val="0"/>
          <w:marBottom w:val="0"/>
          <w:divBdr>
            <w:top w:val="none" w:sz="0" w:space="0" w:color="auto"/>
            <w:left w:val="none" w:sz="0" w:space="0" w:color="auto"/>
            <w:bottom w:val="none" w:sz="0" w:space="0" w:color="auto"/>
            <w:right w:val="none" w:sz="0" w:space="0" w:color="auto"/>
          </w:divBdr>
          <w:divsChild>
            <w:div w:id="743382494">
              <w:marLeft w:val="0"/>
              <w:marRight w:val="0"/>
              <w:marTop w:val="0"/>
              <w:marBottom w:val="0"/>
              <w:divBdr>
                <w:top w:val="none" w:sz="0" w:space="0" w:color="auto"/>
                <w:left w:val="none" w:sz="0" w:space="0" w:color="auto"/>
                <w:bottom w:val="none" w:sz="0" w:space="0" w:color="auto"/>
                <w:right w:val="none" w:sz="0" w:space="0" w:color="auto"/>
              </w:divBdr>
              <w:divsChild>
                <w:div w:id="1897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382046">
      <w:bodyDiv w:val="1"/>
      <w:marLeft w:val="0"/>
      <w:marRight w:val="0"/>
      <w:marTop w:val="0"/>
      <w:marBottom w:val="0"/>
      <w:divBdr>
        <w:top w:val="none" w:sz="0" w:space="0" w:color="auto"/>
        <w:left w:val="none" w:sz="0" w:space="0" w:color="auto"/>
        <w:bottom w:val="none" w:sz="0" w:space="0" w:color="auto"/>
        <w:right w:val="none" w:sz="0" w:space="0" w:color="auto"/>
      </w:divBdr>
    </w:div>
    <w:div w:id="1823699154">
      <w:bodyDiv w:val="1"/>
      <w:marLeft w:val="0"/>
      <w:marRight w:val="0"/>
      <w:marTop w:val="0"/>
      <w:marBottom w:val="0"/>
      <w:divBdr>
        <w:top w:val="none" w:sz="0" w:space="0" w:color="auto"/>
        <w:left w:val="none" w:sz="0" w:space="0" w:color="auto"/>
        <w:bottom w:val="none" w:sz="0" w:space="0" w:color="auto"/>
        <w:right w:val="none" w:sz="0" w:space="0" w:color="auto"/>
      </w:divBdr>
      <w:divsChild>
        <w:div w:id="305084802">
          <w:marLeft w:val="0"/>
          <w:marRight w:val="0"/>
          <w:marTop w:val="0"/>
          <w:marBottom w:val="0"/>
          <w:divBdr>
            <w:top w:val="none" w:sz="0" w:space="0" w:color="auto"/>
            <w:left w:val="none" w:sz="0" w:space="0" w:color="auto"/>
            <w:bottom w:val="none" w:sz="0" w:space="0" w:color="auto"/>
            <w:right w:val="none" w:sz="0" w:space="0" w:color="auto"/>
          </w:divBdr>
          <w:divsChild>
            <w:div w:id="164593106">
              <w:marLeft w:val="0"/>
              <w:marRight w:val="0"/>
              <w:marTop w:val="0"/>
              <w:marBottom w:val="0"/>
              <w:divBdr>
                <w:top w:val="none" w:sz="0" w:space="0" w:color="auto"/>
                <w:left w:val="none" w:sz="0" w:space="0" w:color="auto"/>
                <w:bottom w:val="none" w:sz="0" w:space="0" w:color="auto"/>
                <w:right w:val="none" w:sz="0" w:space="0" w:color="auto"/>
              </w:divBdr>
            </w:div>
          </w:divsChild>
        </w:div>
        <w:div w:id="1140463867">
          <w:marLeft w:val="0"/>
          <w:marRight w:val="0"/>
          <w:marTop w:val="0"/>
          <w:marBottom w:val="0"/>
          <w:divBdr>
            <w:top w:val="none" w:sz="0" w:space="0" w:color="auto"/>
            <w:left w:val="none" w:sz="0" w:space="0" w:color="auto"/>
            <w:bottom w:val="none" w:sz="0" w:space="0" w:color="auto"/>
            <w:right w:val="none" w:sz="0" w:space="0" w:color="auto"/>
          </w:divBdr>
          <w:divsChild>
            <w:div w:id="1053891714">
              <w:marLeft w:val="0"/>
              <w:marRight w:val="0"/>
              <w:marTop w:val="0"/>
              <w:marBottom w:val="0"/>
              <w:divBdr>
                <w:top w:val="none" w:sz="0" w:space="0" w:color="auto"/>
                <w:left w:val="none" w:sz="0" w:space="0" w:color="auto"/>
                <w:bottom w:val="none" w:sz="0" w:space="0" w:color="auto"/>
                <w:right w:val="none" w:sz="0" w:space="0" w:color="auto"/>
              </w:divBdr>
            </w:div>
          </w:divsChild>
        </w:div>
        <w:div w:id="108162699">
          <w:marLeft w:val="0"/>
          <w:marRight w:val="0"/>
          <w:marTop w:val="0"/>
          <w:marBottom w:val="0"/>
          <w:divBdr>
            <w:top w:val="none" w:sz="0" w:space="0" w:color="auto"/>
            <w:left w:val="none" w:sz="0" w:space="0" w:color="auto"/>
            <w:bottom w:val="none" w:sz="0" w:space="0" w:color="auto"/>
            <w:right w:val="none" w:sz="0" w:space="0" w:color="auto"/>
          </w:divBdr>
          <w:divsChild>
            <w:div w:id="173199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215">
      <w:bodyDiv w:val="1"/>
      <w:marLeft w:val="0"/>
      <w:marRight w:val="0"/>
      <w:marTop w:val="0"/>
      <w:marBottom w:val="0"/>
      <w:divBdr>
        <w:top w:val="none" w:sz="0" w:space="0" w:color="auto"/>
        <w:left w:val="none" w:sz="0" w:space="0" w:color="auto"/>
        <w:bottom w:val="none" w:sz="0" w:space="0" w:color="auto"/>
        <w:right w:val="none" w:sz="0" w:space="0" w:color="auto"/>
      </w:divBdr>
    </w:div>
    <w:div w:id="1845701253">
      <w:bodyDiv w:val="1"/>
      <w:marLeft w:val="0"/>
      <w:marRight w:val="0"/>
      <w:marTop w:val="0"/>
      <w:marBottom w:val="0"/>
      <w:divBdr>
        <w:top w:val="none" w:sz="0" w:space="0" w:color="auto"/>
        <w:left w:val="none" w:sz="0" w:space="0" w:color="auto"/>
        <w:bottom w:val="none" w:sz="0" w:space="0" w:color="auto"/>
        <w:right w:val="none" w:sz="0" w:space="0" w:color="auto"/>
      </w:divBdr>
    </w:div>
    <w:div w:id="1848708664">
      <w:bodyDiv w:val="1"/>
      <w:marLeft w:val="0"/>
      <w:marRight w:val="0"/>
      <w:marTop w:val="0"/>
      <w:marBottom w:val="0"/>
      <w:divBdr>
        <w:top w:val="none" w:sz="0" w:space="0" w:color="auto"/>
        <w:left w:val="none" w:sz="0" w:space="0" w:color="auto"/>
        <w:bottom w:val="none" w:sz="0" w:space="0" w:color="auto"/>
        <w:right w:val="none" w:sz="0" w:space="0" w:color="auto"/>
      </w:divBdr>
    </w:div>
    <w:div w:id="1851944829">
      <w:bodyDiv w:val="1"/>
      <w:marLeft w:val="0"/>
      <w:marRight w:val="0"/>
      <w:marTop w:val="0"/>
      <w:marBottom w:val="0"/>
      <w:divBdr>
        <w:top w:val="none" w:sz="0" w:space="0" w:color="auto"/>
        <w:left w:val="none" w:sz="0" w:space="0" w:color="auto"/>
        <w:bottom w:val="none" w:sz="0" w:space="0" w:color="auto"/>
        <w:right w:val="none" w:sz="0" w:space="0" w:color="auto"/>
      </w:divBdr>
    </w:div>
    <w:div w:id="1881895931">
      <w:bodyDiv w:val="1"/>
      <w:marLeft w:val="0"/>
      <w:marRight w:val="0"/>
      <w:marTop w:val="0"/>
      <w:marBottom w:val="0"/>
      <w:divBdr>
        <w:top w:val="none" w:sz="0" w:space="0" w:color="auto"/>
        <w:left w:val="none" w:sz="0" w:space="0" w:color="auto"/>
        <w:bottom w:val="none" w:sz="0" w:space="0" w:color="auto"/>
        <w:right w:val="none" w:sz="0" w:space="0" w:color="auto"/>
      </w:divBdr>
    </w:div>
    <w:div w:id="1897859569">
      <w:bodyDiv w:val="1"/>
      <w:marLeft w:val="0"/>
      <w:marRight w:val="0"/>
      <w:marTop w:val="0"/>
      <w:marBottom w:val="0"/>
      <w:divBdr>
        <w:top w:val="none" w:sz="0" w:space="0" w:color="auto"/>
        <w:left w:val="none" w:sz="0" w:space="0" w:color="auto"/>
        <w:bottom w:val="none" w:sz="0" w:space="0" w:color="auto"/>
        <w:right w:val="none" w:sz="0" w:space="0" w:color="auto"/>
      </w:divBdr>
      <w:divsChild>
        <w:div w:id="1555775510">
          <w:marLeft w:val="0"/>
          <w:marRight w:val="0"/>
          <w:marTop w:val="0"/>
          <w:marBottom w:val="0"/>
          <w:divBdr>
            <w:top w:val="none" w:sz="0" w:space="0" w:color="auto"/>
            <w:left w:val="none" w:sz="0" w:space="0" w:color="auto"/>
            <w:bottom w:val="none" w:sz="0" w:space="0" w:color="auto"/>
            <w:right w:val="none" w:sz="0" w:space="0" w:color="auto"/>
          </w:divBdr>
          <w:divsChild>
            <w:div w:id="2050181053">
              <w:marLeft w:val="0"/>
              <w:marRight w:val="0"/>
              <w:marTop w:val="0"/>
              <w:marBottom w:val="0"/>
              <w:divBdr>
                <w:top w:val="none" w:sz="0" w:space="0" w:color="auto"/>
                <w:left w:val="none" w:sz="0" w:space="0" w:color="auto"/>
                <w:bottom w:val="none" w:sz="0" w:space="0" w:color="auto"/>
                <w:right w:val="none" w:sz="0" w:space="0" w:color="auto"/>
              </w:divBdr>
            </w:div>
            <w:div w:id="807472707">
              <w:marLeft w:val="0"/>
              <w:marRight w:val="0"/>
              <w:marTop w:val="0"/>
              <w:marBottom w:val="0"/>
              <w:divBdr>
                <w:top w:val="none" w:sz="0" w:space="0" w:color="auto"/>
                <w:left w:val="none" w:sz="0" w:space="0" w:color="auto"/>
                <w:bottom w:val="none" w:sz="0" w:space="0" w:color="auto"/>
                <w:right w:val="none" w:sz="0" w:space="0" w:color="auto"/>
              </w:divBdr>
            </w:div>
            <w:div w:id="577908425">
              <w:marLeft w:val="0"/>
              <w:marRight w:val="0"/>
              <w:marTop w:val="0"/>
              <w:marBottom w:val="0"/>
              <w:divBdr>
                <w:top w:val="none" w:sz="0" w:space="0" w:color="auto"/>
                <w:left w:val="none" w:sz="0" w:space="0" w:color="auto"/>
                <w:bottom w:val="none" w:sz="0" w:space="0" w:color="auto"/>
                <w:right w:val="none" w:sz="0" w:space="0" w:color="auto"/>
              </w:divBdr>
            </w:div>
            <w:div w:id="1516533203">
              <w:marLeft w:val="0"/>
              <w:marRight w:val="0"/>
              <w:marTop w:val="0"/>
              <w:marBottom w:val="0"/>
              <w:divBdr>
                <w:top w:val="none" w:sz="0" w:space="0" w:color="auto"/>
                <w:left w:val="none" w:sz="0" w:space="0" w:color="auto"/>
                <w:bottom w:val="none" w:sz="0" w:space="0" w:color="auto"/>
                <w:right w:val="none" w:sz="0" w:space="0" w:color="auto"/>
              </w:divBdr>
            </w:div>
          </w:divsChild>
        </w:div>
        <w:div w:id="445082865">
          <w:marLeft w:val="0"/>
          <w:marRight w:val="0"/>
          <w:marTop w:val="0"/>
          <w:marBottom w:val="0"/>
          <w:divBdr>
            <w:top w:val="none" w:sz="0" w:space="0" w:color="auto"/>
            <w:left w:val="none" w:sz="0" w:space="0" w:color="auto"/>
            <w:bottom w:val="none" w:sz="0" w:space="0" w:color="auto"/>
            <w:right w:val="none" w:sz="0" w:space="0" w:color="auto"/>
          </w:divBdr>
        </w:div>
      </w:divsChild>
    </w:div>
    <w:div w:id="1903170920">
      <w:bodyDiv w:val="1"/>
      <w:marLeft w:val="0"/>
      <w:marRight w:val="0"/>
      <w:marTop w:val="0"/>
      <w:marBottom w:val="0"/>
      <w:divBdr>
        <w:top w:val="none" w:sz="0" w:space="0" w:color="auto"/>
        <w:left w:val="none" w:sz="0" w:space="0" w:color="auto"/>
        <w:bottom w:val="none" w:sz="0" w:space="0" w:color="auto"/>
        <w:right w:val="none" w:sz="0" w:space="0" w:color="auto"/>
      </w:divBdr>
    </w:div>
    <w:div w:id="1928926177">
      <w:bodyDiv w:val="1"/>
      <w:marLeft w:val="0"/>
      <w:marRight w:val="0"/>
      <w:marTop w:val="0"/>
      <w:marBottom w:val="0"/>
      <w:divBdr>
        <w:top w:val="none" w:sz="0" w:space="0" w:color="auto"/>
        <w:left w:val="none" w:sz="0" w:space="0" w:color="auto"/>
        <w:bottom w:val="none" w:sz="0" w:space="0" w:color="auto"/>
        <w:right w:val="none" w:sz="0" w:space="0" w:color="auto"/>
      </w:divBdr>
    </w:div>
    <w:div w:id="1945650387">
      <w:bodyDiv w:val="1"/>
      <w:marLeft w:val="0"/>
      <w:marRight w:val="0"/>
      <w:marTop w:val="0"/>
      <w:marBottom w:val="0"/>
      <w:divBdr>
        <w:top w:val="none" w:sz="0" w:space="0" w:color="auto"/>
        <w:left w:val="none" w:sz="0" w:space="0" w:color="auto"/>
        <w:bottom w:val="none" w:sz="0" w:space="0" w:color="auto"/>
        <w:right w:val="none" w:sz="0" w:space="0" w:color="auto"/>
      </w:divBdr>
    </w:div>
    <w:div w:id="1960792516">
      <w:bodyDiv w:val="1"/>
      <w:marLeft w:val="0"/>
      <w:marRight w:val="0"/>
      <w:marTop w:val="0"/>
      <w:marBottom w:val="0"/>
      <w:divBdr>
        <w:top w:val="none" w:sz="0" w:space="0" w:color="auto"/>
        <w:left w:val="none" w:sz="0" w:space="0" w:color="auto"/>
        <w:bottom w:val="none" w:sz="0" w:space="0" w:color="auto"/>
        <w:right w:val="none" w:sz="0" w:space="0" w:color="auto"/>
      </w:divBdr>
    </w:div>
    <w:div w:id="1964269665">
      <w:bodyDiv w:val="1"/>
      <w:marLeft w:val="0"/>
      <w:marRight w:val="0"/>
      <w:marTop w:val="0"/>
      <w:marBottom w:val="0"/>
      <w:divBdr>
        <w:top w:val="none" w:sz="0" w:space="0" w:color="auto"/>
        <w:left w:val="none" w:sz="0" w:space="0" w:color="auto"/>
        <w:bottom w:val="none" w:sz="0" w:space="0" w:color="auto"/>
        <w:right w:val="none" w:sz="0" w:space="0" w:color="auto"/>
      </w:divBdr>
      <w:divsChild>
        <w:div w:id="1700350701">
          <w:marLeft w:val="0"/>
          <w:marRight w:val="0"/>
          <w:marTop w:val="0"/>
          <w:marBottom w:val="0"/>
          <w:divBdr>
            <w:top w:val="none" w:sz="0" w:space="0" w:color="auto"/>
            <w:left w:val="none" w:sz="0" w:space="0" w:color="auto"/>
            <w:bottom w:val="none" w:sz="0" w:space="0" w:color="auto"/>
            <w:right w:val="none" w:sz="0" w:space="0" w:color="auto"/>
          </w:divBdr>
          <w:divsChild>
            <w:div w:id="124441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1065">
      <w:bodyDiv w:val="1"/>
      <w:marLeft w:val="0"/>
      <w:marRight w:val="0"/>
      <w:marTop w:val="0"/>
      <w:marBottom w:val="0"/>
      <w:divBdr>
        <w:top w:val="none" w:sz="0" w:space="0" w:color="auto"/>
        <w:left w:val="none" w:sz="0" w:space="0" w:color="auto"/>
        <w:bottom w:val="none" w:sz="0" w:space="0" w:color="auto"/>
        <w:right w:val="none" w:sz="0" w:space="0" w:color="auto"/>
      </w:divBdr>
    </w:div>
    <w:div w:id="1989552294">
      <w:bodyDiv w:val="1"/>
      <w:marLeft w:val="0"/>
      <w:marRight w:val="0"/>
      <w:marTop w:val="0"/>
      <w:marBottom w:val="0"/>
      <w:divBdr>
        <w:top w:val="none" w:sz="0" w:space="0" w:color="auto"/>
        <w:left w:val="none" w:sz="0" w:space="0" w:color="auto"/>
        <w:bottom w:val="none" w:sz="0" w:space="0" w:color="auto"/>
        <w:right w:val="none" w:sz="0" w:space="0" w:color="auto"/>
      </w:divBdr>
    </w:div>
    <w:div w:id="1996908480">
      <w:bodyDiv w:val="1"/>
      <w:marLeft w:val="0"/>
      <w:marRight w:val="0"/>
      <w:marTop w:val="0"/>
      <w:marBottom w:val="0"/>
      <w:divBdr>
        <w:top w:val="none" w:sz="0" w:space="0" w:color="auto"/>
        <w:left w:val="none" w:sz="0" w:space="0" w:color="auto"/>
        <w:bottom w:val="none" w:sz="0" w:space="0" w:color="auto"/>
        <w:right w:val="none" w:sz="0" w:space="0" w:color="auto"/>
      </w:divBdr>
      <w:divsChild>
        <w:div w:id="784429023">
          <w:marLeft w:val="0"/>
          <w:marRight w:val="0"/>
          <w:marTop w:val="0"/>
          <w:marBottom w:val="0"/>
          <w:divBdr>
            <w:top w:val="none" w:sz="0" w:space="0" w:color="auto"/>
            <w:left w:val="none" w:sz="0" w:space="0" w:color="auto"/>
            <w:bottom w:val="none" w:sz="0" w:space="0" w:color="auto"/>
            <w:right w:val="none" w:sz="0" w:space="0" w:color="auto"/>
          </w:divBdr>
        </w:div>
      </w:divsChild>
    </w:div>
    <w:div w:id="2027713411">
      <w:bodyDiv w:val="1"/>
      <w:marLeft w:val="0"/>
      <w:marRight w:val="0"/>
      <w:marTop w:val="0"/>
      <w:marBottom w:val="0"/>
      <w:divBdr>
        <w:top w:val="none" w:sz="0" w:space="0" w:color="auto"/>
        <w:left w:val="none" w:sz="0" w:space="0" w:color="auto"/>
        <w:bottom w:val="none" w:sz="0" w:space="0" w:color="auto"/>
        <w:right w:val="none" w:sz="0" w:space="0" w:color="auto"/>
      </w:divBdr>
    </w:div>
    <w:div w:id="2030905920">
      <w:bodyDiv w:val="1"/>
      <w:marLeft w:val="0"/>
      <w:marRight w:val="0"/>
      <w:marTop w:val="0"/>
      <w:marBottom w:val="0"/>
      <w:divBdr>
        <w:top w:val="none" w:sz="0" w:space="0" w:color="auto"/>
        <w:left w:val="none" w:sz="0" w:space="0" w:color="auto"/>
        <w:bottom w:val="none" w:sz="0" w:space="0" w:color="auto"/>
        <w:right w:val="none" w:sz="0" w:space="0" w:color="auto"/>
      </w:divBdr>
    </w:div>
    <w:div w:id="2045445903">
      <w:bodyDiv w:val="1"/>
      <w:marLeft w:val="0"/>
      <w:marRight w:val="0"/>
      <w:marTop w:val="0"/>
      <w:marBottom w:val="0"/>
      <w:divBdr>
        <w:top w:val="none" w:sz="0" w:space="0" w:color="auto"/>
        <w:left w:val="none" w:sz="0" w:space="0" w:color="auto"/>
        <w:bottom w:val="none" w:sz="0" w:space="0" w:color="auto"/>
        <w:right w:val="none" w:sz="0" w:space="0" w:color="auto"/>
      </w:divBdr>
    </w:div>
    <w:div w:id="2052995633">
      <w:bodyDiv w:val="1"/>
      <w:marLeft w:val="0"/>
      <w:marRight w:val="0"/>
      <w:marTop w:val="0"/>
      <w:marBottom w:val="0"/>
      <w:divBdr>
        <w:top w:val="none" w:sz="0" w:space="0" w:color="auto"/>
        <w:left w:val="none" w:sz="0" w:space="0" w:color="auto"/>
        <w:bottom w:val="none" w:sz="0" w:space="0" w:color="auto"/>
        <w:right w:val="none" w:sz="0" w:space="0" w:color="auto"/>
      </w:divBdr>
    </w:div>
    <w:div w:id="2053848261">
      <w:bodyDiv w:val="1"/>
      <w:marLeft w:val="0"/>
      <w:marRight w:val="0"/>
      <w:marTop w:val="0"/>
      <w:marBottom w:val="0"/>
      <w:divBdr>
        <w:top w:val="none" w:sz="0" w:space="0" w:color="auto"/>
        <w:left w:val="none" w:sz="0" w:space="0" w:color="auto"/>
        <w:bottom w:val="none" w:sz="0" w:space="0" w:color="auto"/>
        <w:right w:val="none" w:sz="0" w:space="0" w:color="auto"/>
      </w:divBdr>
    </w:div>
    <w:div w:id="2072191555">
      <w:bodyDiv w:val="1"/>
      <w:marLeft w:val="0"/>
      <w:marRight w:val="0"/>
      <w:marTop w:val="0"/>
      <w:marBottom w:val="0"/>
      <w:divBdr>
        <w:top w:val="none" w:sz="0" w:space="0" w:color="auto"/>
        <w:left w:val="none" w:sz="0" w:space="0" w:color="auto"/>
        <w:bottom w:val="none" w:sz="0" w:space="0" w:color="auto"/>
        <w:right w:val="none" w:sz="0" w:space="0" w:color="auto"/>
      </w:divBdr>
    </w:div>
    <w:div w:id="2086296164">
      <w:bodyDiv w:val="1"/>
      <w:marLeft w:val="0"/>
      <w:marRight w:val="0"/>
      <w:marTop w:val="0"/>
      <w:marBottom w:val="0"/>
      <w:divBdr>
        <w:top w:val="none" w:sz="0" w:space="0" w:color="auto"/>
        <w:left w:val="none" w:sz="0" w:space="0" w:color="auto"/>
        <w:bottom w:val="none" w:sz="0" w:space="0" w:color="auto"/>
        <w:right w:val="none" w:sz="0" w:space="0" w:color="auto"/>
      </w:divBdr>
    </w:div>
    <w:div w:id="2091656546">
      <w:bodyDiv w:val="1"/>
      <w:marLeft w:val="0"/>
      <w:marRight w:val="0"/>
      <w:marTop w:val="0"/>
      <w:marBottom w:val="0"/>
      <w:divBdr>
        <w:top w:val="none" w:sz="0" w:space="0" w:color="auto"/>
        <w:left w:val="none" w:sz="0" w:space="0" w:color="auto"/>
        <w:bottom w:val="none" w:sz="0" w:space="0" w:color="auto"/>
        <w:right w:val="none" w:sz="0" w:space="0" w:color="auto"/>
      </w:divBdr>
    </w:div>
    <w:div w:id="2120251812">
      <w:bodyDiv w:val="1"/>
      <w:marLeft w:val="0"/>
      <w:marRight w:val="0"/>
      <w:marTop w:val="0"/>
      <w:marBottom w:val="0"/>
      <w:divBdr>
        <w:top w:val="none" w:sz="0" w:space="0" w:color="auto"/>
        <w:left w:val="none" w:sz="0" w:space="0" w:color="auto"/>
        <w:bottom w:val="none" w:sz="0" w:space="0" w:color="auto"/>
        <w:right w:val="none" w:sz="0" w:space="0" w:color="auto"/>
      </w:divBdr>
    </w:div>
    <w:div w:id="2122719161">
      <w:bodyDiv w:val="1"/>
      <w:marLeft w:val="0"/>
      <w:marRight w:val="0"/>
      <w:marTop w:val="0"/>
      <w:marBottom w:val="0"/>
      <w:divBdr>
        <w:top w:val="none" w:sz="0" w:space="0" w:color="auto"/>
        <w:left w:val="none" w:sz="0" w:space="0" w:color="auto"/>
        <w:bottom w:val="none" w:sz="0" w:space="0" w:color="auto"/>
        <w:right w:val="none" w:sz="0" w:space="0" w:color="auto"/>
      </w:divBdr>
    </w:div>
    <w:div w:id="2127889751">
      <w:bodyDiv w:val="1"/>
      <w:marLeft w:val="0"/>
      <w:marRight w:val="0"/>
      <w:marTop w:val="0"/>
      <w:marBottom w:val="0"/>
      <w:divBdr>
        <w:top w:val="none" w:sz="0" w:space="0" w:color="auto"/>
        <w:left w:val="none" w:sz="0" w:space="0" w:color="auto"/>
        <w:bottom w:val="none" w:sz="0" w:space="0" w:color="auto"/>
        <w:right w:val="none" w:sz="0" w:space="0" w:color="auto"/>
      </w:divBdr>
    </w:div>
    <w:div w:id="2140372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2382577.2382579?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tensorflow.org/?utm_source=chatgpt.com" TargetMode="External"/><Relationship Id="rId5" Type="http://schemas.openxmlformats.org/officeDocument/2006/relationships/webSettings" Target="webSettings.xml"/><Relationship Id="rId10" Type="http://schemas.openxmlformats.org/officeDocument/2006/relationships/hyperlink" Target="https://doi.org/10.1371/journal.pone.0118432?utm_source=chatgpt.com" TargetMode="External"/><Relationship Id="rId4" Type="http://schemas.openxmlformats.org/officeDocument/2006/relationships/settings" Target="settings.xml"/><Relationship Id="rId9" Type="http://schemas.openxmlformats.org/officeDocument/2006/relationships/hyperlink" Target="https://jmlr.org/papers/v12/pedregosa11a.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F1A83-0AAE-414E-8E9A-070916819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5769</Words>
  <Characters>32889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Kayode Ogunyemi [ MTN Nigeria - IT ]</dc:creator>
  <cp:keywords/>
  <dc:description/>
  <cp:lastModifiedBy>Kayode Ogunyemi [ MTN Nigeria - IT ]</cp:lastModifiedBy>
  <cp:revision>4</cp:revision>
  <cp:lastPrinted>2026-02-22T03:37:00Z</cp:lastPrinted>
  <dcterms:created xsi:type="dcterms:W3CDTF">2026-10-23T03:39:00Z</dcterms:created>
  <dcterms:modified xsi:type="dcterms:W3CDTF">2026-10-23T03:43:00Z</dcterms:modified>
</cp:coreProperties>
</file>