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393" w:rsidRDefault="00C27393">
      <w:pPr>
        <w:jc w:val="center"/>
        <w:rPr>
          <w:rFonts w:ascii="Times New Roman" w:eastAsia="Times New Roman" w:hAnsi="Times New Roman" w:cs="Times New Roman"/>
          <w:sz w:val="24"/>
          <w:szCs w:val="24"/>
        </w:rPr>
      </w:pPr>
    </w:p>
    <w:p w:rsidR="00C27393" w:rsidRDefault="00C27393">
      <w:pPr>
        <w:jc w:val="center"/>
        <w:rPr>
          <w:rFonts w:ascii="Times New Roman" w:eastAsia="Times New Roman" w:hAnsi="Times New Roman" w:cs="Times New Roman"/>
          <w:sz w:val="24"/>
          <w:szCs w:val="24"/>
        </w:rPr>
      </w:pPr>
    </w:p>
    <w:p w:rsidR="00C27393" w:rsidRDefault="00C27393">
      <w:pPr>
        <w:jc w:val="center"/>
        <w:rPr>
          <w:rFonts w:ascii="Times New Roman" w:eastAsia="Times New Roman" w:hAnsi="Times New Roman" w:cs="Times New Roman"/>
          <w:sz w:val="24"/>
          <w:szCs w:val="24"/>
        </w:rPr>
      </w:pPr>
    </w:p>
    <w:p w:rsidR="00C27393" w:rsidRDefault="00C27393">
      <w:pPr>
        <w:jc w:val="center"/>
        <w:rPr>
          <w:rFonts w:ascii="Times New Roman" w:eastAsia="Times New Roman" w:hAnsi="Times New Roman" w:cs="Times New Roman"/>
          <w:sz w:val="24"/>
          <w:szCs w:val="24"/>
        </w:rPr>
      </w:pPr>
    </w:p>
    <w:p w:rsidR="00C27393" w:rsidRDefault="00C27393">
      <w:pPr>
        <w:jc w:val="center"/>
        <w:rPr>
          <w:rFonts w:ascii="Times New Roman" w:eastAsia="Times New Roman" w:hAnsi="Times New Roman" w:cs="Times New Roman"/>
          <w:sz w:val="24"/>
          <w:szCs w:val="24"/>
        </w:rPr>
      </w:pPr>
    </w:p>
    <w:p w:rsidR="00C27393" w:rsidRDefault="00C27393">
      <w:pPr>
        <w:jc w:val="center"/>
        <w:rPr>
          <w:rFonts w:ascii="Times New Roman" w:eastAsia="Times New Roman" w:hAnsi="Times New Roman" w:cs="Times New Roman"/>
          <w:sz w:val="24"/>
          <w:szCs w:val="24"/>
        </w:rPr>
      </w:pPr>
    </w:p>
    <w:p w:rsidR="00C27393" w:rsidRDefault="00C27393">
      <w:pPr>
        <w:jc w:val="center"/>
        <w:rPr>
          <w:rFonts w:ascii="Times New Roman" w:eastAsia="Times New Roman" w:hAnsi="Times New Roman" w:cs="Times New Roman"/>
          <w:sz w:val="24"/>
          <w:szCs w:val="24"/>
        </w:rPr>
      </w:pPr>
    </w:p>
    <w:p w:rsidR="00C27393" w:rsidRDefault="00C27393">
      <w:pPr>
        <w:jc w:val="center"/>
        <w:rPr>
          <w:rFonts w:ascii="Times New Roman" w:eastAsia="Times New Roman" w:hAnsi="Times New Roman" w:cs="Times New Roman"/>
          <w:sz w:val="24"/>
          <w:szCs w:val="24"/>
        </w:rPr>
      </w:pP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w:t>
      </w:r>
      <w:r w:rsidR="00C27393">
        <w:rPr>
          <w:rFonts w:ascii="Times New Roman" w:eastAsia="Times New Roman" w:hAnsi="Times New Roman" w:cs="Times New Roman"/>
          <w:sz w:val="24"/>
          <w:szCs w:val="24"/>
        </w:rPr>
        <w:t>Strict O</w:t>
      </w:r>
      <w:r>
        <w:rPr>
          <w:rFonts w:ascii="Times New Roman" w:eastAsia="Times New Roman" w:hAnsi="Times New Roman" w:cs="Times New Roman"/>
          <w:sz w:val="24"/>
          <w:szCs w:val="24"/>
        </w:rPr>
        <w:t xml:space="preserve">pen </w:t>
      </w:r>
      <w:r w:rsidR="00C27393">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arry </w:t>
      </w:r>
      <w:r w:rsidR="00C27393">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un </w:t>
      </w:r>
      <w:r w:rsidR="00C27393">
        <w:rPr>
          <w:rFonts w:ascii="Times New Roman" w:eastAsia="Times New Roman" w:hAnsi="Times New Roman" w:cs="Times New Roman"/>
          <w:sz w:val="24"/>
          <w:szCs w:val="24"/>
        </w:rPr>
        <w:t>Laws R</w:t>
      </w:r>
      <w:r>
        <w:rPr>
          <w:rFonts w:ascii="Times New Roman" w:eastAsia="Times New Roman" w:hAnsi="Times New Roman" w:cs="Times New Roman"/>
          <w:sz w:val="24"/>
          <w:szCs w:val="24"/>
        </w:rPr>
        <w:t xml:space="preserve">educe </w:t>
      </w:r>
      <w:r w:rsidR="00C27393">
        <w:rPr>
          <w:rFonts w:ascii="Times New Roman" w:eastAsia="Times New Roman" w:hAnsi="Times New Roman" w:cs="Times New Roman"/>
          <w:sz w:val="24"/>
          <w:szCs w:val="24"/>
        </w:rPr>
        <w:t>Gun V</w:t>
      </w:r>
      <w:r>
        <w:rPr>
          <w:rFonts w:ascii="Times New Roman" w:eastAsia="Times New Roman" w:hAnsi="Times New Roman" w:cs="Times New Roman"/>
          <w:sz w:val="24"/>
          <w:szCs w:val="24"/>
        </w:rPr>
        <w:t>iolence</w:t>
      </w: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12:</w:t>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Eric Hardy</w:t>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David Ingram</w:t>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Rachel </w:t>
      </w:r>
      <w:proofErr w:type="spellStart"/>
      <w:r>
        <w:rPr>
          <w:rFonts w:ascii="Times New Roman" w:eastAsia="Times New Roman" w:hAnsi="Times New Roman" w:cs="Times New Roman"/>
          <w:sz w:val="24"/>
          <w:szCs w:val="24"/>
        </w:rPr>
        <w:t>Kitabjian</w:t>
      </w:r>
      <w:proofErr w:type="spellEnd"/>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Bradley </w:t>
      </w:r>
      <w:proofErr w:type="spellStart"/>
      <w:r>
        <w:rPr>
          <w:rFonts w:ascii="Times New Roman" w:eastAsia="Times New Roman" w:hAnsi="Times New Roman" w:cs="Times New Roman"/>
          <w:sz w:val="24"/>
          <w:szCs w:val="24"/>
        </w:rPr>
        <w:t>Merfeld</w:t>
      </w:r>
      <w:proofErr w:type="spellEnd"/>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jc w:val="cente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Dr. Zhang</w:t>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GBA6050</w:t>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Spring 2019</w:t>
      </w:r>
      <w:r>
        <w:br w:type="page"/>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of Content</w:t>
      </w:r>
    </w:p>
    <w:p w:rsidR="0012417D" w:rsidRDefault="0012417D">
      <w:pP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C27393" w:rsidRDefault="001345AC">
      <w:pPr>
        <w:rPr>
          <w:rFonts w:ascii="Times New Roman" w:eastAsia="Times New Roman" w:hAnsi="Times New Roman" w:cs="Times New Roman"/>
          <w:sz w:val="24"/>
          <w:szCs w:val="24"/>
        </w:rPr>
      </w:pPr>
      <w:hyperlink w:anchor="_Section_1:_Descriptive" w:history="1">
        <w:r w:rsidR="00CF2387" w:rsidRPr="00C27393">
          <w:rPr>
            <w:rStyle w:val="Hyperlink"/>
            <w:rFonts w:ascii="Times New Roman" w:eastAsia="Times New Roman" w:hAnsi="Times New Roman" w:cs="Times New Roman"/>
            <w:sz w:val="24"/>
            <w:szCs w:val="24"/>
          </w:rPr>
          <w:t>Section 1 - Descriptive Statistics</w:t>
        </w:r>
      </w:hyperlink>
      <w:r w:rsidR="00CF2387">
        <w:rPr>
          <w:rFonts w:ascii="Times New Roman" w:eastAsia="Times New Roman" w:hAnsi="Times New Roman" w:cs="Times New Roman"/>
          <w:sz w:val="24"/>
          <w:szCs w:val="24"/>
        </w:rPr>
        <w:t>…...…………………………………………………………</w:t>
      </w:r>
      <w:proofErr w:type="gramStart"/>
      <w:r w:rsidR="00CF2387">
        <w:rPr>
          <w:rFonts w:ascii="Times New Roman" w:eastAsia="Times New Roman" w:hAnsi="Times New Roman" w:cs="Times New Roman"/>
          <w:sz w:val="24"/>
          <w:szCs w:val="24"/>
        </w:rPr>
        <w:t>…..</w:t>
      </w:r>
      <w:proofErr w:type="gramEnd"/>
      <w:r w:rsidR="00CF2387">
        <w:rPr>
          <w:rFonts w:ascii="Times New Roman" w:eastAsia="Times New Roman" w:hAnsi="Times New Roman" w:cs="Times New Roman"/>
          <w:sz w:val="24"/>
          <w:szCs w:val="24"/>
        </w:rPr>
        <w:t>2</w:t>
      </w:r>
    </w:p>
    <w:p w:rsidR="0012417D" w:rsidRDefault="001345AC">
      <w:pPr>
        <w:rPr>
          <w:rFonts w:ascii="Times New Roman" w:eastAsia="Times New Roman" w:hAnsi="Times New Roman" w:cs="Times New Roman"/>
          <w:sz w:val="24"/>
          <w:szCs w:val="24"/>
        </w:rPr>
      </w:pPr>
      <w:hyperlink w:anchor="_Section_2:_Descriptive" w:history="1">
        <w:r w:rsidR="00CF2387" w:rsidRPr="00C27393">
          <w:rPr>
            <w:rStyle w:val="Hyperlink"/>
            <w:rFonts w:ascii="Times New Roman" w:eastAsia="Times New Roman" w:hAnsi="Times New Roman" w:cs="Times New Roman"/>
            <w:sz w:val="24"/>
            <w:szCs w:val="24"/>
          </w:rPr>
          <w:t>Section 2 - Descriptive Data Mining</w:t>
        </w:r>
      </w:hyperlink>
      <w:r w:rsidR="00CF2387">
        <w:rPr>
          <w:rFonts w:ascii="Times New Roman" w:eastAsia="Times New Roman" w:hAnsi="Times New Roman" w:cs="Times New Roman"/>
          <w:sz w:val="24"/>
          <w:szCs w:val="24"/>
        </w:rPr>
        <w:t>……………………………………………...……………....6</w:t>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hyperlink w:anchor="_K-Means_Clustering:" w:history="1">
        <w:r w:rsidRPr="00C27393">
          <w:rPr>
            <w:rStyle w:val="Hyperlink"/>
            <w:rFonts w:ascii="Times New Roman" w:eastAsia="Times New Roman" w:hAnsi="Times New Roman" w:cs="Times New Roman"/>
            <w:sz w:val="24"/>
            <w:szCs w:val="24"/>
          </w:rPr>
          <w:t>Subsection 1: K-means clustering</w:t>
        </w:r>
      </w:hyperlink>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w:t>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hyperlink w:anchor="_Association_Rules:" w:history="1">
        <w:r w:rsidRPr="00C27393">
          <w:rPr>
            <w:rStyle w:val="Hyperlink"/>
            <w:rFonts w:ascii="Times New Roman" w:eastAsia="Times New Roman" w:hAnsi="Times New Roman" w:cs="Times New Roman"/>
            <w:sz w:val="24"/>
            <w:szCs w:val="24"/>
          </w:rPr>
          <w:t>Subsection 2: Association Rules</w:t>
        </w:r>
      </w:hyperlink>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w:t>
      </w:r>
    </w:p>
    <w:p w:rsidR="0012417D" w:rsidRDefault="001345AC">
      <w:pPr>
        <w:rPr>
          <w:rFonts w:ascii="Times New Roman" w:eastAsia="Times New Roman" w:hAnsi="Times New Roman" w:cs="Times New Roman"/>
          <w:sz w:val="24"/>
          <w:szCs w:val="24"/>
        </w:rPr>
      </w:pPr>
      <w:hyperlink w:anchor="_Section_3:_Revised" w:history="1">
        <w:r w:rsidR="00CF2387" w:rsidRPr="00C27393">
          <w:rPr>
            <w:rStyle w:val="Hyperlink"/>
            <w:rFonts w:ascii="Times New Roman" w:eastAsia="Times New Roman" w:hAnsi="Times New Roman" w:cs="Times New Roman"/>
            <w:sz w:val="24"/>
            <w:szCs w:val="24"/>
          </w:rPr>
          <w:t>Section 3 - Updated Hypothesis, Results from Milestone 2</w:t>
        </w:r>
      </w:hyperlink>
      <w:proofErr w:type="gramStart"/>
      <w:r w:rsidR="00CF2387">
        <w:rPr>
          <w:rFonts w:ascii="Times New Roman" w:eastAsia="Times New Roman" w:hAnsi="Times New Roman" w:cs="Times New Roman"/>
          <w:sz w:val="24"/>
          <w:szCs w:val="24"/>
        </w:rPr>
        <w:t>…..</w:t>
      </w:r>
      <w:proofErr w:type="gramEnd"/>
      <w:r w:rsidR="00CF2387">
        <w:rPr>
          <w:rFonts w:ascii="Times New Roman" w:eastAsia="Times New Roman" w:hAnsi="Times New Roman" w:cs="Times New Roman"/>
          <w:sz w:val="24"/>
          <w:szCs w:val="24"/>
        </w:rPr>
        <w:t>…………………………..…..…11</w:t>
      </w:r>
    </w:p>
    <w:p w:rsidR="0012417D" w:rsidRDefault="00CF2387">
      <w:pPr>
        <w:rPr>
          <w:rFonts w:ascii="Times New Roman" w:eastAsia="Times New Roman" w:hAnsi="Times New Roman" w:cs="Times New Roman"/>
          <w:sz w:val="24"/>
          <w:szCs w:val="24"/>
        </w:rPr>
      </w:pPr>
      <w:r>
        <w:br w:type="page"/>
      </w:r>
    </w:p>
    <w:p w:rsidR="0012417D" w:rsidRDefault="00CF2387" w:rsidP="00C27393">
      <w:pPr>
        <w:pStyle w:val="Heading3"/>
      </w:pPr>
      <w:bookmarkStart w:id="0" w:name="_Section_1:_Descriptive"/>
      <w:bookmarkEnd w:id="0"/>
      <w:r>
        <w:lastRenderedPageBreak/>
        <w:t>Section 1: Descriptive Statistics:</w:t>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thing that we did was explore the data, we did this by using many different tools, mostly Excel and R.  To normalize the data, we found the incidents, killed, injured, and guns per capita per state.  This data is important because we wanted to see if different states have higher rates of incidents. </w:t>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pulled a summary of the data frame, in this case named, “</w:t>
      </w:r>
      <w:proofErr w:type="spellStart"/>
      <w:r>
        <w:rPr>
          <w:rFonts w:ascii="Times New Roman" w:eastAsia="Times New Roman" w:hAnsi="Times New Roman" w:cs="Times New Roman"/>
          <w:sz w:val="24"/>
          <w:szCs w:val="24"/>
        </w:rPr>
        <w:t>GunData</w:t>
      </w:r>
      <w:proofErr w:type="spellEnd"/>
      <w:r>
        <w:rPr>
          <w:rFonts w:ascii="Times New Roman" w:eastAsia="Times New Roman" w:hAnsi="Times New Roman" w:cs="Times New Roman"/>
          <w:sz w:val="24"/>
          <w:szCs w:val="24"/>
        </w:rPr>
        <w:t xml:space="preserve">.” It is important to note that this is the raw data, not adjusted for per capita. </w:t>
      </w:r>
    </w:p>
    <w:p w:rsidR="0012417D" w:rsidRDefault="0012417D">
      <w:pPr>
        <w:rPr>
          <w:rFonts w:ascii="Times New Roman" w:eastAsia="Times New Roman" w:hAnsi="Times New Roman" w:cs="Times New Roman"/>
          <w:sz w:val="24"/>
          <w:szCs w:val="24"/>
        </w:rPr>
      </w:pPr>
    </w:p>
    <w:p w:rsidR="0012417D" w:rsidRDefault="00CF2387">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14788" cy="4148614"/>
            <wp:effectExtent l="25400" t="25400" r="25400" b="254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4014788" cy="4148614"/>
                    </a:xfrm>
                    <a:prstGeom prst="rect">
                      <a:avLst/>
                    </a:prstGeom>
                    <a:ln w="25400">
                      <a:solidFill>
                        <a:srgbClr val="000000"/>
                      </a:solidFill>
                      <a:prstDash val="solid"/>
                    </a:ln>
                  </pic:spPr>
                </pic:pic>
              </a:graphicData>
            </a:graphic>
          </wp:inline>
        </w:drawing>
      </w:r>
    </w:p>
    <w:p w:rsidR="0012417D" w:rsidRDefault="0012417D">
      <w:pPr>
        <w:rPr>
          <w:rFonts w:ascii="Times New Roman" w:eastAsia="Times New Roman" w:hAnsi="Times New Roman" w:cs="Times New Roman"/>
          <w:b/>
          <w:sz w:val="24"/>
          <w:szCs w:val="24"/>
        </w:rPr>
      </w:pPr>
    </w:p>
    <w:p w:rsidR="0012417D" w:rsidRDefault="0012417D">
      <w:pPr>
        <w:rPr>
          <w:rFonts w:ascii="Times New Roman" w:eastAsia="Times New Roman" w:hAnsi="Times New Roman" w:cs="Times New Roman"/>
          <w:sz w:val="24"/>
          <w:szCs w:val="24"/>
        </w:rPr>
      </w:pPr>
    </w:p>
    <w:p w:rsidR="0012417D" w:rsidRDefault="00CF2387" w:rsidP="00C27393">
      <w:pPr>
        <w:pStyle w:val="Heading3"/>
      </w:pPr>
      <w:r>
        <w:t>Creating Exploratory Graphs</w:t>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used R, specifically the ggplot2 package, which is part of the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to create some more graphs to explore the data, this time visually.  First, we created two graphs that explored different ways at looking at open carry vs. </w:t>
      </w:r>
      <w:proofErr w:type="gramStart"/>
      <w:r>
        <w:rPr>
          <w:rFonts w:ascii="Times New Roman" w:eastAsia="Times New Roman" w:hAnsi="Times New Roman" w:cs="Times New Roman"/>
          <w:sz w:val="24"/>
          <w:szCs w:val="24"/>
        </w:rPr>
        <w:t>“ amount</w:t>
      </w:r>
      <w:proofErr w:type="gramEnd"/>
      <w:r>
        <w:rPr>
          <w:rFonts w:ascii="Times New Roman" w:eastAsia="Times New Roman" w:hAnsi="Times New Roman" w:cs="Times New Roman"/>
          <w:sz w:val="24"/>
          <w:szCs w:val="24"/>
        </w:rPr>
        <w:t xml:space="preserve"> of incidents vs. incident type. </w:t>
      </w:r>
    </w:p>
    <w:p w:rsidR="0012417D" w:rsidRDefault="0012417D">
      <w:pP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12417D" w:rsidRDefault="00CF238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24438" cy="4154823"/>
            <wp:effectExtent l="25400" t="25400" r="25400" b="254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024438" cy="4154823"/>
                    </a:xfrm>
                    <a:prstGeom prst="rect">
                      <a:avLst/>
                    </a:prstGeom>
                    <a:ln w="25400">
                      <a:solidFill>
                        <a:srgbClr val="000000"/>
                      </a:solidFill>
                      <a:prstDash val="solid"/>
                    </a:ln>
                  </pic:spPr>
                </pic:pic>
              </a:graphicData>
            </a:graphic>
          </wp:inline>
        </w:drawing>
      </w:r>
    </w:p>
    <w:p w:rsidR="0012417D" w:rsidRDefault="00CF238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38235" cy="3814763"/>
            <wp:effectExtent l="25400" t="25400" r="25400" b="254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838235" cy="3814763"/>
                    </a:xfrm>
                    <a:prstGeom prst="rect">
                      <a:avLst/>
                    </a:prstGeom>
                    <a:ln w="25400">
                      <a:solidFill>
                        <a:srgbClr val="000000"/>
                      </a:solidFill>
                      <a:prstDash val="solid"/>
                    </a:ln>
                  </pic:spPr>
                </pic:pic>
              </a:graphicData>
            </a:graphic>
          </wp:inline>
        </w:drawing>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type of exploratory graphic that we produced was to analyze the per capita crimes.  We created a point graph that shows each state, the number of incidents and how many people were killed per capita and how many guns there were per capita.  A similar graph was produced for injured, which looks very similar but has bigger shapes as circle, that is omitted for brevity.  </w:t>
      </w:r>
    </w:p>
    <w:p w:rsidR="0012417D" w:rsidRDefault="0012417D">
      <w:pPr>
        <w:rPr>
          <w:rFonts w:ascii="Times New Roman" w:eastAsia="Times New Roman" w:hAnsi="Times New Roman" w:cs="Times New Roman"/>
          <w:sz w:val="24"/>
          <w:szCs w:val="24"/>
        </w:rPr>
      </w:pPr>
    </w:p>
    <w:p w:rsidR="0012417D" w:rsidRDefault="0012417D">
      <w:pPr>
        <w:ind w:left="720"/>
        <w:jc w:val="center"/>
        <w:rPr>
          <w:rFonts w:ascii="Times New Roman" w:eastAsia="Times New Roman" w:hAnsi="Times New Roman" w:cs="Times New Roman"/>
          <w:sz w:val="24"/>
          <w:szCs w:val="24"/>
        </w:rPr>
      </w:pPr>
    </w:p>
    <w:p w:rsidR="0012417D" w:rsidRDefault="00CF238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200650" cy="4308600"/>
            <wp:effectExtent l="25400" t="25400" r="25400" b="254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200650" cy="4308600"/>
                    </a:xfrm>
                    <a:prstGeom prst="rect">
                      <a:avLst/>
                    </a:prstGeom>
                    <a:ln w="25400">
                      <a:solidFill>
                        <a:srgbClr val="000000"/>
                      </a:solidFill>
                      <a:prstDash val="solid"/>
                    </a:ln>
                  </pic:spPr>
                </pic:pic>
              </a:graphicData>
            </a:graphic>
          </wp:inline>
        </w:drawing>
      </w:r>
    </w:p>
    <w:p w:rsidR="00C27393" w:rsidRDefault="00C27393">
      <w:pPr>
        <w:rPr>
          <w:rFonts w:ascii="Times New Roman" w:eastAsia="Times New Roman" w:hAnsi="Times New Roman" w:cs="Times New Roman"/>
          <w:b/>
          <w:sz w:val="24"/>
          <w:szCs w:val="24"/>
        </w:rPr>
      </w:pPr>
    </w:p>
    <w:p w:rsidR="0012417D" w:rsidRDefault="00CF2387" w:rsidP="00C27393">
      <w:pPr>
        <w:pStyle w:val="Heading3"/>
      </w:pPr>
      <w:r>
        <w:t>Relative and Percentage Frequency:</w:t>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 data set was for the first quarter of 2018 (90 days) it was decided to have each bin contain 10 days which would provide nine bins for our relative and percentage frequency analysis.  After performing the relative and percentage analysis to our data set, it showed that the incident rate barely varied from bin-to-bin over the course of the 90 days.  Thus, concluding that as the weather became warmer in the first quarter of 2018, it did not have an impact on the number of incidents that took place that involved a gun.</w:t>
      </w:r>
    </w:p>
    <w:p w:rsidR="0012417D" w:rsidRDefault="0012417D">
      <w:pPr>
        <w:rPr>
          <w:rFonts w:ascii="Times New Roman" w:eastAsia="Times New Roman" w:hAnsi="Times New Roman" w:cs="Times New Roman"/>
          <w:sz w:val="24"/>
          <w:szCs w:val="24"/>
        </w:rPr>
      </w:pP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1574800"/>
            <wp:effectExtent l="19050" t="19050" r="19050" b="1905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1574800"/>
                    </a:xfrm>
                    <a:prstGeom prst="rect">
                      <a:avLst/>
                    </a:prstGeom>
                    <a:ln w="19050">
                      <a:solidFill>
                        <a:srgbClr val="666666"/>
                      </a:solidFill>
                      <a:prstDash val="solid"/>
                    </a:ln>
                  </pic:spPr>
                </pic:pic>
              </a:graphicData>
            </a:graphic>
          </wp:inline>
        </w:drawing>
      </w:r>
    </w:p>
    <w:p w:rsidR="0012417D" w:rsidRDefault="0012417D">
      <w:pPr>
        <w:rPr>
          <w:rFonts w:ascii="Times New Roman" w:eastAsia="Times New Roman" w:hAnsi="Times New Roman" w:cs="Times New Roman"/>
          <w:b/>
          <w:sz w:val="24"/>
          <w:szCs w:val="24"/>
        </w:rPr>
      </w:pPr>
    </w:p>
    <w:p w:rsidR="0012417D" w:rsidRDefault="00CF2387" w:rsidP="00C27393">
      <w:pPr>
        <w:pStyle w:val="Heading3"/>
      </w:pPr>
      <w:r>
        <w:t>Histogram:</w:t>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histogram below was created by utilizing the Data Analysis in Excel.  </w:t>
      </w:r>
      <w:proofErr w:type="spellStart"/>
      <w:proofErr w:type="gramStart"/>
      <w:r>
        <w:rPr>
          <w:rFonts w:ascii="Times New Roman" w:eastAsia="Times New Roman" w:hAnsi="Times New Roman" w:cs="Times New Roman"/>
          <w:sz w:val="24"/>
          <w:szCs w:val="24"/>
        </w:rPr>
        <w:t>The”Incident</w:t>
      </w:r>
      <w:proofErr w:type="spellEnd"/>
      <w:proofErr w:type="gramEnd"/>
      <w:r>
        <w:rPr>
          <w:rFonts w:ascii="Times New Roman" w:eastAsia="Times New Roman" w:hAnsi="Times New Roman" w:cs="Times New Roman"/>
          <w:sz w:val="24"/>
          <w:szCs w:val="24"/>
        </w:rPr>
        <w:t xml:space="preserve">” column was used for our Input Rage and “Bins - Days” was used for the Bin Range.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providing the following Histogram chart.  A skewness pattern could not be identified with this data set.</w:t>
      </w:r>
    </w:p>
    <w:p w:rsidR="0012417D" w:rsidRDefault="00CF238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4824413" cy="2796761"/>
            <wp:effectExtent l="19050" t="19050" r="19050" b="1905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824413" cy="2796761"/>
                    </a:xfrm>
                    <a:prstGeom prst="rect">
                      <a:avLst/>
                    </a:prstGeom>
                    <a:ln w="19050">
                      <a:solidFill>
                        <a:srgbClr val="666666"/>
                      </a:solidFill>
                      <a:prstDash val="solid"/>
                    </a:ln>
                  </pic:spPr>
                </pic:pic>
              </a:graphicData>
            </a:graphic>
          </wp:inline>
        </w:drawing>
      </w:r>
    </w:p>
    <w:p w:rsidR="0012417D" w:rsidRDefault="0012417D">
      <w:pPr>
        <w:rPr>
          <w:rFonts w:ascii="Times New Roman" w:eastAsia="Times New Roman" w:hAnsi="Times New Roman" w:cs="Times New Roman"/>
          <w:b/>
          <w:sz w:val="24"/>
          <w:szCs w:val="24"/>
        </w:rPr>
      </w:pPr>
    </w:p>
    <w:p w:rsidR="0012417D" w:rsidRDefault="00CF238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Cumulative Frequency:</w:t>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By performing the cumulative frequency analysis, it clearly supports how the weather in the first quarter of 2018 did not have an impact on the number of incidents that involved a gun.</w:t>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1752600"/>
            <wp:effectExtent l="19050" t="19050" r="19050" b="1905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1752600"/>
                    </a:xfrm>
                    <a:prstGeom prst="rect">
                      <a:avLst/>
                    </a:prstGeom>
                    <a:ln w="19050">
                      <a:solidFill>
                        <a:srgbClr val="666666"/>
                      </a:solidFill>
                      <a:prstDash val="solid"/>
                    </a:ln>
                  </pic:spPr>
                </pic:pic>
              </a:graphicData>
            </a:graphic>
          </wp:inline>
        </w:drawing>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top five states for the highest incidents per capita are as follows:</w:t>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00713" cy="1635301"/>
            <wp:effectExtent l="25400" t="25400" r="25400" b="254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00713" cy="1635301"/>
                    </a:xfrm>
                    <a:prstGeom prst="rect">
                      <a:avLst/>
                    </a:prstGeom>
                    <a:ln w="25400">
                      <a:solidFill>
                        <a:srgbClr val="000000"/>
                      </a:solidFill>
                      <a:prstDash val="solid"/>
                    </a:ln>
                  </pic:spPr>
                </pic:pic>
              </a:graphicData>
            </a:graphic>
          </wp:inline>
        </w:drawing>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 five states for the highest killed per capita are as follows: </w:t>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00713" cy="1828800"/>
            <wp:effectExtent l="25400" t="25400" r="25400" b="2540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00713" cy="1828800"/>
                    </a:xfrm>
                    <a:prstGeom prst="rect">
                      <a:avLst/>
                    </a:prstGeom>
                    <a:ln w="25400">
                      <a:solidFill>
                        <a:srgbClr val="000000"/>
                      </a:solidFill>
                      <a:prstDash val="solid"/>
                    </a:ln>
                  </pic:spPr>
                </pic:pic>
              </a:graphicData>
            </a:graphic>
          </wp:inline>
        </w:drawing>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 five states for the highest injured per capita are as follows: </w:t>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86438" cy="1762125"/>
            <wp:effectExtent l="25400" t="25400" r="25400" b="254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86438" cy="1762125"/>
                    </a:xfrm>
                    <a:prstGeom prst="rect">
                      <a:avLst/>
                    </a:prstGeom>
                    <a:ln w="25400">
                      <a:solidFill>
                        <a:srgbClr val="000000"/>
                      </a:solidFill>
                      <a:prstDash val="solid"/>
                    </a:ln>
                  </pic:spPr>
                </pic:pic>
              </a:graphicData>
            </a:graphic>
          </wp:inline>
        </w:drawing>
      </w:r>
    </w:p>
    <w:p w:rsidR="0012417D" w:rsidRDefault="0012417D">
      <w:pP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top five states for the highest guns per capita are as follows:</w:t>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739900"/>
            <wp:effectExtent l="25400" t="25400" r="25400" b="254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1739900"/>
                    </a:xfrm>
                    <a:prstGeom prst="rect">
                      <a:avLst/>
                    </a:prstGeom>
                    <a:ln w="25400">
                      <a:solidFill>
                        <a:srgbClr val="000000"/>
                      </a:solidFill>
                      <a:prstDash val="solid"/>
                    </a:ln>
                  </pic:spPr>
                </pic:pic>
              </a:graphicData>
            </a:graphic>
          </wp:inline>
        </w:drawing>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going to use the data to run correlations between states that have different open carry gun laws and the incidents, killed, injured, and guns involved per capita. </w:t>
      </w:r>
    </w:p>
    <w:p w:rsidR="0012417D" w:rsidRDefault="0012417D">
      <w:pP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12417D" w:rsidRDefault="00CF2387" w:rsidP="00C27393">
      <w:pPr>
        <w:pStyle w:val="Heading3"/>
      </w:pPr>
      <w:bookmarkStart w:id="1" w:name="_Section_2:_Descriptive"/>
      <w:bookmarkEnd w:id="1"/>
      <w:r>
        <w:t>Section 2: Descriptive Data Mining:</w:t>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mining, we wanted to explore two types, K-means clustering, and association rules.  For the K-means clustering, we made a data frame that represented the per capita crimes, this was to better understand the data as it relates to population size. The downside of doing the k-means cluster, we had to drop states, open carry, and all other categorical data.  On the other hand, for association rules, we used the original data set that we created which had all of the incidents, not accounted for per capita, but still kept the open carry variable. </w:t>
      </w:r>
    </w:p>
    <w:p w:rsidR="0012417D" w:rsidRDefault="0012417D">
      <w:pP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12417D" w:rsidRDefault="00CF2387" w:rsidP="00C27393">
      <w:pPr>
        <w:pStyle w:val="Heading3"/>
      </w:pPr>
      <w:bookmarkStart w:id="2" w:name="_K-Means_Clustering:"/>
      <w:bookmarkEnd w:id="2"/>
      <w:r>
        <w:t>K-Means Clustering:</w:t>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doing K-mean clustering there were some slight problems but nothing that was not able to be overcome. First, as a team of almost all Apple users, we were only able to access the cloud version of Analytics Solver, and it also did not agree with our data size. With this in mind, we moved on to other tools. After playing around with </w:t>
      </w:r>
      <w:proofErr w:type="spellStart"/>
      <w:r>
        <w:rPr>
          <w:rFonts w:ascii="Times New Roman" w:eastAsia="Times New Roman" w:hAnsi="Times New Roman" w:cs="Times New Roman"/>
          <w:sz w:val="24"/>
          <w:szCs w:val="24"/>
        </w:rPr>
        <w:t>RapidMinder</w:t>
      </w:r>
      <w:proofErr w:type="spellEnd"/>
      <w:r>
        <w:rPr>
          <w:rFonts w:ascii="Times New Roman" w:eastAsia="Times New Roman" w:hAnsi="Times New Roman" w:cs="Times New Roman"/>
          <w:sz w:val="24"/>
          <w:szCs w:val="24"/>
        </w:rPr>
        <w:t xml:space="preserve">, Orange, </w:t>
      </w:r>
      <w:proofErr w:type="spellStart"/>
      <w:r>
        <w:rPr>
          <w:rFonts w:ascii="Times New Roman" w:eastAsia="Times New Roman" w:hAnsi="Times New Roman" w:cs="Times New Roman"/>
          <w:sz w:val="24"/>
          <w:szCs w:val="24"/>
        </w:rPr>
        <w:t>BigML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Knime</w:t>
      </w:r>
      <w:proofErr w:type="spellEnd"/>
      <w:r>
        <w:rPr>
          <w:rFonts w:ascii="Times New Roman" w:eastAsia="Times New Roman" w:hAnsi="Times New Roman" w:cs="Times New Roman"/>
          <w:sz w:val="24"/>
          <w:szCs w:val="24"/>
        </w:rPr>
        <w:t xml:space="preserve">, we settled on using R. The reason for this was two-fold, first, we believe that R would be useful to have a grasp on moving forward in our business careers, and two, if we get really stuck, we would be able to find some code to help us along on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 we were able to complete a k-means cluster using the “</w:t>
      </w:r>
      <w:proofErr w:type="spellStart"/>
      <w:r>
        <w:rPr>
          <w:rFonts w:ascii="Times New Roman" w:eastAsia="Times New Roman" w:hAnsi="Times New Roman" w:cs="Times New Roman"/>
          <w:sz w:val="24"/>
          <w:szCs w:val="24"/>
        </w:rPr>
        <w:t>kmeans</w:t>
      </w:r>
      <w:proofErr w:type="spellEnd"/>
      <w:r>
        <w:rPr>
          <w:rFonts w:ascii="Times New Roman" w:eastAsia="Times New Roman" w:hAnsi="Times New Roman" w:cs="Times New Roman"/>
          <w:sz w:val="24"/>
          <w:szCs w:val="24"/>
        </w:rPr>
        <w:t>” function. We completed clustering with the data set that represents the per capita incidents, killed, injured, and guns. One of the big setbacks with k-means clustering is that we had to remove the “states” column. Since running an R script allowed us to complete multiple k-means clusters, we decided to test with 2, 3, 4, and 5 centroids.  After completing these clusters, they were plotted on a graph.</w:t>
      </w:r>
    </w:p>
    <w:p w:rsidR="0012417D" w:rsidRDefault="0012417D">
      <w:pPr>
        <w:rPr>
          <w:rFonts w:ascii="Times New Roman" w:eastAsia="Times New Roman" w:hAnsi="Times New Roman" w:cs="Times New Roman"/>
          <w:sz w:val="24"/>
          <w:szCs w:val="24"/>
        </w:rPr>
      </w:pP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248400" cy="5167146"/>
            <wp:effectExtent l="25400" t="25400" r="25400" b="254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248400" cy="5167146"/>
                    </a:xfrm>
                    <a:prstGeom prst="rect">
                      <a:avLst/>
                    </a:prstGeom>
                    <a:ln w="25400">
                      <a:solidFill>
                        <a:srgbClr val="000000"/>
                      </a:solidFill>
                      <a:prstDash val="solid"/>
                    </a:ln>
                  </pic:spPr>
                </pic:pic>
              </a:graphicData>
            </a:graphic>
          </wp:inline>
        </w:drawing>
      </w:r>
    </w:p>
    <w:p w:rsidR="0012417D" w:rsidRDefault="0012417D">
      <w:pPr>
        <w:jc w:val="cente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creating the clusters </w:t>
      </w:r>
      <w:proofErr w:type="gramStart"/>
      <w:r>
        <w:rPr>
          <w:rFonts w:ascii="Times New Roman" w:eastAsia="Times New Roman" w:hAnsi="Times New Roman" w:cs="Times New Roman"/>
          <w:sz w:val="24"/>
          <w:szCs w:val="24"/>
        </w:rPr>
        <w:t>visualization</w:t>
      </w:r>
      <w:proofErr w:type="gramEnd"/>
      <w:r>
        <w:rPr>
          <w:rFonts w:ascii="Times New Roman" w:eastAsia="Times New Roman" w:hAnsi="Times New Roman" w:cs="Times New Roman"/>
          <w:sz w:val="24"/>
          <w:szCs w:val="24"/>
        </w:rPr>
        <w:t xml:space="preserve"> we created an elbow diagram to find out the optimal number of clusters, which looks to be four clusters. </w:t>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686300"/>
            <wp:effectExtent l="25400" t="25400" r="25400" b="254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4686300"/>
                    </a:xfrm>
                    <a:prstGeom prst="rect">
                      <a:avLst/>
                    </a:prstGeom>
                    <a:ln w="25400">
                      <a:solidFill>
                        <a:srgbClr val="000000"/>
                      </a:solidFill>
                      <a:prstDash val="solid"/>
                    </a:ln>
                  </pic:spPr>
                </pic:pic>
              </a:graphicData>
            </a:graphic>
          </wp:inline>
        </w:drawing>
      </w:r>
    </w:p>
    <w:p w:rsidR="0012417D" w:rsidRDefault="0012417D">
      <w:pPr>
        <w:rPr>
          <w:rFonts w:ascii="Times New Roman" w:eastAsia="Times New Roman" w:hAnsi="Times New Roman" w:cs="Times New Roman"/>
          <w:sz w:val="24"/>
          <w:szCs w:val="24"/>
        </w:rPr>
      </w:pPr>
    </w:p>
    <w:p w:rsidR="00823A4F" w:rsidRDefault="00823A4F">
      <w:pPr>
        <w:rPr>
          <w:rFonts w:ascii="Times New Roman" w:eastAsia="Times New Roman" w:hAnsi="Times New Roman" w:cs="Times New Roman"/>
          <w:sz w:val="24"/>
          <w:szCs w:val="24"/>
        </w:rPr>
      </w:pPr>
    </w:p>
    <w:p w:rsidR="00823A4F" w:rsidRDefault="00823A4F">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a screenshot of the clusters output as taken from the console in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w:t>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90988" cy="3727934"/>
            <wp:effectExtent l="25400" t="25400" r="25400" b="254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090988" cy="3727934"/>
                    </a:xfrm>
                    <a:prstGeom prst="rect">
                      <a:avLst/>
                    </a:prstGeom>
                    <a:ln w="25400">
                      <a:solidFill>
                        <a:srgbClr val="000000"/>
                      </a:solidFill>
                      <a:prstDash val="solid"/>
                    </a:ln>
                  </pic:spPr>
                </pic:pic>
              </a:graphicData>
            </a:graphic>
          </wp:inline>
        </w:drawing>
      </w: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61020" cy="4005263"/>
            <wp:effectExtent l="25400" t="25400" r="25400" b="254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061020" cy="4005263"/>
                    </a:xfrm>
                    <a:prstGeom prst="rect">
                      <a:avLst/>
                    </a:prstGeom>
                    <a:ln w="25400">
                      <a:solidFill>
                        <a:srgbClr val="000000"/>
                      </a:solidFill>
                      <a:prstDash val="solid"/>
                    </a:ln>
                  </pic:spPr>
                </pic:pic>
              </a:graphicData>
            </a:graphic>
          </wp:inline>
        </w:drawing>
      </w:r>
    </w:p>
    <w:p w:rsidR="0012417D" w:rsidRDefault="0012417D">
      <w:pPr>
        <w:jc w:val="cente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also converted some categorical values to integers and binary values to complete a K-means cluster on data that is not adjusted to reflect per capita, ultimate though we felt that these clusters are not meaningful. Below is a screenshot of those clusters for reference. </w:t>
      </w:r>
    </w:p>
    <w:p w:rsidR="0012417D" w:rsidRDefault="0012417D">
      <w:pPr>
        <w:rPr>
          <w:rFonts w:ascii="Times New Roman" w:eastAsia="Times New Roman" w:hAnsi="Times New Roman" w:cs="Times New Roman"/>
          <w:sz w:val="24"/>
          <w:szCs w:val="24"/>
        </w:rPr>
      </w:pPr>
    </w:p>
    <w:p w:rsidR="0012417D" w:rsidRDefault="00CF238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00538" cy="3039322"/>
            <wp:effectExtent l="25400" t="25400" r="25400" b="254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300538" cy="3039322"/>
                    </a:xfrm>
                    <a:prstGeom prst="rect">
                      <a:avLst/>
                    </a:prstGeom>
                    <a:ln w="25400">
                      <a:solidFill>
                        <a:srgbClr val="000000"/>
                      </a:solidFill>
                      <a:prstDash val="solid"/>
                    </a:ln>
                  </pic:spPr>
                </pic:pic>
              </a:graphicData>
            </a:graphic>
          </wp:inline>
        </w:drawing>
      </w:r>
    </w:p>
    <w:p w:rsidR="0012417D" w:rsidRDefault="0012417D">
      <w:pPr>
        <w:jc w:val="center"/>
        <w:rPr>
          <w:rFonts w:ascii="Times New Roman" w:eastAsia="Times New Roman" w:hAnsi="Times New Roman" w:cs="Times New Roman"/>
          <w:sz w:val="24"/>
          <w:szCs w:val="24"/>
        </w:rPr>
      </w:pPr>
    </w:p>
    <w:p w:rsidR="0012417D" w:rsidRDefault="00CF2387" w:rsidP="00C27393">
      <w:pPr>
        <w:pStyle w:val="Heading3"/>
      </w:pPr>
      <w:bookmarkStart w:id="3" w:name="_Association_Rules:"/>
      <w:bookmarkEnd w:id="3"/>
      <w:r>
        <w:t>Association Rules:</w:t>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association rules we were able to do an analysis on the original data, this included the variables like open carry, </w:t>
      </w:r>
      <w:proofErr w:type="spellStart"/>
      <w:r>
        <w:rPr>
          <w:rFonts w:ascii="Times New Roman" w:eastAsia="Times New Roman" w:hAnsi="Times New Roman" w:cs="Times New Roman"/>
          <w:sz w:val="24"/>
          <w:szCs w:val="24"/>
        </w:rPr>
        <w:t>n_killed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n_injured</w:t>
      </w:r>
      <w:proofErr w:type="spellEnd"/>
      <w:r>
        <w:rPr>
          <w:rFonts w:ascii="Times New Roman" w:eastAsia="Times New Roman" w:hAnsi="Times New Roman" w:cs="Times New Roman"/>
          <w:sz w:val="24"/>
          <w:szCs w:val="24"/>
        </w:rPr>
        <w:t>, and so on. We did this in R as well using the “</w:t>
      </w:r>
      <w:proofErr w:type="spellStart"/>
      <w:r>
        <w:rPr>
          <w:rFonts w:ascii="Times New Roman" w:eastAsia="Times New Roman" w:hAnsi="Times New Roman" w:cs="Times New Roman"/>
          <w:sz w:val="24"/>
          <w:szCs w:val="24"/>
        </w:rPr>
        <w:t>arules</w:t>
      </w:r>
      <w:proofErr w:type="spellEnd"/>
      <w:r>
        <w:rPr>
          <w:rFonts w:ascii="Times New Roman" w:eastAsia="Times New Roman" w:hAnsi="Times New Roman" w:cs="Times New Roman"/>
          <w:sz w:val="24"/>
          <w:szCs w:val="24"/>
        </w:rPr>
        <w:t>” package and an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argument. This gave us 122 rules but using “</w:t>
      </w:r>
      <w:r>
        <w:rPr>
          <w:rFonts w:ascii="Times New Roman" w:eastAsia="Times New Roman" w:hAnsi="Times New Roman" w:cs="Times New Roman"/>
          <w:i/>
          <w:sz w:val="24"/>
          <w:szCs w:val="24"/>
        </w:rPr>
        <w:t xml:space="preserve">rules20 &lt;- </w:t>
      </w:r>
      <w:proofErr w:type="spellStart"/>
      <w:proofErr w:type="gramStart"/>
      <w:r>
        <w:rPr>
          <w:rFonts w:ascii="Times New Roman" w:eastAsia="Times New Roman" w:hAnsi="Times New Roman" w:cs="Times New Roman"/>
          <w:i/>
          <w:sz w:val="24"/>
          <w:szCs w:val="24"/>
        </w:rPr>
        <w:t>apriori</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gun, parameter = list(</w:t>
      </w:r>
      <w:proofErr w:type="spellStart"/>
      <w:r>
        <w:rPr>
          <w:rFonts w:ascii="Times New Roman" w:eastAsia="Times New Roman" w:hAnsi="Times New Roman" w:cs="Times New Roman"/>
          <w:i/>
          <w:sz w:val="24"/>
          <w:szCs w:val="24"/>
        </w:rPr>
        <w:t>minlen</w:t>
      </w:r>
      <w:proofErr w:type="spellEnd"/>
      <w:r>
        <w:rPr>
          <w:rFonts w:ascii="Times New Roman" w:eastAsia="Times New Roman" w:hAnsi="Times New Roman" w:cs="Times New Roman"/>
          <w:i/>
          <w:sz w:val="24"/>
          <w:szCs w:val="24"/>
        </w:rPr>
        <w:t xml:space="preserve"> = 2, </w:t>
      </w:r>
      <w:proofErr w:type="spellStart"/>
      <w:r>
        <w:rPr>
          <w:rFonts w:ascii="Times New Roman" w:eastAsia="Times New Roman" w:hAnsi="Times New Roman" w:cs="Times New Roman"/>
          <w:i/>
          <w:sz w:val="24"/>
          <w:szCs w:val="24"/>
        </w:rPr>
        <w:t>maxlen</w:t>
      </w:r>
      <w:proofErr w:type="spellEnd"/>
      <w:r>
        <w:rPr>
          <w:rFonts w:ascii="Times New Roman" w:eastAsia="Times New Roman" w:hAnsi="Times New Roman" w:cs="Times New Roman"/>
          <w:i/>
          <w:sz w:val="24"/>
          <w:szCs w:val="24"/>
        </w:rPr>
        <w:t xml:space="preserve"> = 3, </w:t>
      </w:r>
      <w:proofErr w:type="spellStart"/>
      <w:r>
        <w:rPr>
          <w:rFonts w:ascii="Times New Roman" w:eastAsia="Times New Roman" w:hAnsi="Times New Roman" w:cs="Times New Roman"/>
          <w:i/>
          <w:sz w:val="24"/>
          <w:szCs w:val="24"/>
        </w:rPr>
        <w:t>supp</w:t>
      </w:r>
      <w:proofErr w:type="spellEnd"/>
      <w:r>
        <w:rPr>
          <w:rFonts w:ascii="Times New Roman" w:eastAsia="Times New Roman" w:hAnsi="Times New Roman" w:cs="Times New Roman"/>
          <w:i/>
          <w:sz w:val="24"/>
          <w:szCs w:val="24"/>
        </w:rPr>
        <w:t xml:space="preserve"> = .3))</w:t>
      </w:r>
      <w:r>
        <w:rPr>
          <w:rFonts w:ascii="Times New Roman" w:eastAsia="Times New Roman" w:hAnsi="Times New Roman" w:cs="Times New Roman"/>
          <w:sz w:val="24"/>
          <w:szCs w:val="24"/>
        </w:rPr>
        <w:t>” we were able to reduce that to 20 rules which was easier to analyze. A screenshot of the summary of the association rules is as follows.</w:t>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153025" cy="357187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153025" cy="3571875"/>
                    </a:xfrm>
                    <a:prstGeom prst="rect">
                      <a:avLst/>
                    </a:prstGeom>
                    <a:ln/>
                  </pic:spPr>
                </pic:pic>
              </a:graphicData>
            </a:graphic>
          </wp:inline>
        </w:drawing>
      </w: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768600"/>
            <wp:effectExtent l="25400" t="25400" r="25400" b="2540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2768600"/>
                    </a:xfrm>
                    <a:prstGeom prst="rect">
                      <a:avLst/>
                    </a:prstGeom>
                    <a:ln w="25400">
                      <a:solidFill>
                        <a:srgbClr val="000000"/>
                      </a:solidFill>
                      <a:prstDash val="solid"/>
                    </a:ln>
                  </pic:spPr>
                </pic:pic>
              </a:graphicData>
            </a:graphic>
          </wp:inline>
        </w:drawing>
      </w:r>
    </w:p>
    <w:p w:rsidR="0012417D" w:rsidRDefault="0012417D">
      <w:pPr>
        <w:rPr>
          <w:rFonts w:ascii="Times New Roman" w:eastAsia="Times New Roman" w:hAnsi="Times New Roman" w:cs="Times New Roman"/>
          <w:sz w:val="24"/>
          <w:szCs w:val="24"/>
        </w:rPr>
      </w:pPr>
    </w:p>
    <w:p w:rsidR="0012417D" w:rsidRDefault="00CF23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this we created graphs to better analyze our results. </w:t>
      </w:r>
    </w:p>
    <w:p w:rsidR="0012417D" w:rsidRDefault="0012417D">
      <w:pPr>
        <w:rPr>
          <w:rFonts w:ascii="Times New Roman" w:eastAsia="Times New Roman" w:hAnsi="Times New Roman" w:cs="Times New Roman"/>
          <w:sz w:val="24"/>
          <w:szCs w:val="24"/>
        </w:rPr>
      </w:pPr>
    </w:p>
    <w:p w:rsidR="0012417D" w:rsidRDefault="00CF238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586288" cy="3792507"/>
            <wp:effectExtent l="25400" t="25400" r="25400" b="254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586288" cy="3792507"/>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4529138" cy="3590406"/>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529138" cy="3590406"/>
                    </a:xfrm>
                    <a:prstGeom prst="rect">
                      <a:avLst/>
                    </a:prstGeom>
                    <a:ln w="25400">
                      <a:solidFill>
                        <a:srgbClr val="000000"/>
                      </a:solidFill>
                      <a:prstDash val="solid"/>
                    </a:ln>
                  </pic:spPr>
                </pic:pic>
              </a:graphicData>
            </a:graphic>
          </wp:inline>
        </w:drawing>
      </w:r>
    </w:p>
    <w:p w:rsidR="0012417D" w:rsidRDefault="0012417D">
      <w:pP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12417D" w:rsidRDefault="0012417D">
      <w:pPr>
        <w:rPr>
          <w:rFonts w:ascii="Times New Roman" w:eastAsia="Times New Roman" w:hAnsi="Times New Roman" w:cs="Times New Roman"/>
          <w:sz w:val="24"/>
          <w:szCs w:val="24"/>
        </w:rPr>
      </w:pPr>
    </w:p>
    <w:p w:rsidR="0012417D" w:rsidRPr="00C27393" w:rsidRDefault="00CF2387" w:rsidP="00C27393">
      <w:pPr>
        <w:pStyle w:val="Heading3"/>
      </w:pPr>
      <w:bookmarkStart w:id="4" w:name="_Section_3:_Revised"/>
      <w:bookmarkEnd w:id="4"/>
      <w:r w:rsidRPr="00C27393">
        <w:lastRenderedPageBreak/>
        <w:t>Section 3: Revised Hypothesis</w:t>
      </w:r>
    </w:p>
    <w:p w:rsidR="0012417D" w:rsidRDefault="0012417D">
      <w:pPr>
        <w:rPr>
          <w:rFonts w:ascii="Times New Roman" w:eastAsia="Times New Roman" w:hAnsi="Times New Roman" w:cs="Times New Roman"/>
          <w:sz w:val="24"/>
          <w:szCs w:val="24"/>
        </w:rPr>
      </w:pPr>
    </w:p>
    <w:p w:rsidR="0012417D" w:rsidRDefault="00CF238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Hypothesis:</w:t>
      </w:r>
      <w:r>
        <w:rPr>
          <w:rFonts w:ascii="Times New Roman" w:eastAsia="Times New Roman" w:hAnsi="Times New Roman" w:cs="Times New Roman"/>
          <w:sz w:val="24"/>
          <w:szCs w:val="24"/>
        </w:rPr>
        <w:t xml:space="preserve"> States with non-permissive or licensed open carry gun laws will have less incidents per capita, killed per capita, injured per capita, and guns involved per capita than states without open carry laws. </w:t>
      </w:r>
    </w:p>
    <w:p w:rsidR="0012417D" w:rsidRDefault="0012417D">
      <w:pPr>
        <w:rPr>
          <w:rFonts w:ascii="Times New Roman" w:eastAsia="Times New Roman" w:hAnsi="Times New Roman" w:cs="Times New Roman"/>
          <w:sz w:val="24"/>
          <w:szCs w:val="24"/>
        </w:rPr>
      </w:pPr>
    </w:p>
    <w:p w:rsidR="00C27393" w:rsidRPr="00C27393" w:rsidRDefault="00C27393" w:rsidP="00C27393">
      <w:pPr>
        <w:pStyle w:val="Heading3"/>
      </w:pPr>
      <w:r w:rsidRPr="00C27393">
        <w:t>Conclusion</w:t>
      </w:r>
    </w:p>
    <w:p w:rsidR="0012417D" w:rsidRDefault="0012417D">
      <w:pPr>
        <w:rPr>
          <w:rFonts w:ascii="Times New Roman" w:eastAsia="Times New Roman" w:hAnsi="Times New Roman" w:cs="Times New Roman"/>
          <w:sz w:val="24"/>
          <w:szCs w:val="24"/>
        </w:rPr>
      </w:pPr>
    </w:p>
    <w:p w:rsidR="00B96D6D" w:rsidRDefault="00B96D6D" w:rsidP="00B96D6D">
      <w:pPr>
        <w:spacing w:line="480" w:lineRule="auto"/>
        <w:rPr>
          <w:rFonts w:ascii="Times New Roman" w:eastAsia="Times New Roman" w:hAnsi="Times New Roman" w:cs="Times New Roman"/>
          <w:sz w:val="24"/>
          <w:szCs w:val="24"/>
        </w:rPr>
      </w:pPr>
      <w:r w:rsidRPr="00B96D6D">
        <w:rPr>
          <w:rFonts w:ascii="Times New Roman" w:eastAsia="Times New Roman" w:hAnsi="Times New Roman" w:cs="Times New Roman"/>
          <w:color w:val="000000"/>
          <w:sz w:val="24"/>
          <w:szCs w:val="24"/>
          <w:lang w:val="en-US"/>
        </w:rPr>
        <w:t xml:space="preserve">By utilizing Excel to normalize the data and R programming language to perform the descriptive statistic and data mining analysis we were able to provide a visualization of the data set for the first quarter of 2018.  Since our dataset was mostly comprised of categorical variables, </w:t>
      </w:r>
      <w:r>
        <w:rPr>
          <w:rFonts w:ascii="Times New Roman" w:eastAsia="Times New Roman" w:hAnsi="Times New Roman" w:cs="Times New Roman"/>
          <w:color w:val="000000"/>
          <w:sz w:val="24"/>
          <w:szCs w:val="24"/>
          <w:lang w:val="en-US"/>
        </w:rPr>
        <w:t>there were some limitations to the analysis that we could perform</w:t>
      </w:r>
      <w:r w:rsidRPr="00B96D6D">
        <w:rPr>
          <w:rFonts w:ascii="Times New Roman" w:eastAsia="Times New Roman" w:hAnsi="Times New Roman" w:cs="Times New Roman"/>
          <w:color w:val="000000"/>
          <w:sz w:val="24"/>
          <w:szCs w:val="24"/>
          <w:lang w:val="en-US"/>
        </w:rPr>
        <w:t>.  R allow</w:t>
      </w:r>
      <w:r>
        <w:rPr>
          <w:rFonts w:ascii="Times New Roman" w:eastAsia="Times New Roman" w:hAnsi="Times New Roman" w:cs="Times New Roman"/>
          <w:color w:val="000000"/>
          <w:sz w:val="24"/>
          <w:szCs w:val="24"/>
          <w:lang w:val="en-US"/>
        </w:rPr>
        <w:t>ed</w:t>
      </w:r>
      <w:r w:rsidRPr="00B96D6D">
        <w:rPr>
          <w:rFonts w:ascii="Times New Roman" w:eastAsia="Times New Roman" w:hAnsi="Times New Roman" w:cs="Times New Roman"/>
          <w:color w:val="000000"/>
          <w:sz w:val="24"/>
          <w:szCs w:val="24"/>
          <w:lang w:val="en-US"/>
        </w:rPr>
        <w:t xml:space="preserve"> our team to build a script for the k-mean clustering</w:t>
      </w:r>
      <w:r>
        <w:rPr>
          <w:rFonts w:ascii="Times New Roman" w:eastAsia="Times New Roman" w:hAnsi="Times New Roman" w:cs="Times New Roman"/>
          <w:color w:val="000000"/>
          <w:sz w:val="24"/>
          <w:szCs w:val="24"/>
          <w:lang w:val="en-US"/>
        </w:rPr>
        <w:t xml:space="preserve"> (be converting some variables)</w:t>
      </w:r>
      <w:r w:rsidRPr="00B96D6D">
        <w:rPr>
          <w:rFonts w:ascii="Times New Roman" w:eastAsia="Times New Roman" w:hAnsi="Times New Roman" w:cs="Times New Roman"/>
          <w:color w:val="000000"/>
          <w:sz w:val="24"/>
          <w:szCs w:val="24"/>
          <w:lang w:val="en-US"/>
        </w:rPr>
        <w:t xml:space="preserve"> and the association rule.  By performing the relative frequency, percentage frequency and histogram, our team was able to rule out any hypothesis that had to do with the weather.  By performing these multiple tests to our dataset, it showed our team how a hypothesis could seem logical at the time but then be rejected after performing a certain analysis to the dataset and it helps determine the new null hypothesis to test and determine if it should be accepted.</w:t>
      </w:r>
    </w:p>
    <w:p w:rsidR="00B96D6D" w:rsidRDefault="00B96D6D" w:rsidP="00517653">
      <w:pPr>
        <w:spacing w:line="480" w:lineRule="auto"/>
        <w:rPr>
          <w:rFonts w:ascii="Times New Roman" w:eastAsia="Times New Roman" w:hAnsi="Times New Roman" w:cs="Times New Roman"/>
          <w:sz w:val="24"/>
          <w:szCs w:val="24"/>
        </w:rPr>
      </w:pPr>
    </w:p>
    <w:p w:rsidR="00517653" w:rsidRDefault="00517653" w:rsidP="0051765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data we decided that as of now there is no conclusive data that shows that open carry does or does not affect gun related violence. It seems as if Washington DC is the major outlier as can be seen in the per capital tables as well as the cluster plots, but m</w:t>
      </w:r>
      <w:bookmarkStart w:id="5" w:name="_GoBack"/>
      <w:bookmarkEnd w:id="5"/>
      <w:r>
        <w:rPr>
          <w:rFonts w:ascii="Times New Roman" w:eastAsia="Times New Roman" w:hAnsi="Times New Roman" w:cs="Times New Roman"/>
          <w:sz w:val="24"/>
          <w:szCs w:val="24"/>
        </w:rPr>
        <w:t xml:space="preserve">ost of the data otherwise is distributed in such a way that is does not seem as there is a relation between open carry laws or now. </w:t>
      </w:r>
    </w:p>
    <w:sectPr w:rsidR="00517653">
      <w:footerReference w:type="default" r:id="rId26"/>
      <w:footerReference w:type="firs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45AC" w:rsidRDefault="001345AC">
      <w:pPr>
        <w:spacing w:line="240" w:lineRule="auto"/>
      </w:pPr>
      <w:r>
        <w:separator/>
      </w:r>
    </w:p>
  </w:endnote>
  <w:endnote w:type="continuationSeparator" w:id="0">
    <w:p w:rsidR="001345AC" w:rsidRDefault="00134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17D" w:rsidRDefault="00CF2387">
    <w:pPr>
      <w:jc w:val="right"/>
    </w:pPr>
    <w:r>
      <w:fldChar w:fldCharType="begin"/>
    </w:r>
    <w:r>
      <w:instrText>PAGE</w:instrText>
    </w:r>
    <w:r>
      <w:fldChar w:fldCharType="separate"/>
    </w:r>
    <w:r w:rsidR="00C2739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17D" w:rsidRDefault="001241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45AC" w:rsidRDefault="001345AC">
      <w:pPr>
        <w:spacing w:line="240" w:lineRule="auto"/>
      </w:pPr>
      <w:r>
        <w:separator/>
      </w:r>
    </w:p>
  </w:footnote>
  <w:footnote w:type="continuationSeparator" w:id="0">
    <w:p w:rsidR="001345AC" w:rsidRDefault="001345A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17D"/>
    <w:rsid w:val="0012417D"/>
    <w:rsid w:val="001345AC"/>
    <w:rsid w:val="00517653"/>
    <w:rsid w:val="00823A4F"/>
    <w:rsid w:val="009B0C0E"/>
    <w:rsid w:val="00B96D6D"/>
    <w:rsid w:val="00C27393"/>
    <w:rsid w:val="00CF2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AB6697"/>
  <w15:docId w15:val="{E4A23C70-5F2A-4F40-8CB7-78F752232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27393"/>
    <w:rPr>
      <w:color w:val="0000FF" w:themeColor="hyperlink"/>
      <w:u w:val="single"/>
    </w:rPr>
  </w:style>
  <w:style w:type="character" w:styleId="UnresolvedMention">
    <w:name w:val="Unresolved Mention"/>
    <w:basedOn w:val="DefaultParagraphFont"/>
    <w:uiPriority w:val="99"/>
    <w:semiHidden/>
    <w:unhideWhenUsed/>
    <w:rsid w:val="00C27393"/>
    <w:rPr>
      <w:color w:val="605E5C"/>
      <w:shd w:val="clear" w:color="auto" w:fill="E1DFDD"/>
    </w:rPr>
  </w:style>
  <w:style w:type="paragraph" w:styleId="NormalWeb">
    <w:name w:val="Normal (Web)"/>
    <w:basedOn w:val="Normal"/>
    <w:uiPriority w:val="99"/>
    <w:semiHidden/>
    <w:unhideWhenUsed/>
    <w:rsid w:val="00B96D6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918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1178</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2019-04-24T03:38:00Z</dcterms:created>
  <dcterms:modified xsi:type="dcterms:W3CDTF">2019-04-24T04:06:00Z</dcterms:modified>
</cp:coreProperties>
</file>