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A4233" w14:textId="77777777" w:rsidR="005A4331" w:rsidRDefault="005A4331" w:rsidP="00A13FDE">
      <w:pPr>
        <w:jc w:val="center"/>
        <w:rPr>
          <w:noProof/>
        </w:rPr>
      </w:pPr>
    </w:p>
    <w:p w14:paraId="548A6509" w14:textId="623333CC" w:rsidR="00857AFC" w:rsidRDefault="00D764A1" w:rsidP="00A13FDE">
      <w:pPr>
        <w:jc w:val="center"/>
        <w:rPr>
          <w:rFonts w:ascii="Century Gothic" w:hAnsi="Century Gothic"/>
          <w:sz w:val="36"/>
          <w:szCs w:val="36"/>
        </w:rPr>
      </w:pPr>
      <w:r w:rsidRPr="00C559A8">
        <w:rPr>
          <w:rFonts w:ascii="Century Gothic" w:hAnsi="Century Gothic"/>
          <w:sz w:val="36"/>
          <w:szCs w:val="36"/>
        </w:rPr>
        <w:t>DATA</w:t>
      </w:r>
      <w:r w:rsidR="006B6D3F">
        <w:rPr>
          <w:rFonts w:ascii="Century Gothic" w:hAnsi="Century Gothic"/>
          <w:sz w:val="36"/>
          <w:szCs w:val="36"/>
        </w:rPr>
        <w:t xml:space="preserve"> </w:t>
      </w:r>
      <w:r w:rsidRPr="00C559A8">
        <w:rPr>
          <w:rFonts w:ascii="Century Gothic" w:hAnsi="Century Gothic"/>
          <w:sz w:val="36"/>
          <w:szCs w:val="36"/>
        </w:rPr>
        <w:t xml:space="preserve">GUARD </w:t>
      </w:r>
      <w:r w:rsidR="00E6480D">
        <w:rPr>
          <w:rFonts w:ascii="Century Gothic" w:hAnsi="Century Gothic"/>
          <w:sz w:val="36"/>
          <w:szCs w:val="36"/>
        </w:rPr>
        <w:t>SWITCH OVER</w:t>
      </w:r>
      <w:r w:rsidRPr="00C559A8">
        <w:rPr>
          <w:rFonts w:ascii="Century Gothic" w:hAnsi="Century Gothic"/>
          <w:sz w:val="36"/>
          <w:szCs w:val="36"/>
        </w:rPr>
        <w:t xml:space="preserve"> AND </w:t>
      </w:r>
      <w:r w:rsidR="00E6480D">
        <w:rPr>
          <w:rFonts w:ascii="Century Gothic" w:hAnsi="Century Gothic"/>
          <w:sz w:val="36"/>
          <w:szCs w:val="36"/>
        </w:rPr>
        <w:t>SWITCH BACK</w:t>
      </w:r>
      <w:r w:rsidRPr="00C559A8">
        <w:rPr>
          <w:rFonts w:ascii="Century Gothic" w:hAnsi="Century Gothic"/>
          <w:sz w:val="36"/>
          <w:szCs w:val="36"/>
        </w:rPr>
        <w:t xml:space="preserve"> OPERATIONS</w:t>
      </w:r>
    </w:p>
    <w:p w14:paraId="00270BE2" w14:textId="5E651CC3" w:rsidR="00F852B0" w:rsidRPr="00C559A8" w:rsidRDefault="00F852B0" w:rsidP="00F852B0">
      <w:pPr>
        <w:rPr>
          <w:rFonts w:ascii="Century Gothic" w:hAnsi="Century Gothic"/>
          <w:sz w:val="36"/>
          <w:szCs w:val="36"/>
        </w:rPr>
      </w:pP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r>
      <w:r>
        <w:rPr>
          <w:rFonts w:ascii="Century Gothic" w:hAnsi="Century Gothic"/>
          <w:sz w:val="36"/>
          <w:szCs w:val="36"/>
        </w:rPr>
        <w:tab/>
        <w:t>By</w:t>
      </w:r>
      <w:r w:rsidRPr="00F852B0">
        <w:rPr>
          <w:rFonts w:ascii="Century Gothic" w:hAnsi="Century Gothic"/>
          <w:sz w:val="28"/>
          <w:szCs w:val="28"/>
        </w:rPr>
        <w:t xml:space="preserve"> Simon Musisi</w:t>
      </w:r>
    </w:p>
    <w:p w14:paraId="5C52E12F" w14:textId="77777777" w:rsidR="00C559A8" w:rsidRDefault="00C559A8" w:rsidP="00235130">
      <w:pPr>
        <w:rPr>
          <w:rFonts w:ascii="Century Gothic" w:hAnsi="Century Gothic"/>
          <w:sz w:val="32"/>
          <w:szCs w:val="32"/>
        </w:rPr>
      </w:pPr>
    </w:p>
    <w:p w14:paraId="7295BCE2" w14:textId="77777777" w:rsidR="00C559A8" w:rsidRDefault="005A4331" w:rsidP="00A13FDE">
      <w:pPr>
        <w:jc w:val="center"/>
        <w:rPr>
          <w:rFonts w:ascii="Century Gothic" w:hAnsi="Century Gothic"/>
          <w:sz w:val="32"/>
          <w:szCs w:val="32"/>
        </w:rPr>
      </w:pPr>
      <w:r>
        <w:rPr>
          <w:noProof/>
        </w:rPr>
        <w:drawing>
          <wp:anchor distT="0" distB="0" distL="114300" distR="114300" simplePos="0" relativeHeight="251658240" behindDoc="1" locked="0" layoutInCell="1" allowOverlap="1" wp14:anchorId="17596CED" wp14:editId="5CB46DE1">
            <wp:simplePos x="0" y="0"/>
            <wp:positionH relativeFrom="column">
              <wp:posOffset>1988185</wp:posOffset>
            </wp:positionH>
            <wp:positionV relativeFrom="paragraph">
              <wp:posOffset>12065</wp:posOffset>
            </wp:positionV>
            <wp:extent cx="1753235" cy="1761490"/>
            <wp:effectExtent l="0" t="0" r="0" b="0"/>
            <wp:wrapTight wrapText="bothSides">
              <wp:wrapPolygon edited="0">
                <wp:start x="0" y="0"/>
                <wp:lineTo x="0" y="21257"/>
                <wp:lineTo x="21357" y="21257"/>
                <wp:lineTo x="21357" y="0"/>
                <wp:lineTo x="0" y="0"/>
              </wp:wrapPolygon>
            </wp:wrapTight>
            <wp:docPr id="1" name="Picture 1" descr="C:\Users\POmoding\Desktop\GT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moding\Desktop\GTB.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3235" cy="1761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7C311F" w14:textId="77777777" w:rsidR="00C559A8" w:rsidRDefault="00C559A8" w:rsidP="00A13FDE">
      <w:pPr>
        <w:jc w:val="center"/>
        <w:rPr>
          <w:rFonts w:ascii="Century Gothic" w:hAnsi="Century Gothic"/>
          <w:sz w:val="32"/>
          <w:szCs w:val="32"/>
        </w:rPr>
      </w:pPr>
    </w:p>
    <w:p w14:paraId="38755864" w14:textId="77777777" w:rsidR="00C559A8" w:rsidRDefault="00C559A8" w:rsidP="00A13FDE">
      <w:pPr>
        <w:jc w:val="center"/>
        <w:rPr>
          <w:rFonts w:ascii="Century Gothic" w:hAnsi="Century Gothic"/>
          <w:sz w:val="32"/>
          <w:szCs w:val="32"/>
        </w:rPr>
      </w:pPr>
    </w:p>
    <w:p w14:paraId="08CCBDFD" w14:textId="77777777" w:rsidR="00C559A8" w:rsidRDefault="00C559A8" w:rsidP="00A13FDE">
      <w:pPr>
        <w:jc w:val="center"/>
        <w:rPr>
          <w:rFonts w:ascii="Century Gothic" w:hAnsi="Century Gothic"/>
          <w:sz w:val="32"/>
          <w:szCs w:val="32"/>
        </w:rPr>
      </w:pPr>
    </w:p>
    <w:p w14:paraId="31A1353B" w14:textId="77777777" w:rsidR="00C559A8" w:rsidRDefault="00C559A8" w:rsidP="00A13FDE">
      <w:pPr>
        <w:jc w:val="center"/>
        <w:rPr>
          <w:rFonts w:ascii="Century Gothic" w:hAnsi="Century Gothic"/>
          <w:sz w:val="32"/>
          <w:szCs w:val="32"/>
        </w:rPr>
      </w:pPr>
    </w:p>
    <w:p w14:paraId="1083D341" w14:textId="77777777" w:rsidR="00D8469F" w:rsidRPr="00D5084D" w:rsidRDefault="00D8469F" w:rsidP="00D8469F">
      <w:pPr>
        <w:rPr>
          <w:b/>
        </w:rPr>
      </w:pPr>
      <w:r w:rsidRPr="00D5084D">
        <w:rPr>
          <w:b/>
        </w:rPr>
        <w:t>Document Control</w:t>
      </w:r>
    </w:p>
    <w:p w14:paraId="2C4C2EA5" w14:textId="77777777" w:rsidR="00D8469F" w:rsidRPr="00D5084D" w:rsidRDefault="00D8469F" w:rsidP="00D8469F">
      <w:pPr>
        <w:rPr>
          <w:b/>
        </w:rPr>
      </w:pPr>
      <w:r w:rsidRPr="00D5084D">
        <w:rPr>
          <w:b/>
        </w:rPr>
        <w:t>Version</w:t>
      </w:r>
    </w:p>
    <w:tbl>
      <w:tblPr>
        <w:tblStyle w:val="TableGrid"/>
        <w:tblW w:w="0" w:type="auto"/>
        <w:tblLook w:val="04A0" w:firstRow="1" w:lastRow="0" w:firstColumn="1" w:lastColumn="0" w:noHBand="0" w:noVBand="1"/>
      </w:tblPr>
      <w:tblGrid>
        <w:gridCol w:w="1075"/>
        <w:gridCol w:w="1440"/>
        <w:gridCol w:w="4497"/>
        <w:gridCol w:w="2338"/>
      </w:tblGrid>
      <w:tr w:rsidR="00D8469F" w14:paraId="1A159D6D" w14:textId="77777777" w:rsidTr="00DE267D">
        <w:tc>
          <w:tcPr>
            <w:tcW w:w="1075" w:type="dxa"/>
            <w:shd w:val="clear" w:color="auto" w:fill="BFBFBF" w:themeFill="background1" w:themeFillShade="BF"/>
          </w:tcPr>
          <w:p w14:paraId="01A6351B" w14:textId="77777777" w:rsidR="00D8469F" w:rsidRDefault="00D8469F" w:rsidP="00DE267D">
            <w:r>
              <w:t>S/N</w:t>
            </w:r>
          </w:p>
        </w:tc>
        <w:tc>
          <w:tcPr>
            <w:tcW w:w="1440" w:type="dxa"/>
            <w:shd w:val="clear" w:color="auto" w:fill="BFBFBF" w:themeFill="background1" w:themeFillShade="BF"/>
          </w:tcPr>
          <w:p w14:paraId="604FF305" w14:textId="77777777" w:rsidR="00D8469F" w:rsidRDefault="00D8469F" w:rsidP="00DE267D">
            <w:r>
              <w:t xml:space="preserve">Version </w:t>
            </w:r>
          </w:p>
        </w:tc>
        <w:tc>
          <w:tcPr>
            <w:tcW w:w="4497" w:type="dxa"/>
            <w:shd w:val="clear" w:color="auto" w:fill="BFBFBF" w:themeFill="background1" w:themeFillShade="BF"/>
          </w:tcPr>
          <w:p w14:paraId="762AF915" w14:textId="77777777" w:rsidR="00D8469F" w:rsidRDefault="00D8469F" w:rsidP="00DE267D">
            <w:r>
              <w:t>Release</w:t>
            </w:r>
          </w:p>
        </w:tc>
        <w:tc>
          <w:tcPr>
            <w:tcW w:w="2338" w:type="dxa"/>
            <w:shd w:val="clear" w:color="auto" w:fill="BFBFBF" w:themeFill="background1" w:themeFillShade="BF"/>
          </w:tcPr>
          <w:p w14:paraId="69A28001" w14:textId="77777777" w:rsidR="00D8469F" w:rsidRDefault="00D8469F" w:rsidP="00DE267D">
            <w:r>
              <w:t>Date</w:t>
            </w:r>
          </w:p>
        </w:tc>
      </w:tr>
      <w:tr w:rsidR="00D8469F" w14:paraId="708BC2A8" w14:textId="77777777" w:rsidTr="00DE267D">
        <w:tc>
          <w:tcPr>
            <w:tcW w:w="1075" w:type="dxa"/>
          </w:tcPr>
          <w:p w14:paraId="4A452A20" w14:textId="77777777" w:rsidR="00D8469F" w:rsidRDefault="00D8469F" w:rsidP="00DE267D">
            <w:r>
              <w:t>1</w:t>
            </w:r>
          </w:p>
        </w:tc>
        <w:tc>
          <w:tcPr>
            <w:tcW w:w="1440" w:type="dxa"/>
          </w:tcPr>
          <w:p w14:paraId="5A6DEB0F" w14:textId="77777777" w:rsidR="00D8469F" w:rsidRDefault="00D9183F" w:rsidP="00DE267D">
            <w:r>
              <w:t>3</w:t>
            </w:r>
            <w:r w:rsidR="00D8469F">
              <w:t>.0</w:t>
            </w:r>
          </w:p>
        </w:tc>
        <w:tc>
          <w:tcPr>
            <w:tcW w:w="4497" w:type="dxa"/>
          </w:tcPr>
          <w:p w14:paraId="45DF8BB2" w14:textId="77777777" w:rsidR="00D8469F" w:rsidRDefault="00D8469F" w:rsidP="00DE267D">
            <w:r>
              <w:t>Second Version</w:t>
            </w:r>
          </w:p>
        </w:tc>
        <w:tc>
          <w:tcPr>
            <w:tcW w:w="2338" w:type="dxa"/>
          </w:tcPr>
          <w:p w14:paraId="2BFEFF10" w14:textId="77777777" w:rsidR="00D8469F" w:rsidRDefault="00D9183F" w:rsidP="00DE267D">
            <w:r>
              <w:t>06/06/2017</w:t>
            </w:r>
          </w:p>
        </w:tc>
      </w:tr>
    </w:tbl>
    <w:p w14:paraId="3CB78990" w14:textId="77777777" w:rsidR="00D8469F" w:rsidRDefault="00D8469F" w:rsidP="00D8469F"/>
    <w:p w14:paraId="68252DC1" w14:textId="77777777" w:rsidR="00D8469F" w:rsidRPr="00D5084D" w:rsidRDefault="00D8469F" w:rsidP="00D8469F">
      <w:pPr>
        <w:rPr>
          <w:b/>
        </w:rPr>
      </w:pPr>
      <w:r w:rsidRPr="00D5084D">
        <w:rPr>
          <w:b/>
        </w:rPr>
        <w:t>Changes</w:t>
      </w:r>
    </w:p>
    <w:tbl>
      <w:tblPr>
        <w:tblStyle w:val="TableGrid"/>
        <w:tblW w:w="0" w:type="auto"/>
        <w:tblLook w:val="04A0" w:firstRow="1" w:lastRow="0" w:firstColumn="1" w:lastColumn="0" w:noHBand="0" w:noVBand="1"/>
      </w:tblPr>
      <w:tblGrid>
        <w:gridCol w:w="1075"/>
        <w:gridCol w:w="1440"/>
        <w:gridCol w:w="6835"/>
      </w:tblGrid>
      <w:tr w:rsidR="00D8469F" w14:paraId="616E0FEA" w14:textId="77777777" w:rsidTr="00DE267D">
        <w:tc>
          <w:tcPr>
            <w:tcW w:w="1075" w:type="dxa"/>
            <w:shd w:val="clear" w:color="auto" w:fill="BFBFBF" w:themeFill="background1" w:themeFillShade="BF"/>
          </w:tcPr>
          <w:p w14:paraId="75593A26" w14:textId="77777777" w:rsidR="00D8469F" w:rsidRDefault="00D8469F" w:rsidP="00DE267D">
            <w:r>
              <w:t>S/N</w:t>
            </w:r>
          </w:p>
        </w:tc>
        <w:tc>
          <w:tcPr>
            <w:tcW w:w="1440" w:type="dxa"/>
            <w:shd w:val="clear" w:color="auto" w:fill="BFBFBF" w:themeFill="background1" w:themeFillShade="BF"/>
          </w:tcPr>
          <w:p w14:paraId="7B18B95D" w14:textId="77777777" w:rsidR="00D8469F" w:rsidRDefault="00D8469F" w:rsidP="00DE267D">
            <w:r>
              <w:t>Version</w:t>
            </w:r>
          </w:p>
        </w:tc>
        <w:tc>
          <w:tcPr>
            <w:tcW w:w="6835" w:type="dxa"/>
            <w:shd w:val="clear" w:color="auto" w:fill="BFBFBF" w:themeFill="background1" w:themeFillShade="BF"/>
          </w:tcPr>
          <w:p w14:paraId="7E8C24D6" w14:textId="77777777" w:rsidR="00D8469F" w:rsidRDefault="00D8469F" w:rsidP="00DE267D">
            <w:r>
              <w:t>Description of challenges</w:t>
            </w:r>
          </w:p>
        </w:tc>
      </w:tr>
      <w:tr w:rsidR="00D8469F" w14:paraId="4A5AA0FC" w14:textId="77777777" w:rsidTr="00DE267D">
        <w:tc>
          <w:tcPr>
            <w:tcW w:w="1075" w:type="dxa"/>
          </w:tcPr>
          <w:p w14:paraId="56656CAE" w14:textId="77777777" w:rsidR="00D8469F" w:rsidRDefault="00D8469F" w:rsidP="00DE267D">
            <w:r>
              <w:t>1</w:t>
            </w:r>
          </w:p>
        </w:tc>
        <w:tc>
          <w:tcPr>
            <w:tcW w:w="1440" w:type="dxa"/>
          </w:tcPr>
          <w:p w14:paraId="0C0745E7" w14:textId="77777777" w:rsidR="00D8469F" w:rsidRDefault="00D9183F" w:rsidP="00DE267D">
            <w:r>
              <w:t>3</w:t>
            </w:r>
            <w:r w:rsidR="00D8469F">
              <w:t>.0</w:t>
            </w:r>
          </w:p>
        </w:tc>
        <w:tc>
          <w:tcPr>
            <w:tcW w:w="6835" w:type="dxa"/>
          </w:tcPr>
          <w:p w14:paraId="0E11579B" w14:textId="77777777" w:rsidR="00D8469F" w:rsidRDefault="006464B7" w:rsidP="006464B7">
            <w:pPr>
              <w:pStyle w:val="ListParagraph"/>
              <w:numPr>
                <w:ilvl w:val="0"/>
                <w:numId w:val="10"/>
              </w:numPr>
            </w:pPr>
            <w:r>
              <w:t>Updated the document to include basic commands that can be understood by non-technical people.</w:t>
            </w:r>
            <w:r w:rsidR="00D8469F">
              <w:t xml:space="preserve"> </w:t>
            </w:r>
          </w:p>
        </w:tc>
      </w:tr>
    </w:tbl>
    <w:p w14:paraId="11DECEEC" w14:textId="77777777" w:rsidR="00D8469F" w:rsidRDefault="00D8469F" w:rsidP="00D8469F"/>
    <w:p w14:paraId="2BB4F260" w14:textId="77777777" w:rsidR="00D8469F" w:rsidRPr="00D5084D" w:rsidRDefault="00D8469F" w:rsidP="00D8469F">
      <w:pPr>
        <w:rPr>
          <w:b/>
        </w:rPr>
      </w:pPr>
      <w:r w:rsidRPr="00D5084D">
        <w:rPr>
          <w:b/>
        </w:rPr>
        <w:t>Preparation</w:t>
      </w:r>
    </w:p>
    <w:tbl>
      <w:tblPr>
        <w:tblStyle w:val="TableGrid"/>
        <w:tblW w:w="0" w:type="auto"/>
        <w:tblLook w:val="04A0" w:firstRow="1" w:lastRow="0" w:firstColumn="1" w:lastColumn="0" w:noHBand="0" w:noVBand="1"/>
      </w:tblPr>
      <w:tblGrid>
        <w:gridCol w:w="2337"/>
        <w:gridCol w:w="2337"/>
        <w:gridCol w:w="2338"/>
        <w:gridCol w:w="2338"/>
      </w:tblGrid>
      <w:tr w:rsidR="00D8469F" w14:paraId="2DDD7AEE" w14:textId="77777777" w:rsidTr="00D9183F">
        <w:trPr>
          <w:trHeight w:val="305"/>
        </w:trPr>
        <w:tc>
          <w:tcPr>
            <w:tcW w:w="2337" w:type="dxa"/>
            <w:shd w:val="clear" w:color="auto" w:fill="BFBFBF" w:themeFill="background1" w:themeFillShade="BF"/>
          </w:tcPr>
          <w:p w14:paraId="57C32105" w14:textId="77777777" w:rsidR="00D8469F" w:rsidRDefault="00D8469F" w:rsidP="00DE267D">
            <w:r>
              <w:t>Preparation</w:t>
            </w:r>
          </w:p>
        </w:tc>
        <w:tc>
          <w:tcPr>
            <w:tcW w:w="2337" w:type="dxa"/>
            <w:shd w:val="clear" w:color="auto" w:fill="BFBFBF" w:themeFill="background1" w:themeFillShade="BF"/>
          </w:tcPr>
          <w:p w14:paraId="73D695FA" w14:textId="77777777" w:rsidR="00D8469F" w:rsidRDefault="00D8469F" w:rsidP="00DE267D">
            <w:r>
              <w:t>Name</w:t>
            </w:r>
          </w:p>
        </w:tc>
        <w:tc>
          <w:tcPr>
            <w:tcW w:w="2338" w:type="dxa"/>
            <w:shd w:val="clear" w:color="auto" w:fill="BFBFBF" w:themeFill="background1" w:themeFillShade="BF"/>
          </w:tcPr>
          <w:p w14:paraId="0A449DDF" w14:textId="77777777" w:rsidR="00D8469F" w:rsidRDefault="00D8469F" w:rsidP="00DE267D">
            <w:r>
              <w:t>Date</w:t>
            </w:r>
          </w:p>
        </w:tc>
        <w:tc>
          <w:tcPr>
            <w:tcW w:w="2338" w:type="dxa"/>
            <w:shd w:val="clear" w:color="auto" w:fill="BFBFBF" w:themeFill="background1" w:themeFillShade="BF"/>
          </w:tcPr>
          <w:p w14:paraId="056925D8" w14:textId="77777777" w:rsidR="00D8469F" w:rsidRDefault="00D8469F" w:rsidP="00DE267D">
            <w:r>
              <w:t>Signature</w:t>
            </w:r>
          </w:p>
        </w:tc>
      </w:tr>
      <w:tr w:rsidR="00D8469F" w14:paraId="2F55F00E" w14:textId="77777777" w:rsidTr="00DE267D">
        <w:tc>
          <w:tcPr>
            <w:tcW w:w="2337" w:type="dxa"/>
          </w:tcPr>
          <w:p w14:paraId="24C1BD6D" w14:textId="77777777" w:rsidR="00D8469F" w:rsidRDefault="00D8469F" w:rsidP="00DE267D">
            <w:r>
              <w:t>Reviewed by</w:t>
            </w:r>
          </w:p>
        </w:tc>
        <w:tc>
          <w:tcPr>
            <w:tcW w:w="2337" w:type="dxa"/>
          </w:tcPr>
          <w:p w14:paraId="378CC495" w14:textId="77777777" w:rsidR="00821CE1" w:rsidRDefault="00821CE1" w:rsidP="00DE267D">
            <w:r>
              <w:t>Simon Peter Musisi</w:t>
            </w:r>
          </w:p>
        </w:tc>
        <w:tc>
          <w:tcPr>
            <w:tcW w:w="2338" w:type="dxa"/>
          </w:tcPr>
          <w:p w14:paraId="2E5E54A2" w14:textId="77777777" w:rsidR="00D8469F" w:rsidRDefault="00D9183F" w:rsidP="00D8469F">
            <w:r>
              <w:t>06/06/2017</w:t>
            </w:r>
          </w:p>
        </w:tc>
        <w:tc>
          <w:tcPr>
            <w:tcW w:w="2338" w:type="dxa"/>
          </w:tcPr>
          <w:p w14:paraId="73E18FC8" w14:textId="77777777" w:rsidR="00D8469F" w:rsidRDefault="00D8469F" w:rsidP="00DE267D"/>
        </w:tc>
      </w:tr>
      <w:tr w:rsidR="00D9183F" w14:paraId="51A459CE" w14:textId="77777777" w:rsidTr="00DE267D">
        <w:tc>
          <w:tcPr>
            <w:tcW w:w="2337" w:type="dxa"/>
          </w:tcPr>
          <w:p w14:paraId="0EE7216E" w14:textId="77777777" w:rsidR="00D9183F" w:rsidRDefault="00D9183F" w:rsidP="00DE267D">
            <w:r>
              <w:t xml:space="preserve">Reviewed by </w:t>
            </w:r>
          </w:p>
        </w:tc>
        <w:tc>
          <w:tcPr>
            <w:tcW w:w="2337" w:type="dxa"/>
          </w:tcPr>
          <w:p w14:paraId="53FA325B" w14:textId="77777777" w:rsidR="00D9183F" w:rsidRDefault="00D9183F" w:rsidP="00DE267D">
            <w:r>
              <w:t xml:space="preserve">Chris Musoke </w:t>
            </w:r>
          </w:p>
        </w:tc>
        <w:tc>
          <w:tcPr>
            <w:tcW w:w="2338" w:type="dxa"/>
          </w:tcPr>
          <w:p w14:paraId="406AAC25" w14:textId="77777777" w:rsidR="00D9183F" w:rsidRDefault="00D9183F" w:rsidP="00D8469F">
            <w:r>
              <w:t>06/06/2017</w:t>
            </w:r>
          </w:p>
        </w:tc>
        <w:tc>
          <w:tcPr>
            <w:tcW w:w="2338" w:type="dxa"/>
          </w:tcPr>
          <w:p w14:paraId="575ACE2C" w14:textId="77777777" w:rsidR="00D9183F" w:rsidRDefault="00D9183F" w:rsidP="00DE267D"/>
        </w:tc>
      </w:tr>
    </w:tbl>
    <w:p w14:paraId="29161C4A" w14:textId="77777777" w:rsidR="00D8469F" w:rsidRDefault="00D8469F" w:rsidP="00D8469F"/>
    <w:p w14:paraId="5047FE4D" w14:textId="77777777" w:rsidR="00D8469F" w:rsidRDefault="00D8469F" w:rsidP="00D8469F">
      <w:r>
        <w:t>Concurrence</w:t>
      </w:r>
    </w:p>
    <w:tbl>
      <w:tblPr>
        <w:tblStyle w:val="TableGrid"/>
        <w:tblW w:w="0" w:type="auto"/>
        <w:tblLook w:val="04A0" w:firstRow="1" w:lastRow="0" w:firstColumn="1" w:lastColumn="0" w:noHBand="0" w:noVBand="1"/>
      </w:tblPr>
      <w:tblGrid>
        <w:gridCol w:w="3955"/>
        <w:gridCol w:w="2160"/>
        <w:gridCol w:w="1620"/>
        <w:gridCol w:w="1615"/>
      </w:tblGrid>
      <w:tr w:rsidR="00D8469F" w14:paraId="400CB626" w14:textId="77777777" w:rsidTr="00DE267D">
        <w:tc>
          <w:tcPr>
            <w:tcW w:w="3955" w:type="dxa"/>
            <w:shd w:val="clear" w:color="auto" w:fill="BFBFBF" w:themeFill="background1" w:themeFillShade="BF"/>
          </w:tcPr>
          <w:p w14:paraId="74F3AB62" w14:textId="77777777" w:rsidR="00D8469F" w:rsidRDefault="00D8469F" w:rsidP="00DE267D">
            <w:r>
              <w:t>Designation /Unit</w:t>
            </w:r>
          </w:p>
        </w:tc>
        <w:tc>
          <w:tcPr>
            <w:tcW w:w="2160" w:type="dxa"/>
            <w:shd w:val="clear" w:color="auto" w:fill="BFBFBF" w:themeFill="background1" w:themeFillShade="BF"/>
          </w:tcPr>
          <w:p w14:paraId="4302BF85" w14:textId="77777777" w:rsidR="00D8469F" w:rsidRDefault="00D8469F" w:rsidP="00DE267D">
            <w:r>
              <w:t xml:space="preserve">Name </w:t>
            </w:r>
          </w:p>
        </w:tc>
        <w:tc>
          <w:tcPr>
            <w:tcW w:w="1620" w:type="dxa"/>
            <w:shd w:val="clear" w:color="auto" w:fill="BFBFBF" w:themeFill="background1" w:themeFillShade="BF"/>
          </w:tcPr>
          <w:p w14:paraId="5B7A20F7" w14:textId="77777777" w:rsidR="00D8469F" w:rsidRDefault="00D8469F" w:rsidP="00DE267D">
            <w:r>
              <w:t>Date</w:t>
            </w:r>
          </w:p>
        </w:tc>
        <w:tc>
          <w:tcPr>
            <w:tcW w:w="1615" w:type="dxa"/>
            <w:shd w:val="clear" w:color="auto" w:fill="BFBFBF" w:themeFill="background1" w:themeFillShade="BF"/>
          </w:tcPr>
          <w:p w14:paraId="774F80CA" w14:textId="77777777" w:rsidR="00D8469F" w:rsidRDefault="00D8469F" w:rsidP="00DE267D">
            <w:r>
              <w:t>Signature</w:t>
            </w:r>
          </w:p>
        </w:tc>
      </w:tr>
      <w:tr w:rsidR="00D8469F" w14:paraId="30940984" w14:textId="77777777" w:rsidTr="00DE267D">
        <w:tc>
          <w:tcPr>
            <w:tcW w:w="3955" w:type="dxa"/>
          </w:tcPr>
          <w:p w14:paraId="42B4B7E1" w14:textId="77777777" w:rsidR="00D8469F" w:rsidRDefault="00D8469F" w:rsidP="00DE267D">
            <w:r>
              <w:t>Group Head, Technology</w:t>
            </w:r>
          </w:p>
        </w:tc>
        <w:tc>
          <w:tcPr>
            <w:tcW w:w="2160" w:type="dxa"/>
          </w:tcPr>
          <w:p w14:paraId="29FF180B" w14:textId="77777777" w:rsidR="00D8469F" w:rsidRDefault="00D8469F" w:rsidP="00DE267D">
            <w:r>
              <w:t>Edward Serubanja</w:t>
            </w:r>
          </w:p>
        </w:tc>
        <w:tc>
          <w:tcPr>
            <w:tcW w:w="1620" w:type="dxa"/>
          </w:tcPr>
          <w:p w14:paraId="3A4A27A7" w14:textId="77777777" w:rsidR="00D8469F" w:rsidRDefault="00D9183F" w:rsidP="00DE267D">
            <w:r>
              <w:t>06/06/2017</w:t>
            </w:r>
          </w:p>
        </w:tc>
        <w:tc>
          <w:tcPr>
            <w:tcW w:w="1615" w:type="dxa"/>
          </w:tcPr>
          <w:p w14:paraId="49DFFA59" w14:textId="77777777" w:rsidR="00D8469F" w:rsidRDefault="00D8469F" w:rsidP="00DE267D"/>
        </w:tc>
      </w:tr>
    </w:tbl>
    <w:p w14:paraId="3A3DD6FC" w14:textId="77777777" w:rsidR="00C559A8" w:rsidRDefault="00C559A8" w:rsidP="00A13FDE">
      <w:pPr>
        <w:jc w:val="center"/>
        <w:rPr>
          <w:rFonts w:ascii="Century Gothic" w:hAnsi="Century Gothic"/>
          <w:sz w:val="32"/>
          <w:szCs w:val="32"/>
        </w:rPr>
      </w:pPr>
    </w:p>
    <w:p w14:paraId="716D46B4" w14:textId="77777777" w:rsidR="00D8469F" w:rsidRDefault="00D8469F" w:rsidP="00A13FDE">
      <w:pPr>
        <w:jc w:val="center"/>
        <w:rPr>
          <w:rFonts w:ascii="Century Gothic" w:hAnsi="Century Gothic"/>
          <w:sz w:val="32"/>
          <w:szCs w:val="32"/>
        </w:rPr>
      </w:pPr>
    </w:p>
    <w:p w14:paraId="083E5A56" w14:textId="77777777" w:rsidR="006464B7" w:rsidRDefault="006464B7" w:rsidP="00A13FDE">
      <w:pPr>
        <w:jc w:val="center"/>
        <w:rPr>
          <w:rFonts w:ascii="Century Gothic" w:hAnsi="Century Gothic"/>
          <w:sz w:val="32"/>
          <w:szCs w:val="32"/>
        </w:rPr>
      </w:pPr>
    </w:p>
    <w:p w14:paraId="5B1C3AEE" w14:textId="77777777" w:rsidR="00D764A1" w:rsidRPr="00C559A8" w:rsidRDefault="00D764A1" w:rsidP="00A13FDE">
      <w:pPr>
        <w:jc w:val="center"/>
        <w:rPr>
          <w:rFonts w:ascii="Century Gothic" w:hAnsi="Century Gothic"/>
          <w:sz w:val="28"/>
          <w:szCs w:val="28"/>
        </w:rPr>
      </w:pPr>
      <w:r w:rsidRPr="00C559A8">
        <w:rPr>
          <w:rFonts w:ascii="Century Gothic" w:hAnsi="Century Gothic"/>
          <w:sz w:val="28"/>
          <w:szCs w:val="28"/>
        </w:rPr>
        <w:t>Database Administrator</w:t>
      </w:r>
    </w:p>
    <w:p w14:paraId="650DA44F" w14:textId="77777777" w:rsidR="0060196E" w:rsidRPr="006464B7" w:rsidRDefault="00D764A1" w:rsidP="006464B7">
      <w:pPr>
        <w:jc w:val="center"/>
        <w:rPr>
          <w:rFonts w:ascii="Century Gothic" w:hAnsi="Century Gothic"/>
          <w:sz w:val="28"/>
          <w:szCs w:val="28"/>
        </w:rPr>
      </w:pPr>
      <w:r w:rsidRPr="00C559A8">
        <w:rPr>
          <w:rFonts w:ascii="Century Gothic" w:hAnsi="Century Gothic"/>
          <w:sz w:val="28"/>
          <w:szCs w:val="28"/>
        </w:rPr>
        <w:t>Guaranty Trust Bank (Uganda) Limited</w:t>
      </w:r>
    </w:p>
    <w:p w14:paraId="57656176" w14:textId="77777777" w:rsidR="0060196E" w:rsidRDefault="0060196E" w:rsidP="00D764A1">
      <w:pPr>
        <w:pStyle w:val="Default"/>
        <w:rPr>
          <w:rFonts w:ascii="Century Gothic" w:hAnsi="Century Gothic"/>
        </w:rPr>
      </w:pPr>
    </w:p>
    <w:p w14:paraId="6758C1E2" w14:textId="77777777" w:rsidR="0060196E" w:rsidRDefault="0060196E" w:rsidP="00D764A1">
      <w:pPr>
        <w:pStyle w:val="Default"/>
        <w:rPr>
          <w:rFonts w:ascii="Century Gothic" w:hAnsi="Century Gothic"/>
        </w:rPr>
      </w:pPr>
    </w:p>
    <w:p w14:paraId="5312E905" w14:textId="77777777" w:rsidR="0060196E" w:rsidRDefault="0060196E" w:rsidP="00D764A1">
      <w:pPr>
        <w:pStyle w:val="Default"/>
        <w:rPr>
          <w:rFonts w:ascii="Century Gothic" w:hAnsi="Century Gothic"/>
        </w:rPr>
      </w:pPr>
    </w:p>
    <w:p w14:paraId="17825091" w14:textId="77777777" w:rsidR="0060196E" w:rsidRDefault="0060196E" w:rsidP="00D764A1">
      <w:pPr>
        <w:pStyle w:val="Default"/>
        <w:rPr>
          <w:rFonts w:ascii="Century Gothic" w:hAnsi="Century Gothic"/>
        </w:rPr>
      </w:pPr>
    </w:p>
    <w:p w14:paraId="7D5985CA" w14:textId="77777777" w:rsidR="0060196E" w:rsidRDefault="0060196E" w:rsidP="00D764A1">
      <w:pPr>
        <w:pStyle w:val="Default"/>
        <w:rPr>
          <w:rFonts w:ascii="Century Gothic" w:hAnsi="Century Gothic"/>
        </w:rPr>
      </w:pPr>
    </w:p>
    <w:p w14:paraId="6E6EA2A5" w14:textId="77777777" w:rsidR="0060196E" w:rsidRDefault="0060196E" w:rsidP="00D764A1">
      <w:pPr>
        <w:pStyle w:val="Default"/>
        <w:rPr>
          <w:rFonts w:ascii="Century Gothic" w:hAnsi="Century Gothic"/>
        </w:rPr>
      </w:pPr>
    </w:p>
    <w:p w14:paraId="25629558" w14:textId="77777777" w:rsidR="0060196E" w:rsidRDefault="0060196E" w:rsidP="00D764A1">
      <w:pPr>
        <w:pStyle w:val="Default"/>
        <w:rPr>
          <w:rFonts w:ascii="Century Gothic" w:hAnsi="Century Gothic"/>
        </w:rPr>
      </w:pPr>
    </w:p>
    <w:p w14:paraId="52081F1E" w14:textId="77777777" w:rsidR="0060196E" w:rsidRDefault="0060196E" w:rsidP="00D764A1">
      <w:pPr>
        <w:pStyle w:val="Default"/>
        <w:rPr>
          <w:rFonts w:ascii="Century Gothic" w:hAnsi="Century Gothic"/>
        </w:rPr>
      </w:pPr>
    </w:p>
    <w:p w14:paraId="1C9EAD0C" w14:textId="77777777" w:rsidR="008F51A3" w:rsidRDefault="00D764A1" w:rsidP="00951D6F">
      <w:pPr>
        <w:pStyle w:val="Default"/>
        <w:rPr>
          <w:rFonts w:ascii="Century Gothic" w:hAnsi="Century Gothic"/>
          <w:sz w:val="18"/>
          <w:szCs w:val="18"/>
        </w:rPr>
      </w:pPr>
      <w:r w:rsidRPr="00D764A1">
        <w:rPr>
          <w:rFonts w:ascii="Century Gothic" w:hAnsi="Century Gothic"/>
          <w:b/>
          <w:bCs/>
          <w:sz w:val="18"/>
          <w:szCs w:val="18"/>
        </w:rPr>
        <w:t xml:space="preserve">Disclaimer: </w:t>
      </w:r>
      <w:r w:rsidRPr="00D764A1">
        <w:rPr>
          <w:rFonts w:ascii="Century Gothic" w:hAnsi="Century Gothic"/>
          <w:sz w:val="18"/>
          <w:szCs w:val="18"/>
        </w:rPr>
        <w:t>The information contained in this document is confidential information. Its purpose is to comm</w:t>
      </w:r>
      <w:r>
        <w:rPr>
          <w:rFonts w:ascii="Century Gothic" w:hAnsi="Century Gothic"/>
          <w:sz w:val="18"/>
          <w:szCs w:val="18"/>
        </w:rPr>
        <w:t>unicate the details of Guaranty Trust Bank (Uganda)</w:t>
      </w:r>
      <w:r w:rsidRPr="00D764A1">
        <w:rPr>
          <w:rFonts w:ascii="Century Gothic" w:hAnsi="Century Gothic"/>
          <w:sz w:val="18"/>
          <w:szCs w:val="18"/>
        </w:rPr>
        <w:t xml:space="preserve"> Limited. All information is to be kept confidential and used only to determine the feasibility and acceptab</w:t>
      </w:r>
      <w:r w:rsidR="00951D6F">
        <w:rPr>
          <w:rFonts w:ascii="Century Gothic" w:hAnsi="Century Gothic"/>
          <w:sz w:val="18"/>
          <w:szCs w:val="18"/>
        </w:rPr>
        <w:t xml:space="preserve">ility of the proposed solution. </w:t>
      </w:r>
      <w:r w:rsidRPr="00D764A1">
        <w:rPr>
          <w:rFonts w:ascii="Century Gothic" w:hAnsi="Century Gothic"/>
          <w:sz w:val="18"/>
          <w:szCs w:val="18"/>
        </w:rPr>
        <w:t>This document is the property of, an</w:t>
      </w:r>
      <w:r>
        <w:rPr>
          <w:rFonts w:ascii="Century Gothic" w:hAnsi="Century Gothic"/>
          <w:sz w:val="18"/>
          <w:szCs w:val="18"/>
        </w:rPr>
        <w:t xml:space="preserve">d is proprietary to </w:t>
      </w:r>
      <w:proofErr w:type="spellStart"/>
      <w:r>
        <w:rPr>
          <w:rFonts w:ascii="Century Gothic" w:hAnsi="Century Gothic"/>
          <w:sz w:val="18"/>
          <w:szCs w:val="18"/>
        </w:rPr>
        <w:t>GTBank</w:t>
      </w:r>
      <w:proofErr w:type="spellEnd"/>
      <w:r>
        <w:rPr>
          <w:rFonts w:ascii="Century Gothic" w:hAnsi="Century Gothic"/>
          <w:sz w:val="18"/>
          <w:szCs w:val="18"/>
        </w:rPr>
        <w:t xml:space="preserve"> Uganda</w:t>
      </w:r>
      <w:r w:rsidRPr="00D764A1">
        <w:rPr>
          <w:rFonts w:ascii="Century Gothic" w:hAnsi="Century Gothic"/>
          <w:sz w:val="18"/>
          <w:szCs w:val="18"/>
        </w:rPr>
        <w:t>. It is not to be disclosed in whole or in part without the express wr</w:t>
      </w:r>
      <w:r>
        <w:rPr>
          <w:rFonts w:ascii="Century Gothic" w:hAnsi="Century Gothic"/>
          <w:sz w:val="18"/>
          <w:szCs w:val="18"/>
        </w:rPr>
        <w:t xml:space="preserve">itten authorization of </w:t>
      </w:r>
      <w:proofErr w:type="spellStart"/>
      <w:r>
        <w:rPr>
          <w:rFonts w:ascii="Century Gothic" w:hAnsi="Century Gothic"/>
          <w:sz w:val="18"/>
          <w:szCs w:val="18"/>
        </w:rPr>
        <w:t>GTBank</w:t>
      </w:r>
      <w:proofErr w:type="spellEnd"/>
      <w:r w:rsidRPr="00D764A1">
        <w:rPr>
          <w:rFonts w:ascii="Century Gothic" w:hAnsi="Century Gothic"/>
          <w:sz w:val="18"/>
          <w:szCs w:val="18"/>
        </w:rPr>
        <w:t xml:space="preserve">, shall not be duplicated or used, in whole or in part for any purpose </w:t>
      </w:r>
      <w:r>
        <w:rPr>
          <w:rFonts w:ascii="Century Gothic" w:hAnsi="Century Gothic"/>
          <w:sz w:val="18"/>
          <w:szCs w:val="18"/>
        </w:rPr>
        <w:t xml:space="preserve">other than to evaluate </w:t>
      </w:r>
      <w:proofErr w:type="spellStart"/>
      <w:r>
        <w:rPr>
          <w:rFonts w:ascii="Century Gothic" w:hAnsi="Century Gothic"/>
          <w:sz w:val="18"/>
          <w:szCs w:val="18"/>
        </w:rPr>
        <w:t>GTBank’s</w:t>
      </w:r>
      <w:proofErr w:type="spellEnd"/>
      <w:r>
        <w:rPr>
          <w:rFonts w:ascii="Century Gothic" w:hAnsi="Century Gothic"/>
          <w:sz w:val="18"/>
          <w:szCs w:val="18"/>
        </w:rPr>
        <w:t xml:space="preserve"> proposal. </w:t>
      </w:r>
      <w:hyperlink r:id="rId9" w:history="1">
        <w:r w:rsidRPr="00EC1EB3">
          <w:rPr>
            <w:rStyle w:val="Hyperlink"/>
            <w:rFonts w:ascii="Century Gothic" w:hAnsi="Century Gothic"/>
            <w:sz w:val="18"/>
            <w:szCs w:val="18"/>
          </w:rPr>
          <w:t>itsupportug@gtbank.com</w:t>
        </w:r>
      </w:hyperlink>
    </w:p>
    <w:p w14:paraId="0E617576" w14:textId="77777777" w:rsidR="00D764A1" w:rsidRPr="008F51A3" w:rsidRDefault="00D764A1" w:rsidP="00D764A1">
      <w:pPr>
        <w:rPr>
          <w:rFonts w:ascii="Century Gothic" w:hAnsi="Century Gothic"/>
          <w:sz w:val="18"/>
          <w:szCs w:val="18"/>
        </w:rPr>
      </w:pPr>
      <w:r>
        <w:rPr>
          <w:rFonts w:ascii="Century Gothic" w:hAnsi="Century Gothic"/>
        </w:rPr>
        <w:t>INTRODUCTION</w:t>
      </w:r>
    </w:p>
    <w:p w14:paraId="4BE3EA03" w14:textId="77777777" w:rsidR="00D764A1" w:rsidRDefault="00D764A1" w:rsidP="00D764A1">
      <w:pPr>
        <w:rPr>
          <w:rFonts w:ascii="Century Gothic" w:hAnsi="Century Gothic"/>
        </w:rPr>
      </w:pPr>
      <w:r w:rsidRPr="00D764A1">
        <w:rPr>
          <w:rFonts w:ascii="Century Gothic" w:hAnsi="Century Gothic"/>
        </w:rPr>
        <w:t xml:space="preserve">As transactions occur in the primary database, </w:t>
      </w:r>
      <w:r w:rsidRPr="00D764A1">
        <w:rPr>
          <w:rFonts w:ascii="Century Gothic" w:hAnsi="Century Gothic"/>
          <w:i/>
          <w:iCs/>
        </w:rPr>
        <w:t xml:space="preserve">redo data </w:t>
      </w:r>
      <w:r w:rsidRPr="00D764A1">
        <w:rPr>
          <w:rFonts w:ascii="Century Gothic" w:hAnsi="Century Gothic"/>
        </w:rPr>
        <w:t xml:space="preserve">is generated and is written to the </w:t>
      </w:r>
      <w:r w:rsidRPr="00D764A1">
        <w:rPr>
          <w:rFonts w:ascii="Century Gothic" w:hAnsi="Century Gothic"/>
          <w:i/>
          <w:iCs/>
        </w:rPr>
        <w:t>local redo logs</w:t>
      </w:r>
      <w:r w:rsidRPr="00D764A1">
        <w:rPr>
          <w:rFonts w:ascii="Century Gothic" w:hAnsi="Century Gothic"/>
        </w:rPr>
        <w:t xml:space="preserve">. Oracle Data Guard automatically transfers this </w:t>
      </w:r>
      <w:r w:rsidRPr="00D764A1">
        <w:rPr>
          <w:rFonts w:ascii="Century Gothic" w:hAnsi="Century Gothic"/>
          <w:i/>
          <w:iCs/>
        </w:rPr>
        <w:t xml:space="preserve">redo data </w:t>
      </w:r>
      <w:r w:rsidRPr="00D764A1">
        <w:rPr>
          <w:rFonts w:ascii="Century Gothic" w:hAnsi="Century Gothic"/>
        </w:rPr>
        <w:t xml:space="preserve">to the standby sites and applies it to the standby </w:t>
      </w:r>
      <w:r w:rsidR="007F3891">
        <w:rPr>
          <w:rFonts w:ascii="Century Gothic" w:hAnsi="Century Gothic"/>
        </w:rPr>
        <w:t>DR database, synchronizing it</w:t>
      </w:r>
      <w:r w:rsidRPr="00D764A1">
        <w:rPr>
          <w:rFonts w:ascii="Century Gothic" w:hAnsi="Century Gothic"/>
        </w:rPr>
        <w:t xml:space="preserve"> with the primary database.</w:t>
      </w:r>
      <w:r w:rsidR="007F3891">
        <w:rPr>
          <w:rFonts w:ascii="Century Gothic" w:hAnsi="Century Gothic"/>
        </w:rPr>
        <w:t xml:space="preserve"> This ensures that at any point in time the transactions on the primary database should reflect in the standby DR database so that either of the two databases can play the role of the other.</w:t>
      </w:r>
    </w:p>
    <w:p w14:paraId="01954D22" w14:textId="77777777" w:rsidR="00D764A1" w:rsidRDefault="007F3891" w:rsidP="00D764A1">
      <w:pPr>
        <w:rPr>
          <w:rFonts w:ascii="Century Gothic" w:hAnsi="Century Gothic"/>
        </w:rPr>
      </w:pPr>
      <w:r>
        <w:rPr>
          <w:rFonts w:ascii="Century Gothic" w:hAnsi="Century Gothic"/>
        </w:rPr>
        <w:t>There are situations when the primary database may be</w:t>
      </w:r>
      <w:r w:rsidR="00411996">
        <w:rPr>
          <w:rFonts w:ascii="Century Gothic" w:hAnsi="Century Gothic"/>
        </w:rPr>
        <w:t xml:space="preserve"> temporarily</w:t>
      </w:r>
      <w:r>
        <w:rPr>
          <w:rFonts w:ascii="Century Gothic" w:hAnsi="Century Gothic"/>
        </w:rPr>
        <w:t xml:space="preserve"> unreachable, and this requires for a solution of switching the standby DR database to be the primary database as issues with the primary database are being sorted out, this is referred to as database </w:t>
      </w:r>
      <w:r w:rsidR="00411996">
        <w:rPr>
          <w:rFonts w:ascii="Century Gothic" w:hAnsi="Century Gothic"/>
        </w:rPr>
        <w:t>switchover</w:t>
      </w:r>
      <w:r>
        <w:rPr>
          <w:rFonts w:ascii="Century Gothic" w:hAnsi="Century Gothic"/>
        </w:rPr>
        <w:t>.</w:t>
      </w:r>
    </w:p>
    <w:p w14:paraId="57BCD53C" w14:textId="77777777" w:rsidR="007F3891" w:rsidRDefault="007F3891" w:rsidP="00D764A1">
      <w:pPr>
        <w:rPr>
          <w:rFonts w:ascii="Century Gothic" w:hAnsi="Century Gothic"/>
        </w:rPr>
      </w:pPr>
      <w:r>
        <w:rPr>
          <w:rFonts w:ascii="Century Gothic" w:hAnsi="Century Gothic"/>
        </w:rPr>
        <w:t>This document covers the following;</w:t>
      </w:r>
    </w:p>
    <w:p w14:paraId="024D4E5F" w14:textId="77777777" w:rsidR="007F3891" w:rsidRDefault="00E6480D" w:rsidP="007F3891">
      <w:pPr>
        <w:pStyle w:val="ListParagraph"/>
        <w:numPr>
          <w:ilvl w:val="0"/>
          <w:numId w:val="1"/>
        </w:numPr>
        <w:rPr>
          <w:rFonts w:ascii="Century Gothic" w:hAnsi="Century Gothic"/>
        </w:rPr>
      </w:pPr>
      <w:r>
        <w:rPr>
          <w:rFonts w:ascii="Century Gothic" w:hAnsi="Century Gothic"/>
        </w:rPr>
        <w:t>Switch over</w:t>
      </w:r>
      <w:r w:rsidR="007F3891">
        <w:rPr>
          <w:rFonts w:ascii="Century Gothic" w:hAnsi="Century Gothic"/>
        </w:rPr>
        <w:t xml:space="preserve">, switching between the primary and the standby DR database </w:t>
      </w:r>
      <w:proofErr w:type="spellStart"/>
      <w:r w:rsidR="007F3891">
        <w:rPr>
          <w:rFonts w:ascii="Century Gothic" w:hAnsi="Century Gothic"/>
        </w:rPr>
        <w:t>i.e</w:t>
      </w:r>
      <w:proofErr w:type="spellEnd"/>
      <w:r w:rsidR="007F3891">
        <w:rPr>
          <w:rFonts w:ascii="Century Gothic" w:hAnsi="Century Gothic"/>
        </w:rPr>
        <w:t xml:space="preserve"> making the standby database the primary in </w:t>
      </w:r>
      <w:r w:rsidR="00E712B4">
        <w:rPr>
          <w:rFonts w:ascii="Century Gothic" w:hAnsi="Century Gothic"/>
        </w:rPr>
        <w:t>and making the primary database the standby database</w:t>
      </w:r>
    </w:p>
    <w:p w14:paraId="6AC43CD8" w14:textId="77777777" w:rsidR="007F3891" w:rsidRDefault="00E712B4" w:rsidP="007F3891">
      <w:pPr>
        <w:pStyle w:val="ListParagraph"/>
        <w:numPr>
          <w:ilvl w:val="0"/>
          <w:numId w:val="1"/>
        </w:numPr>
        <w:rPr>
          <w:rFonts w:ascii="Century Gothic" w:hAnsi="Century Gothic"/>
        </w:rPr>
      </w:pPr>
      <w:r>
        <w:rPr>
          <w:rFonts w:ascii="Century Gothic" w:hAnsi="Century Gothic"/>
        </w:rPr>
        <w:t>Switch back</w:t>
      </w:r>
      <w:r w:rsidR="007F3891">
        <w:rPr>
          <w:rFonts w:ascii="Century Gothic" w:hAnsi="Century Gothic"/>
        </w:rPr>
        <w:t xml:space="preserve">, </w:t>
      </w:r>
      <w:r w:rsidR="007F3891" w:rsidRPr="00284CC8">
        <w:rPr>
          <w:rFonts w:ascii="Century Gothic" w:hAnsi="Century Gothic"/>
        </w:rPr>
        <w:t>switching</w:t>
      </w:r>
      <w:r w:rsidR="007F3891">
        <w:rPr>
          <w:rFonts w:ascii="Century Gothic" w:hAnsi="Century Gothic"/>
        </w:rPr>
        <w:t xml:space="preserve"> between the standby DR and the primary database </w:t>
      </w:r>
      <w:r>
        <w:rPr>
          <w:rFonts w:ascii="Century Gothic" w:hAnsi="Century Gothic"/>
        </w:rPr>
        <w:t>i.e.</w:t>
      </w:r>
      <w:r w:rsidR="007F3891">
        <w:rPr>
          <w:rFonts w:ascii="Century Gothic" w:hAnsi="Century Gothic"/>
        </w:rPr>
        <w:t xml:space="preserve"> restoring the original primary database </w:t>
      </w:r>
      <w:r>
        <w:rPr>
          <w:rFonts w:ascii="Century Gothic" w:hAnsi="Century Gothic"/>
        </w:rPr>
        <w:t>to its primary role and restoring the original standby database to its role.</w:t>
      </w:r>
    </w:p>
    <w:p w14:paraId="055F1C5E" w14:textId="77777777" w:rsidR="00DF40AF" w:rsidRDefault="00DF40AF" w:rsidP="00D9183F">
      <w:pPr>
        <w:rPr>
          <w:rFonts w:ascii="Century Gothic" w:hAnsi="Century Gothic"/>
          <w:b/>
          <w:color w:val="FF0000"/>
          <w:lang w:val="en-GB"/>
        </w:rPr>
      </w:pPr>
    </w:p>
    <w:p w14:paraId="2CCFE9F0" w14:textId="77777777" w:rsidR="00D9183F" w:rsidRDefault="00D9183F" w:rsidP="00D9183F">
      <w:pPr>
        <w:rPr>
          <w:rFonts w:ascii="Century Gothic" w:hAnsi="Century Gothic"/>
          <w:b/>
          <w:color w:val="FF0000"/>
          <w:lang w:val="en-GB"/>
        </w:rPr>
      </w:pPr>
    </w:p>
    <w:p w14:paraId="3F4E60F9" w14:textId="77777777" w:rsidR="00D9183F" w:rsidRDefault="00D9183F" w:rsidP="00D9183F">
      <w:pPr>
        <w:rPr>
          <w:rFonts w:ascii="Century Gothic" w:hAnsi="Century Gothic"/>
          <w:b/>
          <w:color w:val="FF0000"/>
          <w:lang w:val="en-GB"/>
        </w:rPr>
      </w:pPr>
    </w:p>
    <w:p w14:paraId="3CEB008E" w14:textId="77777777" w:rsidR="00D9183F" w:rsidRPr="00D9183F" w:rsidRDefault="00D9183F" w:rsidP="00D9183F">
      <w:pPr>
        <w:rPr>
          <w:rFonts w:ascii="Century Gothic" w:hAnsi="Century Gothic"/>
        </w:rPr>
      </w:pPr>
    </w:p>
    <w:p w14:paraId="1E812819" w14:textId="77777777" w:rsidR="008F51A3" w:rsidRDefault="008F51A3" w:rsidP="008F51A3">
      <w:pPr>
        <w:pStyle w:val="ListParagraph"/>
        <w:rPr>
          <w:rFonts w:ascii="Century Gothic" w:hAnsi="Century Gothic"/>
        </w:rPr>
      </w:pPr>
    </w:p>
    <w:p w14:paraId="5BEBF8C2" w14:textId="77777777" w:rsidR="007F3891" w:rsidRPr="003303C7" w:rsidRDefault="00370084" w:rsidP="008F51A3">
      <w:pPr>
        <w:pStyle w:val="ListParagraph"/>
        <w:numPr>
          <w:ilvl w:val="0"/>
          <w:numId w:val="8"/>
        </w:numPr>
        <w:rPr>
          <w:rFonts w:ascii="Century Gothic" w:hAnsi="Century Gothic"/>
          <w:b/>
          <w:sz w:val="24"/>
          <w:u w:val="single"/>
        </w:rPr>
      </w:pPr>
      <w:r>
        <w:rPr>
          <w:rFonts w:ascii="Century Gothic" w:hAnsi="Century Gothic"/>
          <w:b/>
          <w:sz w:val="24"/>
          <w:u w:val="single"/>
        </w:rPr>
        <w:t>SWITCH OVER</w:t>
      </w:r>
      <w:r w:rsidR="007F3891" w:rsidRPr="003303C7">
        <w:rPr>
          <w:rFonts w:ascii="Century Gothic" w:hAnsi="Century Gothic"/>
          <w:b/>
          <w:sz w:val="24"/>
          <w:u w:val="single"/>
        </w:rPr>
        <w:t xml:space="preserve"> (Make standby DR database new primary database)</w:t>
      </w:r>
    </w:p>
    <w:p w14:paraId="06B314BB" w14:textId="77777777" w:rsidR="007F3891" w:rsidRDefault="007F3891" w:rsidP="007F3891">
      <w:pPr>
        <w:rPr>
          <w:rFonts w:ascii="Century Gothic" w:hAnsi="Century Gothic"/>
        </w:rPr>
      </w:pPr>
      <w:r>
        <w:rPr>
          <w:rFonts w:ascii="Century Gothic" w:hAnsi="Century Gothic"/>
        </w:rPr>
        <w:t>Login to the primary and DR databases and check whether the logs are applied and the logs sequence matches in both</w:t>
      </w:r>
    </w:p>
    <w:p w14:paraId="1F2EECC7" w14:textId="77777777" w:rsidR="00C926AE" w:rsidRDefault="00C926AE" w:rsidP="00B7391A">
      <w:pPr>
        <w:rPr>
          <w:rFonts w:ascii="Century Gothic" w:hAnsi="Century Gothic"/>
        </w:rPr>
      </w:pPr>
      <w:r w:rsidRPr="00B7391A">
        <w:rPr>
          <w:highlight w:val="green"/>
        </w:rPr>
        <w:drawing>
          <wp:inline distT="0" distB="0" distL="0" distR="0" wp14:anchorId="10E829E8" wp14:editId="359C629A">
            <wp:extent cx="4019289" cy="9715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577" t="28506" r="16026" b="50684"/>
                    <a:stretch/>
                  </pic:blipFill>
                  <pic:spPr bwMode="auto">
                    <a:xfrm>
                      <a:off x="0" y="0"/>
                      <a:ext cx="4027396" cy="973510"/>
                    </a:xfrm>
                    <a:prstGeom prst="rect">
                      <a:avLst/>
                    </a:prstGeom>
                    <a:ln>
                      <a:noFill/>
                    </a:ln>
                    <a:extLst>
                      <a:ext uri="{53640926-AAD7-44D8-BBD7-CCE9431645EC}">
                        <a14:shadowObscured xmlns:a14="http://schemas.microsoft.com/office/drawing/2010/main"/>
                      </a:ext>
                    </a:extLst>
                  </pic:spPr>
                </pic:pic>
              </a:graphicData>
            </a:graphic>
          </wp:inline>
        </w:drawing>
      </w:r>
    </w:p>
    <w:p w14:paraId="663E5386" w14:textId="77777777" w:rsidR="000D77D5" w:rsidRPr="00D9183F" w:rsidRDefault="000D77D5" w:rsidP="00B37939">
      <w:pPr>
        <w:pStyle w:val="ListParagraph"/>
        <w:numPr>
          <w:ilvl w:val="0"/>
          <w:numId w:val="11"/>
        </w:numPr>
        <w:shd w:val="clear" w:color="auto" w:fill="FFFF00"/>
        <w:rPr>
          <w:rFonts w:ascii="Century Gothic" w:hAnsi="Century Gothic"/>
        </w:rPr>
      </w:pPr>
      <w:r w:rsidRPr="00D9183F">
        <w:rPr>
          <w:rFonts w:ascii="Century Gothic" w:hAnsi="Century Gothic"/>
        </w:rPr>
        <w:t xml:space="preserve">Login using Username </w:t>
      </w:r>
      <w:r w:rsidR="00D9183F" w:rsidRPr="00D9183F">
        <w:rPr>
          <w:rFonts w:ascii="Century Gothic" w:hAnsi="Century Gothic"/>
        </w:rPr>
        <w:t>e.g.</w:t>
      </w:r>
      <w:r w:rsidRPr="00D9183F">
        <w:rPr>
          <w:rFonts w:ascii="Century Gothic" w:hAnsi="Century Gothic"/>
        </w:rPr>
        <w:t xml:space="preserve"> </w:t>
      </w:r>
      <w:r w:rsidR="00D9183F" w:rsidRPr="00D9183F">
        <w:rPr>
          <w:rFonts w:ascii="Century Gothic" w:hAnsi="Century Gothic"/>
        </w:rPr>
        <w:t>smusisi</w:t>
      </w:r>
      <w:r w:rsidRPr="00D9183F">
        <w:rPr>
          <w:rFonts w:ascii="Century Gothic" w:hAnsi="Century Gothic"/>
        </w:rPr>
        <w:t xml:space="preserve"> in the primary </w:t>
      </w:r>
    </w:p>
    <w:p w14:paraId="00173598" w14:textId="77777777" w:rsidR="000D77D5" w:rsidRPr="00D9183F" w:rsidRDefault="00D9183F" w:rsidP="00B37939">
      <w:pPr>
        <w:pStyle w:val="ListParagraph"/>
        <w:numPr>
          <w:ilvl w:val="0"/>
          <w:numId w:val="11"/>
        </w:numPr>
        <w:shd w:val="clear" w:color="auto" w:fill="FFFF00"/>
        <w:rPr>
          <w:rFonts w:ascii="Century Gothic" w:hAnsi="Century Gothic"/>
        </w:rPr>
      </w:pPr>
      <w:r w:rsidRPr="00D9183F">
        <w:rPr>
          <w:rFonts w:ascii="Century Gothic" w:hAnsi="Century Gothic"/>
        </w:rPr>
        <w:t>Similar users have been created on the DR e.g. smusisi on DR</w:t>
      </w:r>
    </w:p>
    <w:p w14:paraId="156FA9A4" w14:textId="77777777" w:rsidR="00832D4C" w:rsidRPr="00832D4C" w:rsidRDefault="00832D4C" w:rsidP="007F3891">
      <w:pPr>
        <w:rPr>
          <w:rFonts w:ascii="Century Gothic" w:hAnsi="Century Gothic"/>
          <w:color w:val="FF0000"/>
        </w:rPr>
      </w:pPr>
      <w:r w:rsidRPr="00832D4C">
        <w:rPr>
          <w:rFonts w:ascii="Century Gothic" w:hAnsi="Century Gothic"/>
          <w:color w:val="FF0000"/>
        </w:rPr>
        <w:t>Open putty</w:t>
      </w:r>
      <w:r w:rsidR="00E71F0A">
        <w:rPr>
          <w:rFonts w:ascii="Century Gothic" w:hAnsi="Century Gothic"/>
          <w:color w:val="FF0000"/>
        </w:rPr>
        <w:t xml:space="preserve"> </w:t>
      </w:r>
    </w:p>
    <w:p w14:paraId="77CBAC80" w14:textId="77777777" w:rsidR="00832D4C" w:rsidRDefault="00832D4C" w:rsidP="007F3891">
      <w:pPr>
        <w:rPr>
          <w:rFonts w:ascii="Century Gothic" w:hAnsi="Century Gothic"/>
          <w:color w:val="FF0000"/>
        </w:rPr>
      </w:pPr>
      <w:proofErr w:type="spellStart"/>
      <w:r w:rsidRPr="00832D4C">
        <w:rPr>
          <w:rFonts w:ascii="Century Gothic" w:hAnsi="Century Gothic"/>
          <w:color w:val="FF0000"/>
        </w:rPr>
        <w:t>Sudo</w:t>
      </w:r>
      <w:proofErr w:type="spellEnd"/>
      <w:r w:rsidRPr="00832D4C">
        <w:rPr>
          <w:rFonts w:ascii="Century Gothic" w:hAnsi="Century Gothic"/>
          <w:color w:val="FF0000"/>
        </w:rPr>
        <w:t xml:space="preserve"> </w:t>
      </w:r>
      <w:proofErr w:type="spellStart"/>
      <w:r w:rsidRPr="00832D4C">
        <w:rPr>
          <w:rFonts w:ascii="Century Gothic" w:hAnsi="Century Gothic"/>
          <w:color w:val="FF0000"/>
        </w:rPr>
        <w:t>su</w:t>
      </w:r>
      <w:proofErr w:type="spellEnd"/>
      <w:r w:rsidRPr="00832D4C">
        <w:rPr>
          <w:rFonts w:ascii="Century Gothic" w:hAnsi="Century Gothic"/>
          <w:color w:val="FF0000"/>
        </w:rPr>
        <w:t xml:space="preserve"> </w:t>
      </w:r>
      <w:r w:rsidR="00C926AE">
        <w:rPr>
          <w:rFonts w:ascii="Century Gothic" w:hAnsi="Century Gothic"/>
          <w:color w:val="FF0000"/>
        </w:rPr>
        <w:t>–</w:t>
      </w:r>
      <w:r w:rsidRPr="00832D4C">
        <w:rPr>
          <w:rFonts w:ascii="Century Gothic" w:hAnsi="Century Gothic"/>
          <w:color w:val="FF0000"/>
        </w:rPr>
        <w:t xml:space="preserve"> oracle</w:t>
      </w:r>
    </w:p>
    <w:p w14:paraId="5BA5B3A3" w14:textId="77777777" w:rsidR="00C926AE" w:rsidRPr="00832D4C" w:rsidRDefault="00C926AE" w:rsidP="007F3891">
      <w:pPr>
        <w:rPr>
          <w:rFonts w:ascii="Century Gothic" w:hAnsi="Century Gothic"/>
          <w:color w:val="FF0000"/>
        </w:rPr>
      </w:pPr>
      <w:r>
        <w:rPr>
          <w:noProof/>
        </w:rPr>
        <w:drawing>
          <wp:inline distT="0" distB="0" distL="0" distR="0" wp14:anchorId="4B7F8610" wp14:editId="7646DEAA">
            <wp:extent cx="4683125" cy="8096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859" t="38199" r="40864" b="47263"/>
                    <a:stretch/>
                  </pic:blipFill>
                  <pic:spPr bwMode="auto">
                    <a:xfrm>
                      <a:off x="0" y="0"/>
                      <a:ext cx="4694042" cy="811512"/>
                    </a:xfrm>
                    <a:prstGeom prst="rect">
                      <a:avLst/>
                    </a:prstGeom>
                    <a:ln>
                      <a:noFill/>
                    </a:ln>
                    <a:extLst>
                      <a:ext uri="{53640926-AAD7-44D8-BBD7-CCE9431645EC}">
                        <a14:shadowObscured xmlns:a14="http://schemas.microsoft.com/office/drawing/2010/main"/>
                      </a:ext>
                    </a:extLst>
                  </pic:spPr>
                </pic:pic>
              </a:graphicData>
            </a:graphic>
          </wp:inline>
        </w:drawing>
      </w:r>
    </w:p>
    <w:p w14:paraId="7EE955B1" w14:textId="77777777" w:rsidR="009F1210" w:rsidRDefault="009F1210" w:rsidP="007F3891">
      <w:pPr>
        <w:rPr>
          <w:rFonts w:ascii="Century Gothic" w:hAnsi="Century Gothic"/>
          <w:color w:val="FF0000"/>
        </w:rPr>
      </w:pPr>
      <w:r w:rsidRPr="00832D4C">
        <w:rPr>
          <w:rFonts w:ascii="Century Gothic" w:hAnsi="Century Gothic"/>
          <w:color w:val="FF0000"/>
        </w:rPr>
        <w:t>SQL</w:t>
      </w:r>
      <w:r w:rsidR="00832D4C" w:rsidRPr="00832D4C">
        <w:rPr>
          <w:rFonts w:ascii="Century Gothic" w:hAnsi="Century Gothic"/>
          <w:color w:val="FF0000"/>
        </w:rPr>
        <w:t xml:space="preserve">&gt; </w:t>
      </w:r>
      <w:proofErr w:type="spellStart"/>
      <w:r w:rsidR="00832D4C" w:rsidRPr="00832D4C">
        <w:rPr>
          <w:rFonts w:ascii="Century Gothic" w:hAnsi="Century Gothic"/>
          <w:color w:val="FF0000"/>
        </w:rPr>
        <w:t>sqlplus</w:t>
      </w:r>
      <w:proofErr w:type="spellEnd"/>
      <w:r w:rsidR="009D36C4" w:rsidRPr="00832D4C">
        <w:rPr>
          <w:rFonts w:ascii="Century Gothic" w:hAnsi="Century Gothic"/>
          <w:color w:val="FF0000"/>
        </w:rPr>
        <w:t xml:space="preserve"> / as </w:t>
      </w:r>
      <w:proofErr w:type="spellStart"/>
      <w:r w:rsidR="009D36C4" w:rsidRPr="00832D4C">
        <w:rPr>
          <w:rFonts w:ascii="Century Gothic" w:hAnsi="Century Gothic"/>
          <w:color w:val="FF0000"/>
        </w:rPr>
        <w:t>sysdba</w:t>
      </w:r>
      <w:proofErr w:type="spellEnd"/>
    </w:p>
    <w:p w14:paraId="58897391" w14:textId="77777777" w:rsidR="00C926AE" w:rsidRPr="00832D4C" w:rsidRDefault="00C926AE" w:rsidP="007F3891">
      <w:pPr>
        <w:rPr>
          <w:rFonts w:ascii="Century Gothic" w:hAnsi="Century Gothic"/>
          <w:color w:val="FF0000"/>
        </w:rPr>
      </w:pPr>
      <w:r>
        <w:rPr>
          <w:noProof/>
        </w:rPr>
        <w:drawing>
          <wp:inline distT="0" distB="0" distL="0" distR="0" wp14:anchorId="17D90B35" wp14:editId="7C8FB602">
            <wp:extent cx="4041412" cy="1419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2179" t="44470" r="39904" b="25599"/>
                    <a:stretch/>
                  </pic:blipFill>
                  <pic:spPr bwMode="auto">
                    <a:xfrm>
                      <a:off x="0" y="0"/>
                      <a:ext cx="4053802" cy="1423576"/>
                    </a:xfrm>
                    <a:prstGeom prst="rect">
                      <a:avLst/>
                    </a:prstGeom>
                    <a:ln>
                      <a:noFill/>
                    </a:ln>
                    <a:extLst>
                      <a:ext uri="{53640926-AAD7-44D8-BBD7-CCE9431645EC}">
                        <a14:shadowObscured xmlns:a14="http://schemas.microsoft.com/office/drawing/2010/main"/>
                      </a:ext>
                    </a:extLst>
                  </pic:spPr>
                </pic:pic>
              </a:graphicData>
            </a:graphic>
          </wp:inline>
        </w:drawing>
      </w:r>
    </w:p>
    <w:p w14:paraId="2C235CB7" w14:textId="77777777" w:rsidR="007F3891" w:rsidRDefault="009D36C4" w:rsidP="007F3891">
      <w:pPr>
        <w:rPr>
          <w:rFonts w:ascii="Century Gothic" w:hAnsi="Century Gothic"/>
        </w:rPr>
      </w:pPr>
      <w:r>
        <w:rPr>
          <w:rFonts w:ascii="Century Gothic" w:hAnsi="Century Gothic"/>
        </w:rPr>
        <w:t>SQL&gt; SELECT MAX(SEQUENCE#)</w:t>
      </w:r>
      <w:r w:rsidR="007F3891">
        <w:rPr>
          <w:rFonts w:ascii="Century Gothic" w:hAnsi="Century Gothic"/>
        </w:rPr>
        <w:t xml:space="preserve"> FROM V$ARCHIVED_LOG;</w:t>
      </w:r>
    </w:p>
    <w:p w14:paraId="63A8A68E" w14:textId="77777777" w:rsidR="007F3891" w:rsidRDefault="007F3891" w:rsidP="007F3891">
      <w:pPr>
        <w:rPr>
          <w:rFonts w:ascii="Century Gothic" w:hAnsi="Century Gothic"/>
        </w:rPr>
      </w:pPr>
      <w:r>
        <w:rPr>
          <w:rFonts w:ascii="Century Gothic" w:hAnsi="Century Gothic"/>
        </w:rPr>
        <w:t>Output of the above query should be the same in both the DR and primary database, this shows that the logs have been applied and you may go ahead and switchover.</w:t>
      </w:r>
    </w:p>
    <w:p w14:paraId="580A79C4" w14:textId="77777777" w:rsidR="009F1210" w:rsidRDefault="009F1210" w:rsidP="007F3891">
      <w:pPr>
        <w:rPr>
          <w:rFonts w:ascii="Century Gothic" w:hAnsi="Century Gothic"/>
        </w:rPr>
      </w:pPr>
      <w:r>
        <w:rPr>
          <w:rFonts w:ascii="Century Gothic" w:hAnsi="Century Gothic"/>
        </w:rPr>
        <w:t>If not, use the statement below</w:t>
      </w:r>
      <w:r w:rsidR="00B56F68">
        <w:rPr>
          <w:rFonts w:ascii="Century Gothic" w:hAnsi="Century Gothic"/>
        </w:rPr>
        <w:t xml:space="preserve"> to see the archives</w:t>
      </w:r>
      <w:r>
        <w:rPr>
          <w:rFonts w:ascii="Century Gothic" w:hAnsi="Century Gothic"/>
        </w:rPr>
        <w:t xml:space="preserve"> until they synchronize.</w:t>
      </w:r>
    </w:p>
    <w:p w14:paraId="24EE286D" w14:textId="77777777" w:rsidR="009F1210" w:rsidRDefault="009F1210" w:rsidP="007F3891">
      <w:pPr>
        <w:rPr>
          <w:rFonts w:ascii="Century Gothic" w:hAnsi="Century Gothic"/>
        </w:rPr>
      </w:pPr>
      <w:r>
        <w:rPr>
          <w:rFonts w:ascii="Century Gothic" w:hAnsi="Century Gothic"/>
        </w:rPr>
        <w:t xml:space="preserve">SQL&gt; </w:t>
      </w:r>
      <w:r w:rsidRPr="009F1210">
        <w:rPr>
          <w:rFonts w:ascii="Century Gothic" w:hAnsi="Century Gothic"/>
        </w:rPr>
        <w:t xml:space="preserve">select </w:t>
      </w:r>
      <w:proofErr w:type="spellStart"/>
      <w:r w:rsidRPr="009F1210">
        <w:rPr>
          <w:rFonts w:ascii="Century Gothic" w:hAnsi="Century Gothic"/>
        </w:rPr>
        <w:t>sequence#,applied</w:t>
      </w:r>
      <w:proofErr w:type="spellEnd"/>
      <w:r w:rsidRPr="009F1210">
        <w:rPr>
          <w:rFonts w:ascii="Century Gothic" w:hAnsi="Century Gothic"/>
        </w:rPr>
        <w:t xml:space="preserve"> from </w:t>
      </w:r>
      <w:proofErr w:type="spellStart"/>
      <w:r w:rsidRPr="009F1210">
        <w:rPr>
          <w:rFonts w:ascii="Century Gothic" w:hAnsi="Century Gothic"/>
        </w:rPr>
        <w:t>v$archived_log</w:t>
      </w:r>
      <w:proofErr w:type="spellEnd"/>
      <w:r w:rsidRPr="009F1210">
        <w:rPr>
          <w:rFonts w:ascii="Century Gothic" w:hAnsi="Century Gothic"/>
        </w:rPr>
        <w:t xml:space="preserve"> order by sequence#;</w:t>
      </w:r>
    </w:p>
    <w:p w14:paraId="5F91975E" w14:textId="77777777" w:rsidR="009F1210" w:rsidRDefault="009F1210" w:rsidP="007F3891">
      <w:pPr>
        <w:rPr>
          <w:rFonts w:ascii="Century Gothic" w:hAnsi="Century Gothic"/>
        </w:rPr>
      </w:pPr>
    </w:p>
    <w:p w14:paraId="6F68CCB5" w14:textId="77777777" w:rsidR="006017FB" w:rsidRDefault="006017FB" w:rsidP="007F3891">
      <w:pPr>
        <w:rPr>
          <w:rFonts w:ascii="Century Gothic" w:hAnsi="Century Gothic"/>
        </w:rPr>
      </w:pPr>
      <w:r w:rsidRPr="003303C7">
        <w:rPr>
          <w:rFonts w:ascii="Century Gothic" w:hAnsi="Century Gothic"/>
          <w:highlight w:val="yellow"/>
        </w:rPr>
        <w:t>When connected to the current primary database</w:t>
      </w:r>
      <w:r w:rsidR="006B2C17">
        <w:rPr>
          <w:rFonts w:ascii="Century Gothic" w:hAnsi="Century Gothic"/>
        </w:rPr>
        <w:t xml:space="preserve"> </w:t>
      </w:r>
      <w:r w:rsidR="006B2C17" w:rsidRPr="003303C7">
        <w:rPr>
          <w:rFonts w:ascii="Century Gothic" w:hAnsi="Century Gothic"/>
          <w:b/>
        </w:rPr>
        <w:t>(192.168.2.216)</w:t>
      </w:r>
      <w:r>
        <w:rPr>
          <w:rFonts w:ascii="Century Gothic" w:hAnsi="Century Gothic"/>
        </w:rPr>
        <w:t>;</w:t>
      </w:r>
    </w:p>
    <w:p w14:paraId="22823A9C" w14:textId="77777777" w:rsidR="00B21EC3" w:rsidRDefault="006017FB" w:rsidP="00302879">
      <w:pPr>
        <w:pStyle w:val="ListParagraph"/>
        <w:numPr>
          <w:ilvl w:val="0"/>
          <w:numId w:val="3"/>
        </w:numPr>
        <w:rPr>
          <w:rFonts w:ascii="Century Gothic" w:hAnsi="Century Gothic"/>
        </w:rPr>
      </w:pPr>
      <w:r w:rsidRPr="00B21EC3">
        <w:rPr>
          <w:rFonts w:ascii="Century Gothic" w:hAnsi="Century Gothic"/>
        </w:rPr>
        <w:t xml:space="preserve">SQL&gt;select </w:t>
      </w:r>
      <w:proofErr w:type="spellStart"/>
      <w:r w:rsidRPr="00B21EC3">
        <w:rPr>
          <w:rFonts w:ascii="Century Gothic" w:hAnsi="Century Gothic"/>
        </w:rPr>
        <w:t>switchover_status</w:t>
      </w:r>
      <w:proofErr w:type="spellEnd"/>
      <w:r w:rsidRPr="00B21EC3">
        <w:rPr>
          <w:rFonts w:ascii="Century Gothic" w:hAnsi="Century Gothic"/>
        </w:rPr>
        <w:t xml:space="preserve"> from </w:t>
      </w:r>
      <w:proofErr w:type="spellStart"/>
      <w:r w:rsidRPr="00B21EC3">
        <w:rPr>
          <w:rFonts w:ascii="Century Gothic" w:hAnsi="Century Gothic"/>
        </w:rPr>
        <w:t>v$database</w:t>
      </w:r>
      <w:proofErr w:type="spellEnd"/>
      <w:r w:rsidRPr="00B21EC3">
        <w:rPr>
          <w:rFonts w:ascii="Century Gothic" w:hAnsi="Century Gothic"/>
        </w:rPr>
        <w:t xml:space="preserve">; </w:t>
      </w:r>
    </w:p>
    <w:p w14:paraId="790F3A13" w14:textId="77777777" w:rsidR="00AC0082" w:rsidRDefault="00AC0082" w:rsidP="00AC0082">
      <w:pPr>
        <w:pStyle w:val="ListParagraph"/>
        <w:rPr>
          <w:rFonts w:ascii="Century Gothic" w:hAnsi="Century Gothic"/>
        </w:rPr>
      </w:pPr>
      <w:r>
        <w:rPr>
          <w:noProof/>
        </w:rPr>
        <w:drawing>
          <wp:inline distT="0" distB="0" distL="0" distR="0" wp14:anchorId="30466F0D" wp14:editId="191F172C">
            <wp:extent cx="3571875" cy="2262188"/>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404" t="3421" r="49519" b="42417"/>
                    <a:stretch/>
                  </pic:blipFill>
                  <pic:spPr bwMode="auto">
                    <a:xfrm>
                      <a:off x="0" y="0"/>
                      <a:ext cx="3576680" cy="2265231"/>
                    </a:xfrm>
                    <a:prstGeom prst="rect">
                      <a:avLst/>
                    </a:prstGeom>
                    <a:ln>
                      <a:noFill/>
                    </a:ln>
                    <a:extLst>
                      <a:ext uri="{53640926-AAD7-44D8-BBD7-CCE9431645EC}">
                        <a14:shadowObscured xmlns:a14="http://schemas.microsoft.com/office/drawing/2010/main"/>
                      </a:ext>
                    </a:extLst>
                  </pic:spPr>
                </pic:pic>
              </a:graphicData>
            </a:graphic>
          </wp:inline>
        </w:drawing>
      </w:r>
    </w:p>
    <w:p w14:paraId="5833EF13" w14:textId="77777777" w:rsidR="00B21EC3" w:rsidRPr="00B21EC3" w:rsidRDefault="00B21EC3" w:rsidP="00B21EC3">
      <w:pPr>
        <w:ind w:left="360"/>
        <w:rPr>
          <w:rFonts w:ascii="Century Gothic" w:hAnsi="Century Gothic"/>
        </w:rPr>
      </w:pPr>
      <w:r>
        <w:rPr>
          <w:rFonts w:ascii="Century Gothic" w:hAnsi="Century Gothic"/>
        </w:rPr>
        <w:t xml:space="preserve">Return message should read; session : </w:t>
      </w:r>
      <w:r w:rsidRPr="00B21EC3">
        <w:rPr>
          <w:rFonts w:ascii="Century Gothic" w:hAnsi="Century Gothic"/>
          <w:color w:val="FF0000"/>
        </w:rPr>
        <w:t>active</w:t>
      </w:r>
    </w:p>
    <w:p w14:paraId="5B6795A0" w14:textId="77777777" w:rsidR="006017FB" w:rsidRPr="00B21EC3" w:rsidRDefault="006017FB" w:rsidP="00302879">
      <w:pPr>
        <w:pStyle w:val="ListParagraph"/>
        <w:numPr>
          <w:ilvl w:val="0"/>
          <w:numId w:val="3"/>
        </w:numPr>
        <w:rPr>
          <w:rFonts w:ascii="Century Gothic" w:hAnsi="Century Gothic"/>
        </w:rPr>
      </w:pPr>
      <w:r w:rsidRPr="00B21EC3">
        <w:rPr>
          <w:rFonts w:ascii="Century Gothic" w:hAnsi="Century Gothic"/>
        </w:rPr>
        <w:t xml:space="preserve">SQL&gt;alter database commit to switchover to physical standby with session shutdown;  </w:t>
      </w:r>
    </w:p>
    <w:p w14:paraId="2FE40048" w14:textId="77777777" w:rsidR="006017FB" w:rsidRPr="006017FB" w:rsidRDefault="006017FB" w:rsidP="006017FB">
      <w:pPr>
        <w:pStyle w:val="ListParagraph"/>
        <w:numPr>
          <w:ilvl w:val="0"/>
          <w:numId w:val="3"/>
        </w:numPr>
        <w:rPr>
          <w:rFonts w:ascii="Century Gothic" w:hAnsi="Century Gothic"/>
        </w:rPr>
      </w:pPr>
      <w:r w:rsidRPr="006017FB">
        <w:rPr>
          <w:rFonts w:ascii="Century Gothic" w:hAnsi="Century Gothic"/>
        </w:rPr>
        <w:t>SQL&gt;shutdown immediate</w:t>
      </w:r>
      <w:r>
        <w:rPr>
          <w:rFonts w:ascii="Century Gothic" w:hAnsi="Century Gothic"/>
        </w:rPr>
        <w:t xml:space="preserve">; </w:t>
      </w:r>
    </w:p>
    <w:p w14:paraId="58EB85DF" w14:textId="77777777" w:rsidR="006017FB" w:rsidRPr="006017FB" w:rsidRDefault="006017FB" w:rsidP="006017FB">
      <w:pPr>
        <w:pStyle w:val="ListParagraph"/>
        <w:numPr>
          <w:ilvl w:val="0"/>
          <w:numId w:val="3"/>
        </w:numPr>
        <w:rPr>
          <w:rFonts w:ascii="Century Gothic" w:hAnsi="Century Gothic"/>
        </w:rPr>
      </w:pPr>
      <w:r>
        <w:rPr>
          <w:rFonts w:ascii="Century Gothic" w:hAnsi="Century Gothic"/>
        </w:rPr>
        <w:t xml:space="preserve">SQL&gt;startup </w:t>
      </w:r>
      <w:proofErr w:type="spellStart"/>
      <w:r>
        <w:rPr>
          <w:rFonts w:ascii="Century Gothic" w:hAnsi="Century Gothic"/>
        </w:rPr>
        <w:t>nomount</w:t>
      </w:r>
      <w:proofErr w:type="spellEnd"/>
      <w:r>
        <w:rPr>
          <w:rFonts w:ascii="Century Gothic" w:hAnsi="Century Gothic"/>
        </w:rPr>
        <w:t>;</w:t>
      </w:r>
    </w:p>
    <w:p w14:paraId="5E7BB34C" w14:textId="77777777" w:rsidR="006017FB" w:rsidRPr="006017FB" w:rsidRDefault="006017FB" w:rsidP="006017FB">
      <w:pPr>
        <w:pStyle w:val="ListParagraph"/>
        <w:numPr>
          <w:ilvl w:val="0"/>
          <w:numId w:val="3"/>
        </w:numPr>
        <w:rPr>
          <w:rFonts w:ascii="Century Gothic" w:hAnsi="Century Gothic"/>
        </w:rPr>
      </w:pPr>
      <w:r w:rsidRPr="006017FB">
        <w:rPr>
          <w:rFonts w:ascii="Century Gothic" w:hAnsi="Century Gothic"/>
        </w:rPr>
        <w:t xml:space="preserve"> </w:t>
      </w:r>
    </w:p>
    <w:p w14:paraId="4A9A4B0B" w14:textId="77777777" w:rsidR="006017FB" w:rsidRPr="006017FB" w:rsidRDefault="006017FB" w:rsidP="006017FB">
      <w:pPr>
        <w:pStyle w:val="ListParagraph"/>
        <w:numPr>
          <w:ilvl w:val="0"/>
          <w:numId w:val="3"/>
        </w:numPr>
        <w:rPr>
          <w:rFonts w:ascii="Century Gothic" w:hAnsi="Century Gothic"/>
        </w:rPr>
      </w:pPr>
      <w:r w:rsidRPr="006017FB">
        <w:rPr>
          <w:rFonts w:ascii="Century Gothic" w:hAnsi="Century Gothic"/>
        </w:rPr>
        <w:t xml:space="preserve">SQL&gt;alter database mount standby database; </w:t>
      </w:r>
    </w:p>
    <w:p w14:paraId="1C3DB612" w14:textId="77777777" w:rsidR="006017FB" w:rsidRDefault="006017FB" w:rsidP="006017FB">
      <w:pPr>
        <w:pStyle w:val="ListParagraph"/>
        <w:numPr>
          <w:ilvl w:val="0"/>
          <w:numId w:val="3"/>
        </w:numPr>
        <w:rPr>
          <w:rFonts w:ascii="Century Gothic" w:hAnsi="Century Gothic"/>
        </w:rPr>
      </w:pPr>
      <w:r w:rsidRPr="006017FB">
        <w:rPr>
          <w:rFonts w:ascii="Century Gothic" w:hAnsi="Century Gothic"/>
        </w:rPr>
        <w:t xml:space="preserve">SQL&gt;alter system set log_archive_dest_state_2=defer; </w:t>
      </w:r>
    </w:p>
    <w:p w14:paraId="067E988D" w14:textId="77777777" w:rsidR="00D9183F" w:rsidRPr="00D9183F" w:rsidRDefault="006017FB" w:rsidP="00B37939">
      <w:pPr>
        <w:pStyle w:val="ListParagraph"/>
        <w:numPr>
          <w:ilvl w:val="0"/>
          <w:numId w:val="3"/>
        </w:numPr>
        <w:rPr>
          <w:rFonts w:ascii="Century Gothic" w:hAnsi="Century Gothic"/>
        </w:rPr>
      </w:pPr>
      <w:r w:rsidRPr="006017FB">
        <w:rPr>
          <w:rFonts w:ascii="Century Gothic" w:hAnsi="Century Gothic"/>
        </w:rPr>
        <w:t xml:space="preserve">SQL&gt; select DATABASE_ROLE from </w:t>
      </w:r>
      <w:proofErr w:type="spellStart"/>
      <w:r w:rsidRPr="006017FB">
        <w:rPr>
          <w:rFonts w:ascii="Century Gothic" w:hAnsi="Century Gothic"/>
        </w:rPr>
        <w:t>v$database</w:t>
      </w:r>
      <w:proofErr w:type="spellEnd"/>
      <w:r w:rsidRPr="006017FB">
        <w:rPr>
          <w:rFonts w:ascii="Century Gothic" w:hAnsi="Century Gothic"/>
        </w:rPr>
        <w:t>;</w:t>
      </w:r>
      <w:r w:rsidR="00B37939" w:rsidRPr="00B37939">
        <w:rPr>
          <w:rFonts w:ascii="Century Gothic" w:hAnsi="Century Gothic"/>
          <w:b/>
          <w:color w:val="FF0000"/>
        </w:rPr>
        <w:t xml:space="preserve"> </w:t>
      </w:r>
    </w:p>
    <w:p w14:paraId="41AEFBB1" w14:textId="77777777" w:rsidR="006017FB" w:rsidRPr="00B37939" w:rsidRDefault="00B37939" w:rsidP="00B37939">
      <w:pPr>
        <w:pStyle w:val="ListParagraph"/>
        <w:numPr>
          <w:ilvl w:val="0"/>
          <w:numId w:val="3"/>
        </w:numPr>
        <w:rPr>
          <w:rFonts w:ascii="Century Gothic" w:hAnsi="Century Gothic"/>
        </w:rPr>
      </w:pPr>
      <w:r w:rsidRPr="00D9183F">
        <w:rPr>
          <w:rFonts w:ascii="Century Gothic" w:hAnsi="Century Gothic"/>
        </w:rPr>
        <w:t>Expectation – “Physical Standby”</w:t>
      </w:r>
    </w:p>
    <w:p w14:paraId="70FA7E0E" w14:textId="77777777" w:rsidR="00C926AE" w:rsidRDefault="00C926AE" w:rsidP="00B37939">
      <w:pPr>
        <w:pStyle w:val="ListParagraph"/>
        <w:rPr>
          <w:rFonts w:ascii="Century Gothic" w:hAnsi="Century Gothic"/>
        </w:rPr>
      </w:pPr>
      <w:r>
        <w:rPr>
          <w:noProof/>
        </w:rPr>
        <w:drawing>
          <wp:inline distT="0" distB="0" distL="0" distR="0" wp14:anchorId="58C8B778" wp14:editId="2733512F">
            <wp:extent cx="4190530" cy="11239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59" t="51596" r="39744" b="25314"/>
                    <a:stretch/>
                  </pic:blipFill>
                  <pic:spPr bwMode="auto">
                    <a:xfrm>
                      <a:off x="0" y="0"/>
                      <a:ext cx="4203786" cy="1127505"/>
                    </a:xfrm>
                    <a:prstGeom prst="rect">
                      <a:avLst/>
                    </a:prstGeom>
                    <a:ln>
                      <a:noFill/>
                    </a:ln>
                    <a:extLst>
                      <a:ext uri="{53640926-AAD7-44D8-BBD7-CCE9431645EC}">
                        <a14:shadowObscured xmlns:a14="http://schemas.microsoft.com/office/drawing/2010/main"/>
                      </a:ext>
                    </a:extLst>
                  </pic:spPr>
                </pic:pic>
              </a:graphicData>
            </a:graphic>
          </wp:inline>
        </w:drawing>
      </w:r>
    </w:p>
    <w:p w14:paraId="54C2C73C" w14:textId="77777777" w:rsidR="006017FB" w:rsidRDefault="006017FB" w:rsidP="006017FB">
      <w:pPr>
        <w:rPr>
          <w:rFonts w:ascii="Century Gothic" w:hAnsi="Century Gothic"/>
        </w:rPr>
      </w:pPr>
      <w:r>
        <w:rPr>
          <w:rFonts w:ascii="Century Gothic" w:hAnsi="Century Gothic"/>
        </w:rPr>
        <w:t xml:space="preserve">Output of the above query should be </w:t>
      </w:r>
      <w:r w:rsidRPr="006017FB">
        <w:rPr>
          <w:rFonts w:ascii="Century Gothic" w:hAnsi="Century Gothic"/>
        </w:rPr>
        <w:t>PHYSICAL STANDBY</w:t>
      </w:r>
      <w:r>
        <w:rPr>
          <w:rFonts w:ascii="Century Gothic" w:hAnsi="Century Gothic"/>
        </w:rPr>
        <w:t xml:space="preserve"> to confirm that the primary database is now the </w:t>
      </w:r>
      <w:r w:rsidRPr="00B21EC3">
        <w:rPr>
          <w:rFonts w:ascii="Century Gothic" w:hAnsi="Century Gothic"/>
          <w:color w:val="FF0000"/>
        </w:rPr>
        <w:t>standby database.</w:t>
      </w:r>
    </w:p>
    <w:p w14:paraId="4F623538" w14:textId="77777777" w:rsidR="006017FB" w:rsidRDefault="006017FB" w:rsidP="006017FB">
      <w:pPr>
        <w:rPr>
          <w:rFonts w:ascii="Century Gothic" w:hAnsi="Century Gothic"/>
        </w:rPr>
      </w:pPr>
      <w:r w:rsidRPr="003303C7">
        <w:rPr>
          <w:rFonts w:ascii="Century Gothic" w:hAnsi="Century Gothic"/>
          <w:highlight w:val="yellow"/>
        </w:rPr>
        <w:t xml:space="preserve">When </w:t>
      </w:r>
      <w:r w:rsidR="004F4AF7" w:rsidRPr="003303C7">
        <w:rPr>
          <w:rFonts w:ascii="Century Gothic" w:hAnsi="Century Gothic"/>
          <w:highlight w:val="yellow"/>
        </w:rPr>
        <w:t>connected to the current standby</w:t>
      </w:r>
      <w:r w:rsidRPr="003303C7">
        <w:rPr>
          <w:rFonts w:ascii="Century Gothic" w:hAnsi="Century Gothic"/>
          <w:highlight w:val="yellow"/>
        </w:rPr>
        <w:t xml:space="preserve"> database</w:t>
      </w:r>
      <w:r w:rsidR="006B2C17">
        <w:rPr>
          <w:rFonts w:ascii="Century Gothic" w:hAnsi="Century Gothic"/>
        </w:rPr>
        <w:t xml:space="preserve"> </w:t>
      </w:r>
      <w:r w:rsidR="006B2C17" w:rsidRPr="003303C7">
        <w:rPr>
          <w:rFonts w:ascii="Century Gothic" w:hAnsi="Century Gothic"/>
          <w:b/>
        </w:rPr>
        <w:t>(192.168.10.241)</w:t>
      </w:r>
      <w:r>
        <w:rPr>
          <w:rFonts w:ascii="Century Gothic" w:hAnsi="Century Gothic"/>
        </w:rPr>
        <w:t>;</w:t>
      </w:r>
    </w:p>
    <w:p w14:paraId="05A078D1" w14:textId="77777777" w:rsidR="006017FB" w:rsidRPr="006017FB" w:rsidRDefault="006017FB" w:rsidP="006017FB">
      <w:pPr>
        <w:pStyle w:val="ListParagraph"/>
        <w:numPr>
          <w:ilvl w:val="0"/>
          <w:numId w:val="4"/>
        </w:numPr>
        <w:rPr>
          <w:rFonts w:ascii="Century Gothic" w:hAnsi="Century Gothic"/>
        </w:rPr>
      </w:pPr>
      <w:r w:rsidRPr="006017FB">
        <w:rPr>
          <w:rFonts w:ascii="Century Gothic" w:hAnsi="Century Gothic"/>
        </w:rPr>
        <w:t>SQL&gt;shutdown immediate;</w:t>
      </w:r>
    </w:p>
    <w:p w14:paraId="7847AABC" w14:textId="77777777" w:rsidR="006017FB" w:rsidRDefault="006017FB" w:rsidP="006017FB">
      <w:pPr>
        <w:pStyle w:val="ListParagraph"/>
        <w:numPr>
          <w:ilvl w:val="0"/>
          <w:numId w:val="4"/>
        </w:numPr>
        <w:rPr>
          <w:rFonts w:ascii="Century Gothic" w:hAnsi="Century Gothic"/>
        </w:rPr>
      </w:pPr>
      <w:r w:rsidRPr="006017FB">
        <w:rPr>
          <w:rFonts w:ascii="Century Gothic" w:hAnsi="Century Gothic"/>
        </w:rPr>
        <w:t>SQL&gt;startup;</w:t>
      </w:r>
    </w:p>
    <w:p w14:paraId="706DF311" w14:textId="77777777" w:rsidR="006017FB" w:rsidRDefault="006017FB" w:rsidP="006017FB">
      <w:pPr>
        <w:pStyle w:val="ListParagraph"/>
        <w:numPr>
          <w:ilvl w:val="0"/>
          <w:numId w:val="4"/>
        </w:numPr>
        <w:rPr>
          <w:rFonts w:ascii="Century Gothic" w:hAnsi="Century Gothic"/>
        </w:rPr>
      </w:pPr>
      <w:r w:rsidRPr="006017FB">
        <w:rPr>
          <w:rFonts w:ascii="Century Gothic" w:hAnsi="Century Gothic"/>
        </w:rPr>
        <w:t>SQL&gt;alter database commit to switchover to primary;</w:t>
      </w:r>
    </w:p>
    <w:p w14:paraId="4512CE48" w14:textId="77777777" w:rsidR="004C071D" w:rsidRDefault="004C071D" w:rsidP="004C071D">
      <w:pPr>
        <w:pStyle w:val="ListParagraph"/>
        <w:numPr>
          <w:ilvl w:val="0"/>
          <w:numId w:val="4"/>
        </w:numPr>
        <w:rPr>
          <w:rFonts w:ascii="Century Gothic" w:hAnsi="Century Gothic"/>
        </w:rPr>
      </w:pPr>
      <w:r w:rsidRPr="004F4AF7">
        <w:rPr>
          <w:rFonts w:ascii="Century Gothic" w:hAnsi="Century Gothic"/>
        </w:rPr>
        <w:t xml:space="preserve">SQL&gt;alter system set log_archive_dest_state_2=enable; </w:t>
      </w:r>
    </w:p>
    <w:p w14:paraId="7D808AC7" w14:textId="77777777" w:rsidR="00B37939" w:rsidRPr="00E75676" w:rsidRDefault="00B37939" w:rsidP="00B37939">
      <w:pPr>
        <w:pStyle w:val="ListParagraph"/>
        <w:numPr>
          <w:ilvl w:val="0"/>
          <w:numId w:val="4"/>
        </w:numPr>
        <w:shd w:val="clear" w:color="auto" w:fill="FFFF00"/>
        <w:rPr>
          <w:rFonts w:ascii="Century Gothic" w:hAnsi="Century Gothic"/>
          <w:b/>
          <w:color w:val="FF0000"/>
        </w:rPr>
      </w:pPr>
      <w:r w:rsidRPr="00E75676">
        <w:rPr>
          <w:rFonts w:ascii="Century Gothic" w:hAnsi="Century Gothic"/>
          <w:b/>
          <w:color w:val="FF0000"/>
        </w:rPr>
        <w:t>SQL&gt;alter database open;</w:t>
      </w:r>
    </w:p>
    <w:p w14:paraId="4758E057" w14:textId="77777777" w:rsidR="00B37939" w:rsidRPr="004C071D" w:rsidRDefault="00B37939" w:rsidP="00B37939">
      <w:pPr>
        <w:pStyle w:val="ListParagraph"/>
        <w:rPr>
          <w:rFonts w:ascii="Century Gothic" w:hAnsi="Century Gothic"/>
        </w:rPr>
      </w:pPr>
    </w:p>
    <w:p w14:paraId="37A340BF" w14:textId="77777777" w:rsidR="004F4AF7" w:rsidRDefault="004F4AF7" w:rsidP="004F4AF7">
      <w:pPr>
        <w:rPr>
          <w:rFonts w:ascii="Century Gothic" w:hAnsi="Century Gothic"/>
        </w:rPr>
      </w:pPr>
      <w:r w:rsidRPr="003303C7">
        <w:rPr>
          <w:rFonts w:ascii="Century Gothic" w:hAnsi="Century Gothic"/>
          <w:highlight w:val="yellow"/>
        </w:rPr>
        <w:t>Connect to previous primary database to start replication</w:t>
      </w:r>
      <w:r w:rsidR="006B2C17">
        <w:rPr>
          <w:rFonts w:ascii="Century Gothic" w:hAnsi="Century Gothic"/>
        </w:rPr>
        <w:t xml:space="preserve"> </w:t>
      </w:r>
      <w:r w:rsidR="006B2C17" w:rsidRPr="003303C7">
        <w:rPr>
          <w:rFonts w:ascii="Century Gothic" w:hAnsi="Century Gothic"/>
          <w:b/>
        </w:rPr>
        <w:t>(192.168.2.216)</w:t>
      </w:r>
      <w:r>
        <w:rPr>
          <w:rFonts w:ascii="Century Gothic" w:hAnsi="Century Gothic"/>
        </w:rPr>
        <w:t>;</w:t>
      </w:r>
    </w:p>
    <w:p w14:paraId="0CF7C2BF" w14:textId="77777777" w:rsidR="00B21EC3" w:rsidRPr="00B21EC3" w:rsidRDefault="004F4AF7" w:rsidP="00B21EC3">
      <w:pPr>
        <w:pStyle w:val="ListParagraph"/>
        <w:numPr>
          <w:ilvl w:val="0"/>
          <w:numId w:val="5"/>
        </w:numPr>
        <w:rPr>
          <w:rFonts w:ascii="Century Gothic" w:hAnsi="Century Gothic"/>
        </w:rPr>
      </w:pPr>
      <w:r w:rsidRPr="004F4AF7">
        <w:rPr>
          <w:rFonts w:ascii="Century Gothic" w:hAnsi="Century Gothic"/>
        </w:rPr>
        <w:t>SQL&gt;ALTER DATABASE RECOVER MANAGED STANDBY DATABASE USING CURRENT LOGFILE DISCONNECT FROM SESSION;</w:t>
      </w:r>
    </w:p>
    <w:p w14:paraId="17F6C752" w14:textId="77777777" w:rsidR="004F4AF7" w:rsidRDefault="004F4AF7" w:rsidP="004F4AF7">
      <w:pPr>
        <w:rPr>
          <w:rFonts w:ascii="Century Gothic" w:hAnsi="Century Gothic"/>
        </w:rPr>
      </w:pPr>
      <w:r w:rsidRPr="003303C7">
        <w:rPr>
          <w:rFonts w:ascii="Century Gothic" w:hAnsi="Century Gothic"/>
          <w:highlight w:val="yellow"/>
        </w:rPr>
        <w:t>Connect to new primary database</w:t>
      </w:r>
      <w:r w:rsidR="006B2C17">
        <w:rPr>
          <w:rFonts w:ascii="Century Gothic" w:hAnsi="Century Gothic"/>
        </w:rPr>
        <w:t xml:space="preserve"> </w:t>
      </w:r>
      <w:r w:rsidR="006B2C17" w:rsidRPr="003303C7">
        <w:rPr>
          <w:rFonts w:ascii="Century Gothic" w:hAnsi="Century Gothic"/>
          <w:b/>
        </w:rPr>
        <w:t>(192.168.10.241)</w:t>
      </w:r>
      <w:r>
        <w:rPr>
          <w:rFonts w:ascii="Century Gothic" w:hAnsi="Century Gothic"/>
        </w:rPr>
        <w:t>;</w:t>
      </w:r>
    </w:p>
    <w:p w14:paraId="71495586" w14:textId="77777777" w:rsidR="00B21EC3" w:rsidRPr="00B21EC3" w:rsidRDefault="00B21EC3" w:rsidP="00B21EC3">
      <w:pPr>
        <w:pStyle w:val="ListParagraph"/>
        <w:numPr>
          <w:ilvl w:val="0"/>
          <w:numId w:val="9"/>
        </w:numPr>
        <w:rPr>
          <w:rFonts w:ascii="Century Gothic" w:hAnsi="Century Gothic"/>
        </w:rPr>
      </w:pPr>
      <w:r>
        <w:rPr>
          <w:rFonts w:ascii="Century Gothic" w:hAnsi="Century Gothic"/>
        </w:rPr>
        <w:t>SQL&gt;alter database open</w:t>
      </w:r>
    </w:p>
    <w:p w14:paraId="2562F37C" w14:textId="77777777" w:rsidR="004F4AF7" w:rsidRDefault="004F4AF7" w:rsidP="004F4AF7">
      <w:pPr>
        <w:pStyle w:val="ListParagraph"/>
        <w:numPr>
          <w:ilvl w:val="0"/>
          <w:numId w:val="6"/>
        </w:numPr>
        <w:rPr>
          <w:rFonts w:ascii="Century Gothic" w:hAnsi="Century Gothic"/>
        </w:rPr>
      </w:pPr>
      <w:r w:rsidRPr="004F4AF7">
        <w:rPr>
          <w:rFonts w:ascii="Century Gothic" w:hAnsi="Century Gothic"/>
        </w:rPr>
        <w:t>SQL&gt;ALTER SYSTEM SWITCH LOGFILE;</w:t>
      </w:r>
    </w:p>
    <w:p w14:paraId="6023B4FC" w14:textId="77777777" w:rsidR="0062575B" w:rsidRPr="0062575B" w:rsidRDefault="0062575B" w:rsidP="0062575B">
      <w:pPr>
        <w:rPr>
          <w:rFonts w:ascii="Century Gothic" w:hAnsi="Century Gothic"/>
        </w:rPr>
      </w:pPr>
      <w:r w:rsidRPr="0062575B">
        <w:rPr>
          <w:rFonts w:ascii="Century Gothic" w:hAnsi="Century Gothic"/>
        </w:rPr>
        <w:t>Open the log file on the standby database server to check replic</w:t>
      </w:r>
      <w:r>
        <w:rPr>
          <w:rFonts w:ascii="Century Gothic" w:hAnsi="Century Gothic"/>
        </w:rPr>
        <w:t>ating is as expected (192.168.2.216</w:t>
      </w:r>
      <w:r w:rsidRPr="0062575B">
        <w:rPr>
          <w:rFonts w:ascii="Century Gothic" w:hAnsi="Century Gothic"/>
        </w:rPr>
        <w:t>)</w:t>
      </w:r>
    </w:p>
    <w:p w14:paraId="54E318B0" w14:textId="77777777" w:rsidR="0062575B" w:rsidRPr="0062575B" w:rsidRDefault="0062575B" w:rsidP="0062575B">
      <w:pPr>
        <w:rPr>
          <w:rFonts w:ascii="Century Gothic" w:hAnsi="Century Gothic"/>
        </w:rPr>
      </w:pPr>
      <w:r w:rsidRPr="0062575B">
        <w:rPr>
          <w:rFonts w:ascii="Century Gothic" w:hAnsi="Century Gothic"/>
        </w:rPr>
        <w:t>Login as oracle</w:t>
      </w:r>
    </w:p>
    <w:p w14:paraId="2736FC6B" w14:textId="77777777" w:rsidR="0062575B" w:rsidRPr="0062575B" w:rsidRDefault="0062575B" w:rsidP="0062575B">
      <w:pPr>
        <w:rPr>
          <w:rFonts w:ascii="Century Gothic" w:hAnsi="Century Gothic"/>
        </w:rPr>
      </w:pPr>
      <w:r w:rsidRPr="0062575B">
        <w:rPr>
          <w:rFonts w:ascii="Century Gothic" w:hAnsi="Century Gothic"/>
        </w:rPr>
        <w:t>[</w:t>
      </w:r>
      <w:proofErr w:type="spellStart"/>
      <w:r w:rsidRPr="0062575B">
        <w:rPr>
          <w:rFonts w:ascii="Century Gothic" w:hAnsi="Century Gothic"/>
        </w:rPr>
        <w:t>oracle@gtbdrdb</w:t>
      </w:r>
      <w:proofErr w:type="spellEnd"/>
      <w:r w:rsidRPr="0062575B">
        <w:rPr>
          <w:rFonts w:ascii="Century Gothic" w:hAnsi="Century Gothic"/>
        </w:rPr>
        <w:t xml:space="preserve"> ~]$ tail –f /u0</w:t>
      </w:r>
      <w:r w:rsidR="00DE12FF">
        <w:rPr>
          <w:rFonts w:ascii="Century Gothic" w:hAnsi="Century Gothic"/>
        </w:rPr>
        <w:t>1/app/oracle/</w:t>
      </w:r>
      <w:proofErr w:type="spellStart"/>
      <w:r w:rsidR="00DE12FF">
        <w:rPr>
          <w:rFonts w:ascii="Century Gothic" w:hAnsi="Century Gothic"/>
        </w:rPr>
        <w:t>diag</w:t>
      </w:r>
      <w:proofErr w:type="spellEnd"/>
      <w:r w:rsidR="00DE12FF">
        <w:rPr>
          <w:rFonts w:ascii="Century Gothic" w:hAnsi="Century Gothic"/>
        </w:rPr>
        <w:t>/</w:t>
      </w:r>
      <w:proofErr w:type="spellStart"/>
      <w:r w:rsidR="00DE12FF">
        <w:rPr>
          <w:rFonts w:ascii="Century Gothic" w:hAnsi="Century Gothic"/>
        </w:rPr>
        <w:t>rdbms</w:t>
      </w:r>
      <w:proofErr w:type="spellEnd"/>
      <w:r w:rsidR="00DE12FF">
        <w:rPr>
          <w:rFonts w:ascii="Century Gothic" w:hAnsi="Century Gothic"/>
        </w:rPr>
        <w:t>/</w:t>
      </w:r>
      <w:proofErr w:type="spellStart"/>
      <w:r w:rsidR="00DE12FF">
        <w:rPr>
          <w:rFonts w:ascii="Century Gothic" w:hAnsi="Century Gothic"/>
        </w:rPr>
        <w:t>hobank</w:t>
      </w:r>
      <w:proofErr w:type="spellEnd"/>
      <w:r w:rsidR="00DE12FF">
        <w:rPr>
          <w:rFonts w:ascii="Century Gothic" w:hAnsi="Century Gothic"/>
        </w:rPr>
        <w:t>/HOBANK/trace/alert_HOBANK</w:t>
      </w:r>
      <w:r w:rsidRPr="0062575B">
        <w:rPr>
          <w:rFonts w:ascii="Century Gothic" w:hAnsi="Century Gothic"/>
        </w:rPr>
        <w:t>.log</w:t>
      </w:r>
    </w:p>
    <w:p w14:paraId="037E5E9B" w14:textId="77777777" w:rsidR="004F4AF7" w:rsidRPr="00AC0082" w:rsidRDefault="0062575B" w:rsidP="0062575B">
      <w:pPr>
        <w:pStyle w:val="ListParagraph"/>
        <w:numPr>
          <w:ilvl w:val="0"/>
          <w:numId w:val="6"/>
        </w:numPr>
        <w:rPr>
          <w:rFonts w:ascii="Century Gothic" w:hAnsi="Century Gothic"/>
        </w:rPr>
      </w:pPr>
      <w:r w:rsidRPr="0062575B">
        <w:rPr>
          <w:rFonts w:ascii="Century Gothic" w:hAnsi="Century Gothic"/>
        </w:rPr>
        <w:t xml:space="preserve">Output should be like: </w:t>
      </w:r>
      <w:r w:rsidRPr="0062575B">
        <w:rPr>
          <w:rFonts w:ascii="Century Gothic" w:hAnsi="Century Gothic"/>
          <w:b/>
        </w:rPr>
        <w:t xml:space="preserve">Archived Log entry 157 added for thread 1 sequence 16055 ID 0x300f40bc </w:t>
      </w:r>
      <w:proofErr w:type="spellStart"/>
      <w:r w:rsidRPr="0062575B">
        <w:rPr>
          <w:rFonts w:ascii="Century Gothic" w:hAnsi="Century Gothic"/>
          <w:b/>
        </w:rPr>
        <w:t>dest</w:t>
      </w:r>
      <w:proofErr w:type="spellEnd"/>
      <w:r w:rsidRPr="0062575B">
        <w:rPr>
          <w:rFonts w:ascii="Century Gothic" w:hAnsi="Century Gothic"/>
          <w:b/>
        </w:rPr>
        <w:t xml:space="preserve"> 1:</w:t>
      </w:r>
    </w:p>
    <w:p w14:paraId="22000999" w14:textId="77777777" w:rsidR="00AC0082" w:rsidRPr="00397DF6" w:rsidRDefault="00AC0082" w:rsidP="00AC0082">
      <w:pPr>
        <w:pStyle w:val="ListParagraph"/>
        <w:rPr>
          <w:rFonts w:ascii="Century Gothic" w:hAnsi="Century Gothic"/>
        </w:rPr>
      </w:pPr>
    </w:p>
    <w:p w14:paraId="767CE947" w14:textId="77777777" w:rsidR="00397DF6" w:rsidRPr="00397DF6" w:rsidRDefault="00397DF6" w:rsidP="00397DF6">
      <w:pPr>
        <w:rPr>
          <w:rFonts w:ascii="Century Gothic" w:hAnsi="Century Gothic"/>
        </w:rPr>
      </w:pPr>
      <w:r>
        <w:rPr>
          <w:rFonts w:ascii="Century Gothic" w:hAnsi="Century Gothic"/>
        </w:rPr>
        <w:t xml:space="preserve">Run </w:t>
      </w:r>
      <w:proofErr w:type="spellStart"/>
      <w:r>
        <w:rPr>
          <w:rFonts w:ascii="Century Gothic" w:hAnsi="Century Gothic"/>
        </w:rPr>
        <w:t>webpar</w:t>
      </w:r>
      <w:proofErr w:type="spellEnd"/>
      <w:r>
        <w:rPr>
          <w:rFonts w:ascii="Century Gothic" w:hAnsi="Century Gothic"/>
        </w:rPr>
        <w:t xml:space="preserve"> script</w:t>
      </w:r>
    </w:p>
    <w:p w14:paraId="310E3990" w14:textId="77777777" w:rsidR="004F4AF7" w:rsidRPr="003303C7" w:rsidRDefault="00370084" w:rsidP="008F51A3">
      <w:pPr>
        <w:pStyle w:val="ListParagraph"/>
        <w:numPr>
          <w:ilvl w:val="0"/>
          <w:numId w:val="8"/>
        </w:numPr>
        <w:rPr>
          <w:rFonts w:ascii="Century Gothic" w:hAnsi="Century Gothic"/>
          <w:b/>
          <w:sz w:val="24"/>
          <w:szCs w:val="24"/>
          <w:u w:val="single"/>
        </w:rPr>
      </w:pPr>
      <w:r>
        <w:rPr>
          <w:rFonts w:ascii="Century Gothic" w:hAnsi="Century Gothic"/>
          <w:b/>
          <w:sz w:val="24"/>
          <w:szCs w:val="24"/>
          <w:u w:val="single"/>
        </w:rPr>
        <w:t>SWITCH BACK</w:t>
      </w:r>
      <w:r w:rsidR="004F4AF7" w:rsidRPr="003303C7">
        <w:rPr>
          <w:rFonts w:ascii="Century Gothic" w:hAnsi="Century Gothic"/>
          <w:b/>
          <w:sz w:val="24"/>
          <w:szCs w:val="24"/>
          <w:u w:val="single"/>
        </w:rPr>
        <w:t xml:space="preserve"> (Restore primary database from DR database)</w:t>
      </w:r>
    </w:p>
    <w:p w14:paraId="09C30B07" w14:textId="77777777" w:rsidR="004F4AF7" w:rsidRPr="004F4AF7" w:rsidRDefault="004F4AF7" w:rsidP="004F4AF7">
      <w:pPr>
        <w:rPr>
          <w:rFonts w:ascii="Century Gothic" w:hAnsi="Century Gothic"/>
        </w:rPr>
      </w:pPr>
      <w:r w:rsidRPr="004F4AF7">
        <w:rPr>
          <w:rFonts w:ascii="Century Gothic" w:hAnsi="Century Gothic"/>
        </w:rPr>
        <w:t>Login to the primary and DR databases and check whether the logs are applied and the logs sequence matches in both</w:t>
      </w:r>
    </w:p>
    <w:p w14:paraId="1A8ACA7C" w14:textId="77777777" w:rsidR="004F4AF7" w:rsidRPr="004F4AF7" w:rsidRDefault="004F4AF7" w:rsidP="004F4AF7">
      <w:pPr>
        <w:rPr>
          <w:rFonts w:ascii="Century Gothic" w:hAnsi="Century Gothic"/>
        </w:rPr>
      </w:pPr>
      <w:r w:rsidRPr="004F4AF7">
        <w:rPr>
          <w:rFonts w:ascii="Century Gothic" w:hAnsi="Century Gothic"/>
        </w:rPr>
        <w:t>SQL&gt; SELECT MAX</w:t>
      </w:r>
      <w:r w:rsidR="002324DC">
        <w:rPr>
          <w:rFonts w:ascii="Century Gothic" w:hAnsi="Century Gothic"/>
        </w:rPr>
        <w:t xml:space="preserve"> </w:t>
      </w:r>
      <w:r w:rsidRPr="004F4AF7">
        <w:rPr>
          <w:rFonts w:ascii="Century Gothic" w:hAnsi="Century Gothic"/>
        </w:rPr>
        <w:t>(SEQUENCE#) FROM V$ARCHIVED_LOG;</w:t>
      </w:r>
    </w:p>
    <w:p w14:paraId="5986C0B3" w14:textId="77777777" w:rsidR="004F4AF7" w:rsidRDefault="004F4AF7" w:rsidP="004F4AF7">
      <w:pPr>
        <w:rPr>
          <w:rFonts w:ascii="Century Gothic" w:hAnsi="Century Gothic"/>
        </w:rPr>
      </w:pPr>
      <w:r w:rsidRPr="004F4AF7">
        <w:rPr>
          <w:rFonts w:ascii="Century Gothic" w:hAnsi="Century Gothic"/>
        </w:rPr>
        <w:t>Output of the above query should be the same in both the DR and primary database, this shows that the logs have been applied and</w:t>
      </w:r>
      <w:r>
        <w:rPr>
          <w:rFonts w:ascii="Century Gothic" w:hAnsi="Century Gothic"/>
        </w:rPr>
        <w:t xml:space="preserve"> you may go ahead and switchback</w:t>
      </w:r>
      <w:r w:rsidRPr="004F4AF7">
        <w:rPr>
          <w:rFonts w:ascii="Century Gothic" w:hAnsi="Century Gothic"/>
        </w:rPr>
        <w:t>.</w:t>
      </w:r>
    </w:p>
    <w:p w14:paraId="219B8213" w14:textId="77777777" w:rsidR="004F4AF7" w:rsidRDefault="004F4AF7" w:rsidP="004F4AF7">
      <w:pPr>
        <w:rPr>
          <w:rFonts w:ascii="Century Gothic" w:hAnsi="Century Gothic"/>
        </w:rPr>
      </w:pPr>
      <w:r w:rsidRPr="003303C7">
        <w:rPr>
          <w:rFonts w:ascii="Century Gothic" w:hAnsi="Century Gothic"/>
          <w:highlight w:val="yellow"/>
        </w:rPr>
        <w:t>When connected to the current primary database</w:t>
      </w:r>
      <w:r w:rsidR="006B2C17">
        <w:rPr>
          <w:rFonts w:ascii="Century Gothic" w:hAnsi="Century Gothic"/>
        </w:rPr>
        <w:t xml:space="preserve"> </w:t>
      </w:r>
      <w:r w:rsidR="006B2C17" w:rsidRPr="003303C7">
        <w:rPr>
          <w:rFonts w:ascii="Century Gothic" w:hAnsi="Century Gothic"/>
          <w:b/>
        </w:rPr>
        <w:t>(192.168.10.241)</w:t>
      </w:r>
      <w:r>
        <w:rPr>
          <w:rFonts w:ascii="Century Gothic" w:hAnsi="Century Gothic"/>
        </w:rPr>
        <w:t>;</w:t>
      </w:r>
    </w:p>
    <w:p w14:paraId="65D9CDB8" w14:textId="77777777" w:rsidR="004F4AF7" w:rsidRPr="004F4AF7" w:rsidRDefault="004F4AF7" w:rsidP="004F4AF7">
      <w:pPr>
        <w:pStyle w:val="ListParagraph"/>
        <w:numPr>
          <w:ilvl w:val="0"/>
          <w:numId w:val="6"/>
        </w:numPr>
        <w:rPr>
          <w:rFonts w:ascii="Century Gothic" w:hAnsi="Century Gothic"/>
        </w:rPr>
      </w:pPr>
      <w:r w:rsidRPr="004F4AF7">
        <w:rPr>
          <w:rFonts w:ascii="Century Gothic" w:hAnsi="Century Gothic"/>
        </w:rPr>
        <w:t xml:space="preserve">SQL&gt;alter database commit to switchover to physical standby with session shutdown; </w:t>
      </w:r>
    </w:p>
    <w:p w14:paraId="6FB5FC3C" w14:textId="77777777" w:rsidR="004F4AF7" w:rsidRPr="004F4AF7" w:rsidRDefault="004F4AF7" w:rsidP="004F4AF7">
      <w:pPr>
        <w:pStyle w:val="ListParagraph"/>
        <w:numPr>
          <w:ilvl w:val="0"/>
          <w:numId w:val="6"/>
        </w:numPr>
        <w:rPr>
          <w:rFonts w:ascii="Century Gothic" w:hAnsi="Century Gothic"/>
        </w:rPr>
      </w:pPr>
      <w:r w:rsidRPr="004F4AF7">
        <w:rPr>
          <w:rFonts w:ascii="Century Gothic" w:hAnsi="Century Gothic"/>
        </w:rPr>
        <w:t>SQL&gt;shutdown immediate</w:t>
      </w:r>
      <w:r>
        <w:rPr>
          <w:rFonts w:ascii="Century Gothic" w:hAnsi="Century Gothic"/>
        </w:rPr>
        <w:t>;</w:t>
      </w:r>
      <w:r w:rsidRPr="004F4AF7">
        <w:rPr>
          <w:rFonts w:ascii="Century Gothic" w:hAnsi="Century Gothic"/>
        </w:rPr>
        <w:t xml:space="preserve">  </w:t>
      </w:r>
    </w:p>
    <w:p w14:paraId="339A7552" w14:textId="77777777" w:rsidR="004F4AF7" w:rsidRPr="004F4AF7" w:rsidRDefault="004F4AF7" w:rsidP="004F4AF7">
      <w:pPr>
        <w:pStyle w:val="ListParagraph"/>
        <w:numPr>
          <w:ilvl w:val="0"/>
          <w:numId w:val="6"/>
        </w:numPr>
        <w:rPr>
          <w:rFonts w:ascii="Century Gothic" w:hAnsi="Century Gothic"/>
        </w:rPr>
      </w:pPr>
      <w:r>
        <w:rPr>
          <w:rFonts w:ascii="Century Gothic" w:hAnsi="Century Gothic"/>
        </w:rPr>
        <w:t xml:space="preserve">SQL&gt;startup </w:t>
      </w:r>
      <w:proofErr w:type="spellStart"/>
      <w:r>
        <w:rPr>
          <w:rFonts w:ascii="Century Gothic" w:hAnsi="Century Gothic"/>
        </w:rPr>
        <w:t>nomount</w:t>
      </w:r>
      <w:proofErr w:type="spellEnd"/>
      <w:r>
        <w:rPr>
          <w:rFonts w:ascii="Century Gothic" w:hAnsi="Century Gothic"/>
        </w:rPr>
        <w:t xml:space="preserve"> ;</w:t>
      </w:r>
    </w:p>
    <w:p w14:paraId="47939771" w14:textId="77777777" w:rsidR="004F4AF7" w:rsidRPr="004F4AF7" w:rsidRDefault="004F4AF7" w:rsidP="004F4AF7">
      <w:pPr>
        <w:pStyle w:val="ListParagraph"/>
        <w:numPr>
          <w:ilvl w:val="0"/>
          <w:numId w:val="6"/>
        </w:numPr>
        <w:rPr>
          <w:rFonts w:ascii="Century Gothic" w:hAnsi="Century Gothic"/>
        </w:rPr>
      </w:pPr>
      <w:r w:rsidRPr="004F4AF7">
        <w:rPr>
          <w:rFonts w:ascii="Century Gothic" w:hAnsi="Century Gothic"/>
        </w:rPr>
        <w:t xml:space="preserve">SQL&gt;alter database mount standby database; </w:t>
      </w:r>
    </w:p>
    <w:p w14:paraId="04259CED" w14:textId="77777777" w:rsidR="004F4AF7" w:rsidRDefault="004F4AF7" w:rsidP="004F4AF7">
      <w:pPr>
        <w:pStyle w:val="ListParagraph"/>
        <w:numPr>
          <w:ilvl w:val="0"/>
          <w:numId w:val="6"/>
        </w:numPr>
        <w:rPr>
          <w:rFonts w:ascii="Century Gothic" w:hAnsi="Century Gothic"/>
        </w:rPr>
      </w:pPr>
      <w:r w:rsidRPr="004F4AF7">
        <w:rPr>
          <w:rFonts w:ascii="Century Gothic" w:hAnsi="Century Gothic"/>
        </w:rPr>
        <w:t xml:space="preserve">SQL&gt;alter system set log_archive_dest_state_2=defer; </w:t>
      </w:r>
    </w:p>
    <w:p w14:paraId="3201DF87" w14:textId="77777777" w:rsidR="004F4AF7" w:rsidRDefault="004F4AF7" w:rsidP="004F4AF7">
      <w:pPr>
        <w:pStyle w:val="ListParagraph"/>
        <w:numPr>
          <w:ilvl w:val="0"/>
          <w:numId w:val="6"/>
        </w:numPr>
        <w:rPr>
          <w:rFonts w:ascii="Century Gothic" w:hAnsi="Century Gothic"/>
        </w:rPr>
      </w:pPr>
      <w:r w:rsidRPr="006017FB">
        <w:rPr>
          <w:rFonts w:ascii="Century Gothic" w:hAnsi="Century Gothic"/>
        </w:rPr>
        <w:t xml:space="preserve">SQL&gt; select DATABASE_ROLE from </w:t>
      </w:r>
      <w:proofErr w:type="spellStart"/>
      <w:r w:rsidRPr="006017FB">
        <w:rPr>
          <w:rFonts w:ascii="Century Gothic" w:hAnsi="Century Gothic"/>
        </w:rPr>
        <w:t>v$database</w:t>
      </w:r>
      <w:proofErr w:type="spellEnd"/>
      <w:r w:rsidRPr="006017FB">
        <w:rPr>
          <w:rFonts w:ascii="Century Gothic" w:hAnsi="Century Gothic"/>
        </w:rPr>
        <w:t>;</w:t>
      </w:r>
    </w:p>
    <w:p w14:paraId="0CE91710" w14:textId="77777777" w:rsidR="004F4AF7" w:rsidRDefault="004F4AF7" w:rsidP="004F4AF7">
      <w:pPr>
        <w:rPr>
          <w:rFonts w:ascii="Century Gothic" w:hAnsi="Century Gothic"/>
        </w:rPr>
      </w:pPr>
      <w:r>
        <w:rPr>
          <w:rFonts w:ascii="Century Gothic" w:hAnsi="Century Gothic"/>
        </w:rPr>
        <w:t xml:space="preserve">Output of the above query should be </w:t>
      </w:r>
      <w:r w:rsidRPr="006017FB">
        <w:rPr>
          <w:rFonts w:ascii="Century Gothic" w:hAnsi="Century Gothic"/>
        </w:rPr>
        <w:t>PHYSICAL STANDBY</w:t>
      </w:r>
      <w:r>
        <w:rPr>
          <w:rFonts w:ascii="Century Gothic" w:hAnsi="Century Gothic"/>
        </w:rPr>
        <w:t xml:space="preserve"> to confirm that the primary database is now the standby database.</w:t>
      </w:r>
    </w:p>
    <w:p w14:paraId="65266C32" w14:textId="77777777" w:rsidR="004F4AF7" w:rsidRDefault="004F4AF7" w:rsidP="004F4AF7">
      <w:pPr>
        <w:rPr>
          <w:rFonts w:ascii="Century Gothic" w:hAnsi="Century Gothic"/>
        </w:rPr>
      </w:pPr>
      <w:r w:rsidRPr="003303C7">
        <w:rPr>
          <w:rFonts w:ascii="Century Gothic" w:hAnsi="Century Gothic"/>
          <w:highlight w:val="yellow"/>
        </w:rPr>
        <w:t>When connected to the current standby database</w:t>
      </w:r>
      <w:r w:rsidR="006B2C17">
        <w:rPr>
          <w:rFonts w:ascii="Century Gothic" w:hAnsi="Century Gothic"/>
        </w:rPr>
        <w:t xml:space="preserve"> </w:t>
      </w:r>
      <w:r w:rsidR="006B2C17" w:rsidRPr="003303C7">
        <w:rPr>
          <w:rFonts w:ascii="Century Gothic" w:hAnsi="Century Gothic"/>
          <w:b/>
        </w:rPr>
        <w:t>(192.168.2.216)</w:t>
      </w:r>
      <w:r>
        <w:rPr>
          <w:rFonts w:ascii="Century Gothic" w:hAnsi="Century Gothic"/>
        </w:rPr>
        <w:t>;</w:t>
      </w:r>
    </w:p>
    <w:p w14:paraId="0E119A86" w14:textId="77777777" w:rsidR="004F4AF7" w:rsidRPr="004F4AF7" w:rsidRDefault="004F4AF7" w:rsidP="004F4AF7">
      <w:pPr>
        <w:pStyle w:val="ListParagraph"/>
        <w:numPr>
          <w:ilvl w:val="0"/>
          <w:numId w:val="7"/>
        </w:numPr>
        <w:rPr>
          <w:rFonts w:ascii="Century Gothic" w:hAnsi="Century Gothic"/>
        </w:rPr>
      </w:pPr>
      <w:r w:rsidRPr="004F4AF7">
        <w:rPr>
          <w:rFonts w:ascii="Century Gothic" w:hAnsi="Century Gothic"/>
        </w:rPr>
        <w:t>SQL&gt;shutdown immediate;</w:t>
      </w:r>
    </w:p>
    <w:p w14:paraId="5461D0C8" w14:textId="77777777" w:rsidR="004F4AF7" w:rsidRDefault="004F4AF7" w:rsidP="004F4AF7">
      <w:pPr>
        <w:pStyle w:val="ListParagraph"/>
        <w:numPr>
          <w:ilvl w:val="0"/>
          <w:numId w:val="7"/>
        </w:numPr>
        <w:rPr>
          <w:rFonts w:ascii="Century Gothic" w:hAnsi="Century Gothic"/>
        </w:rPr>
      </w:pPr>
      <w:r w:rsidRPr="004F4AF7">
        <w:rPr>
          <w:rFonts w:ascii="Century Gothic" w:hAnsi="Century Gothic"/>
        </w:rPr>
        <w:t>SQL&gt;startup;</w:t>
      </w:r>
    </w:p>
    <w:p w14:paraId="47937B26" w14:textId="77777777" w:rsidR="004F4AF7" w:rsidRDefault="004F4AF7" w:rsidP="004F4AF7">
      <w:pPr>
        <w:pStyle w:val="ListParagraph"/>
        <w:numPr>
          <w:ilvl w:val="0"/>
          <w:numId w:val="7"/>
        </w:numPr>
        <w:rPr>
          <w:rFonts w:ascii="Century Gothic" w:hAnsi="Century Gothic"/>
        </w:rPr>
      </w:pPr>
      <w:r w:rsidRPr="004F4AF7">
        <w:rPr>
          <w:rFonts w:ascii="Century Gothic" w:hAnsi="Century Gothic"/>
        </w:rPr>
        <w:t>SQL&gt;alter database commit to switchover to primary;</w:t>
      </w:r>
    </w:p>
    <w:p w14:paraId="7FE82942" w14:textId="77777777" w:rsidR="00234ED6" w:rsidRPr="00234ED6" w:rsidRDefault="00234ED6" w:rsidP="00234ED6">
      <w:pPr>
        <w:pStyle w:val="ListParagraph"/>
        <w:numPr>
          <w:ilvl w:val="0"/>
          <w:numId w:val="7"/>
        </w:numPr>
        <w:rPr>
          <w:rFonts w:ascii="Century Gothic" w:hAnsi="Century Gothic"/>
        </w:rPr>
      </w:pPr>
      <w:r w:rsidRPr="004F4AF7">
        <w:rPr>
          <w:rFonts w:ascii="Century Gothic" w:hAnsi="Century Gothic"/>
        </w:rPr>
        <w:t xml:space="preserve">SQL&gt;alter system set log_archive_dest_state_2=enable; </w:t>
      </w:r>
    </w:p>
    <w:p w14:paraId="0883BB9F" w14:textId="77777777" w:rsidR="004F4AF7" w:rsidRDefault="004F4AF7" w:rsidP="004F4AF7">
      <w:pPr>
        <w:rPr>
          <w:rFonts w:ascii="Century Gothic" w:hAnsi="Century Gothic"/>
        </w:rPr>
      </w:pPr>
      <w:r w:rsidRPr="003303C7">
        <w:rPr>
          <w:rFonts w:ascii="Century Gothic" w:hAnsi="Century Gothic"/>
          <w:highlight w:val="yellow"/>
        </w:rPr>
        <w:t>Connect to previous primary database to start replication</w:t>
      </w:r>
      <w:r w:rsidR="006B2C17">
        <w:rPr>
          <w:rFonts w:ascii="Century Gothic" w:hAnsi="Century Gothic"/>
        </w:rPr>
        <w:t xml:space="preserve"> </w:t>
      </w:r>
      <w:r w:rsidR="006B2C17" w:rsidRPr="003303C7">
        <w:rPr>
          <w:rFonts w:ascii="Century Gothic" w:hAnsi="Century Gothic"/>
          <w:b/>
        </w:rPr>
        <w:t>(192.168.10.241)</w:t>
      </w:r>
      <w:r>
        <w:rPr>
          <w:rFonts w:ascii="Century Gothic" w:hAnsi="Century Gothic"/>
        </w:rPr>
        <w:t>;</w:t>
      </w:r>
    </w:p>
    <w:p w14:paraId="40C172F1" w14:textId="77777777" w:rsidR="004F4AF7" w:rsidRDefault="004F4AF7" w:rsidP="004F4AF7">
      <w:pPr>
        <w:pStyle w:val="ListParagraph"/>
        <w:numPr>
          <w:ilvl w:val="0"/>
          <w:numId w:val="5"/>
        </w:numPr>
        <w:rPr>
          <w:rFonts w:ascii="Century Gothic" w:hAnsi="Century Gothic"/>
        </w:rPr>
      </w:pPr>
      <w:r w:rsidRPr="004F4AF7">
        <w:rPr>
          <w:rFonts w:ascii="Century Gothic" w:hAnsi="Century Gothic"/>
        </w:rPr>
        <w:t>SQL&gt;ALTER DATABASE RECOVER MANAGED STANDBY DATABASE USING CURRENT LOGFILE DISCONNECT FROM SESSION;</w:t>
      </w:r>
    </w:p>
    <w:p w14:paraId="58635985" w14:textId="77777777" w:rsidR="004F4AF7" w:rsidRDefault="004F4AF7" w:rsidP="004F4AF7">
      <w:pPr>
        <w:rPr>
          <w:rFonts w:ascii="Century Gothic" w:hAnsi="Century Gothic"/>
        </w:rPr>
      </w:pPr>
      <w:r w:rsidRPr="003303C7">
        <w:rPr>
          <w:rFonts w:ascii="Century Gothic" w:hAnsi="Century Gothic"/>
          <w:highlight w:val="yellow"/>
        </w:rPr>
        <w:t>Connect to new primary database</w:t>
      </w:r>
      <w:r w:rsidR="006B2C17">
        <w:rPr>
          <w:rFonts w:ascii="Century Gothic" w:hAnsi="Century Gothic"/>
        </w:rPr>
        <w:t xml:space="preserve"> </w:t>
      </w:r>
      <w:r w:rsidR="006B2C17" w:rsidRPr="003303C7">
        <w:rPr>
          <w:rFonts w:ascii="Century Gothic" w:hAnsi="Century Gothic"/>
          <w:b/>
        </w:rPr>
        <w:t>(192.168.2.216)</w:t>
      </w:r>
      <w:r>
        <w:rPr>
          <w:rFonts w:ascii="Century Gothic" w:hAnsi="Century Gothic"/>
        </w:rPr>
        <w:t>;</w:t>
      </w:r>
    </w:p>
    <w:p w14:paraId="766E3894" w14:textId="77777777" w:rsidR="004F4AF7" w:rsidRDefault="004F4AF7" w:rsidP="004F4AF7">
      <w:pPr>
        <w:pStyle w:val="ListParagraph"/>
        <w:numPr>
          <w:ilvl w:val="0"/>
          <w:numId w:val="6"/>
        </w:numPr>
        <w:rPr>
          <w:rFonts w:ascii="Century Gothic" w:hAnsi="Century Gothic"/>
        </w:rPr>
      </w:pPr>
      <w:r w:rsidRPr="004F4AF7">
        <w:rPr>
          <w:rFonts w:ascii="Century Gothic" w:hAnsi="Century Gothic"/>
        </w:rPr>
        <w:t>SQL&gt;ALTER SYSTEM SWITCH LOGFILE;</w:t>
      </w:r>
    </w:p>
    <w:p w14:paraId="7D7D69DE" w14:textId="77777777" w:rsidR="005A2E0F" w:rsidRPr="005A2E0F" w:rsidRDefault="005A2E0F" w:rsidP="005A2E0F">
      <w:pPr>
        <w:rPr>
          <w:rFonts w:ascii="Century Gothic" w:hAnsi="Century Gothic"/>
        </w:rPr>
      </w:pPr>
      <w:r>
        <w:rPr>
          <w:rFonts w:ascii="Century Gothic" w:hAnsi="Century Gothic"/>
        </w:rPr>
        <w:t>O</w:t>
      </w:r>
      <w:r w:rsidRPr="005A2E0F">
        <w:rPr>
          <w:rFonts w:ascii="Century Gothic" w:hAnsi="Century Gothic"/>
        </w:rPr>
        <w:t xml:space="preserve">pen the log file </w:t>
      </w:r>
      <w:r>
        <w:rPr>
          <w:rFonts w:ascii="Century Gothic" w:hAnsi="Century Gothic"/>
        </w:rPr>
        <w:t xml:space="preserve">on the standby database server </w:t>
      </w:r>
      <w:r w:rsidRPr="005A2E0F">
        <w:rPr>
          <w:rFonts w:ascii="Century Gothic" w:hAnsi="Century Gothic"/>
        </w:rPr>
        <w:t xml:space="preserve">to check replicating is as expected </w:t>
      </w:r>
      <w:r w:rsidRPr="003303C7">
        <w:rPr>
          <w:rFonts w:ascii="Century Gothic" w:hAnsi="Century Gothic"/>
          <w:b/>
        </w:rPr>
        <w:t>(192.168.10.241)</w:t>
      </w:r>
    </w:p>
    <w:p w14:paraId="4F535D43" w14:textId="77777777" w:rsidR="005A2E0F" w:rsidRPr="005A2E0F" w:rsidRDefault="005A2E0F" w:rsidP="005A2E0F">
      <w:pPr>
        <w:rPr>
          <w:rFonts w:ascii="Century Gothic" w:hAnsi="Century Gothic"/>
        </w:rPr>
      </w:pPr>
      <w:r>
        <w:rPr>
          <w:rFonts w:ascii="Century Gothic" w:hAnsi="Century Gothic"/>
        </w:rPr>
        <w:t>L</w:t>
      </w:r>
      <w:r w:rsidRPr="005A2E0F">
        <w:rPr>
          <w:rFonts w:ascii="Century Gothic" w:hAnsi="Century Gothic"/>
        </w:rPr>
        <w:t>ogin as oracle</w:t>
      </w:r>
    </w:p>
    <w:p w14:paraId="4C2DB7AB" w14:textId="77777777" w:rsidR="005A2E0F" w:rsidRPr="005A2E0F" w:rsidRDefault="005A2E0F" w:rsidP="005A2E0F">
      <w:pPr>
        <w:rPr>
          <w:rFonts w:ascii="Century Gothic" w:hAnsi="Century Gothic"/>
        </w:rPr>
      </w:pPr>
      <w:r>
        <w:rPr>
          <w:rFonts w:ascii="Century Gothic" w:hAnsi="Century Gothic"/>
        </w:rPr>
        <w:t>[</w:t>
      </w:r>
      <w:proofErr w:type="spellStart"/>
      <w:r>
        <w:rPr>
          <w:rFonts w:ascii="Century Gothic" w:hAnsi="Century Gothic"/>
        </w:rPr>
        <w:t>oracle@gtbdrdb</w:t>
      </w:r>
      <w:proofErr w:type="spellEnd"/>
      <w:r>
        <w:rPr>
          <w:rFonts w:ascii="Century Gothic" w:hAnsi="Century Gothic"/>
        </w:rPr>
        <w:t xml:space="preserve"> ~]$ tail –f </w:t>
      </w:r>
      <w:r w:rsidRPr="005A2E0F">
        <w:rPr>
          <w:rFonts w:ascii="Century Gothic" w:hAnsi="Century Gothic"/>
        </w:rPr>
        <w:t>/u01/app/oracle/diag/rdbms/hobankdr/HOBANKDR/trace/alert_HOBANKDR.log</w:t>
      </w:r>
    </w:p>
    <w:p w14:paraId="10EBFD48" w14:textId="77777777" w:rsidR="005A2E0F" w:rsidRPr="005A2E0F" w:rsidRDefault="00D9183F" w:rsidP="005A2E0F">
      <w:pPr>
        <w:rPr>
          <w:rFonts w:ascii="Century Gothic" w:hAnsi="Century Gothic"/>
        </w:rPr>
      </w:pPr>
      <w:r>
        <w:rPr>
          <w:noProof/>
        </w:rPr>
        <w:drawing>
          <wp:inline distT="0" distB="0" distL="0" distR="0" wp14:anchorId="76BE42B3" wp14:editId="7C11C9EE">
            <wp:extent cx="4358941" cy="223837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5737" t="29077" r="16026" b="16761"/>
                    <a:stretch/>
                  </pic:blipFill>
                  <pic:spPr bwMode="auto">
                    <a:xfrm>
                      <a:off x="0" y="0"/>
                      <a:ext cx="4370485" cy="2244303"/>
                    </a:xfrm>
                    <a:prstGeom prst="rect">
                      <a:avLst/>
                    </a:prstGeom>
                    <a:ln>
                      <a:noFill/>
                    </a:ln>
                    <a:extLst>
                      <a:ext uri="{53640926-AAD7-44D8-BBD7-CCE9431645EC}">
                        <a14:shadowObscured xmlns:a14="http://schemas.microsoft.com/office/drawing/2010/main"/>
                      </a:ext>
                    </a:extLst>
                  </pic:spPr>
                </pic:pic>
              </a:graphicData>
            </a:graphic>
          </wp:inline>
        </w:drawing>
      </w:r>
    </w:p>
    <w:p w14:paraId="486064AF" w14:textId="77777777" w:rsidR="005A2E0F" w:rsidRDefault="005A2E0F" w:rsidP="005A2E0F">
      <w:pPr>
        <w:rPr>
          <w:rFonts w:ascii="Century Gothic" w:hAnsi="Century Gothic"/>
          <w:b/>
        </w:rPr>
      </w:pPr>
      <w:r>
        <w:rPr>
          <w:rFonts w:ascii="Century Gothic" w:hAnsi="Century Gothic"/>
        </w:rPr>
        <w:t>O</w:t>
      </w:r>
      <w:r w:rsidRPr="005A2E0F">
        <w:rPr>
          <w:rFonts w:ascii="Century Gothic" w:hAnsi="Century Gothic"/>
        </w:rPr>
        <w:t xml:space="preserve">utput should be like: </w:t>
      </w:r>
      <w:r w:rsidRPr="005A2E0F">
        <w:rPr>
          <w:rFonts w:ascii="Century Gothic" w:hAnsi="Century Gothic"/>
          <w:b/>
        </w:rPr>
        <w:t xml:space="preserve">Archived Log entry 157 added for thread 1 sequence 16055 ID 0x300f40bc </w:t>
      </w:r>
      <w:proofErr w:type="spellStart"/>
      <w:r w:rsidRPr="005A2E0F">
        <w:rPr>
          <w:rFonts w:ascii="Century Gothic" w:hAnsi="Century Gothic"/>
          <w:b/>
        </w:rPr>
        <w:t>dest</w:t>
      </w:r>
      <w:proofErr w:type="spellEnd"/>
      <w:r w:rsidRPr="005A2E0F">
        <w:rPr>
          <w:rFonts w:ascii="Century Gothic" w:hAnsi="Century Gothic"/>
          <w:b/>
        </w:rPr>
        <w:t xml:space="preserve"> 1:</w:t>
      </w:r>
    </w:p>
    <w:p w14:paraId="350369E3" w14:textId="77777777" w:rsidR="00D9183F" w:rsidRDefault="00D9183F" w:rsidP="005A2E0F">
      <w:pPr>
        <w:rPr>
          <w:rFonts w:ascii="Century Gothic" w:hAnsi="Century Gothic"/>
          <w:b/>
        </w:rPr>
      </w:pPr>
    </w:p>
    <w:p w14:paraId="5F01FAE9" w14:textId="77777777" w:rsidR="00D9183F" w:rsidRDefault="00D9183F" w:rsidP="005A2E0F">
      <w:pPr>
        <w:rPr>
          <w:rFonts w:ascii="Century Gothic" w:hAnsi="Century Gothic"/>
          <w:b/>
        </w:rPr>
      </w:pPr>
    </w:p>
    <w:p w14:paraId="6A03A77D" w14:textId="77777777" w:rsidR="00D9183F" w:rsidRDefault="00D9183F" w:rsidP="005A2E0F">
      <w:pPr>
        <w:rPr>
          <w:rFonts w:ascii="Century Gothic" w:hAnsi="Century Gothic"/>
          <w:b/>
          <w:u w:val="single"/>
        </w:rPr>
      </w:pPr>
      <w:r w:rsidRPr="00D9183F">
        <w:rPr>
          <w:rFonts w:ascii="Century Gothic" w:hAnsi="Century Gothic"/>
          <w:b/>
          <w:u w:val="single"/>
        </w:rPr>
        <w:t>CONTACT INFORMATION</w:t>
      </w:r>
    </w:p>
    <w:p w14:paraId="293D675D" w14:textId="77777777" w:rsidR="00D9183F" w:rsidRDefault="00D9183F" w:rsidP="005A2E0F">
      <w:pPr>
        <w:rPr>
          <w:rFonts w:ascii="Century Gothic" w:hAnsi="Century Gothic"/>
        </w:rPr>
      </w:pPr>
      <w:r>
        <w:rPr>
          <w:rFonts w:ascii="Century Gothic" w:hAnsi="Century Gothic"/>
        </w:rPr>
        <w:t xml:space="preserve">Musisi Simon </w:t>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0756439980</w:t>
      </w:r>
    </w:p>
    <w:p w14:paraId="7AAF2A0C" w14:textId="77777777" w:rsidR="00D9183F" w:rsidRDefault="00D9183F" w:rsidP="005A2E0F">
      <w:pPr>
        <w:rPr>
          <w:rFonts w:ascii="Century Gothic" w:hAnsi="Century Gothic"/>
        </w:rPr>
      </w:pPr>
      <w:r>
        <w:rPr>
          <w:rFonts w:ascii="Century Gothic" w:hAnsi="Century Gothic"/>
        </w:rPr>
        <w:t xml:space="preserve">Chris </w:t>
      </w:r>
      <w:proofErr w:type="spellStart"/>
      <w:r>
        <w:rPr>
          <w:rFonts w:ascii="Century Gothic" w:hAnsi="Century Gothic"/>
        </w:rPr>
        <w:t>Musoke</w:t>
      </w:r>
      <w:proofErr w:type="spellEnd"/>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0778082155</w:t>
      </w:r>
    </w:p>
    <w:p w14:paraId="2D1EF2E8" w14:textId="77777777" w:rsidR="00E712B4" w:rsidRPr="005A2E0F" w:rsidRDefault="00E712B4" w:rsidP="005A2E0F">
      <w:pPr>
        <w:rPr>
          <w:rFonts w:ascii="Century Gothic" w:hAnsi="Century Gothic"/>
          <w:b/>
        </w:rPr>
      </w:pPr>
      <w:bookmarkStart w:id="0" w:name="_GoBack"/>
      <w:bookmarkEnd w:id="0"/>
    </w:p>
    <w:sectPr w:rsidR="00E712B4" w:rsidRPr="005A2E0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D2D91" w14:textId="77777777" w:rsidR="005A7C60" w:rsidRDefault="005A7C60" w:rsidP="0060196E">
      <w:pPr>
        <w:spacing w:after="0" w:line="240" w:lineRule="auto"/>
      </w:pPr>
      <w:r>
        <w:separator/>
      </w:r>
    </w:p>
  </w:endnote>
  <w:endnote w:type="continuationSeparator" w:id="0">
    <w:p w14:paraId="62985E98" w14:textId="77777777" w:rsidR="005A7C60" w:rsidRDefault="005A7C60" w:rsidP="0060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26569" w14:textId="77777777" w:rsidR="005A7C60" w:rsidRDefault="005A7C60" w:rsidP="0060196E">
      <w:pPr>
        <w:spacing w:after="0" w:line="240" w:lineRule="auto"/>
      </w:pPr>
      <w:r>
        <w:separator/>
      </w:r>
    </w:p>
  </w:footnote>
  <w:footnote w:type="continuationSeparator" w:id="0">
    <w:p w14:paraId="411FE537" w14:textId="77777777" w:rsidR="005A7C60" w:rsidRDefault="005A7C60" w:rsidP="00601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656160"/>
      <w:docPartObj>
        <w:docPartGallery w:val="Watermarks"/>
        <w:docPartUnique/>
      </w:docPartObj>
    </w:sdtPr>
    <w:sdtEndPr/>
    <w:sdtContent>
      <w:p w14:paraId="75B9D7A7" w14:textId="77777777" w:rsidR="0060196E" w:rsidRDefault="005A7C60">
        <w:pPr>
          <w:pStyle w:val="Header"/>
        </w:pPr>
        <w:r>
          <w:rPr>
            <w:noProof/>
          </w:rPr>
          <w:pict w14:anchorId="550331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6652783" o:spid="_x0000_s2049"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Century Gothic&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1671"/>
    <w:multiLevelType w:val="hybridMultilevel"/>
    <w:tmpl w:val="5C4C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930C3"/>
    <w:multiLevelType w:val="hybridMultilevel"/>
    <w:tmpl w:val="A8AC6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B0AA9"/>
    <w:multiLevelType w:val="hybridMultilevel"/>
    <w:tmpl w:val="51A2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55875"/>
    <w:multiLevelType w:val="hybridMultilevel"/>
    <w:tmpl w:val="1D549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92D9B"/>
    <w:multiLevelType w:val="hybridMultilevel"/>
    <w:tmpl w:val="BBDA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A463E7"/>
    <w:multiLevelType w:val="hybridMultilevel"/>
    <w:tmpl w:val="C45C9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A52D7F"/>
    <w:multiLevelType w:val="hybridMultilevel"/>
    <w:tmpl w:val="2F60E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317572"/>
    <w:multiLevelType w:val="hybridMultilevel"/>
    <w:tmpl w:val="987C4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5562F2"/>
    <w:multiLevelType w:val="hybridMultilevel"/>
    <w:tmpl w:val="7060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81616E"/>
    <w:multiLevelType w:val="hybridMultilevel"/>
    <w:tmpl w:val="F944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6A08FB"/>
    <w:multiLevelType w:val="hybridMultilevel"/>
    <w:tmpl w:val="7AF48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8634E5"/>
    <w:multiLevelType w:val="hybridMultilevel"/>
    <w:tmpl w:val="22380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10"/>
  </w:num>
  <w:num w:numId="5">
    <w:abstractNumId w:val="0"/>
  </w:num>
  <w:num w:numId="6">
    <w:abstractNumId w:val="11"/>
  </w:num>
  <w:num w:numId="7">
    <w:abstractNumId w:val="6"/>
  </w:num>
  <w:num w:numId="8">
    <w:abstractNumId w:val="7"/>
  </w:num>
  <w:num w:numId="9">
    <w:abstractNumId w:val="5"/>
  </w:num>
  <w:num w:numId="10">
    <w:abstractNumId w:val="8"/>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4A1"/>
    <w:rsid w:val="000D77D5"/>
    <w:rsid w:val="00140579"/>
    <w:rsid w:val="002311FD"/>
    <w:rsid w:val="002324DC"/>
    <w:rsid w:val="00234ED6"/>
    <w:rsid w:val="00235130"/>
    <w:rsid w:val="00260575"/>
    <w:rsid w:val="00274D45"/>
    <w:rsid w:val="00284CC8"/>
    <w:rsid w:val="003303C7"/>
    <w:rsid w:val="00370084"/>
    <w:rsid w:val="003805EE"/>
    <w:rsid w:val="00394131"/>
    <w:rsid w:val="00397DF6"/>
    <w:rsid w:val="00411996"/>
    <w:rsid w:val="004C071D"/>
    <w:rsid w:val="004F4AF7"/>
    <w:rsid w:val="00516446"/>
    <w:rsid w:val="005475A0"/>
    <w:rsid w:val="00567915"/>
    <w:rsid w:val="00592A8B"/>
    <w:rsid w:val="005A2E0F"/>
    <w:rsid w:val="005A4331"/>
    <w:rsid w:val="005A7C60"/>
    <w:rsid w:val="006017FB"/>
    <w:rsid w:val="0060196E"/>
    <w:rsid w:val="00615DC3"/>
    <w:rsid w:val="0062575B"/>
    <w:rsid w:val="006464B7"/>
    <w:rsid w:val="006B0481"/>
    <w:rsid w:val="006B2C17"/>
    <w:rsid w:val="006B6D3F"/>
    <w:rsid w:val="007F3891"/>
    <w:rsid w:val="00821CE1"/>
    <w:rsid w:val="00823A62"/>
    <w:rsid w:val="00832D4C"/>
    <w:rsid w:val="00857AFC"/>
    <w:rsid w:val="008B3D47"/>
    <w:rsid w:val="008C1C41"/>
    <w:rsid w:val="008F51A3"/>
    <w:rsid w:val="00951D6F"/>
    <w:rsid w:val="009A0657"/>
    <w:rsid w:val="009D36C4"/>
    <w:rsid w:val="009F1210"/>
    <w:rsid w:val="009F783C"/>
    <w:rsid w:val="00A02986"/>
    <w:rsid w:val="00A13FDE"/>
    <w:rsid w:val="00A438A2"/>
    <w:rsid w:val="00AC0082"/>
    <w:rsid w:val="00B21EC3"/>
    <w:rsid w:val="00B37939"/>
    <w:rsid w:val="00B56F68"/>
    <w:rsid w:val="00B7391A"/>
    <w:rsid w:val="00BE05C9"/>
    <w:rsid w:val="00C04ADA"/>
    <w:rsid w:val="00C43224"/>
    <w:rsid w:val="00C559A8"/>
    <w:rsid w:val="00C926AE"/>
    <w:rsid w:val="00CE5DDB"/>
    <w:rsid w:val="00D764A1"/>
    <w:rsid w:val="00D82E7F"/>
    <w:rsid w:val="00D8469F"/>
    <w:rsid w:val="00D9183F"/>
    <w:rsid w:val="00DE12FF"/>
    <w:rsid w:val="00DF40AF"/>
    <w:rsid w:val="00E6480D"/>
    <w:rsid w:val="00E712B4"/>
    <w:rsid w:val="00E71F0A"/>
    <w:rsid w:val="00F8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5AF004"/>
  <w15:chartTrackingRefBased/>
  <w15:docId w15:val="{E9272896-835F-416F-A66F-63CD74C5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64A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D764A1"/>
    <w:rPr>
      <w:color w:val="0563C1" w:themeColor="hyperlink"/>
      <w:u w:val="single"/>
    </w:rPr>
  </w:style>
  <w:style w:type="paragraph" w:styleId="ListParagraph">
    <w:name w:val="List Paragraph"/>
    <w:basedOn w:val="Normal"/>
    <w:uiPriority w:val="34"/>
    <w:qFormat/>
    <w:rsid w:val="007F3891"/>
    <w:pPr>
      <w:ind w:left="720"/>
      <w:contextualSpacing/>
    </w:pPr>
  </w:style>
  <w:style w:type="paragraph" w:styleId="Header">
    <w:name w:val="header"/>
    <w:basedOn w:val="Normal"/>
    <w:link w:val="HeaderChar"/>
    <w:uiPriority w:val="99"/>
    <w:unhideWhenUsed/>
    <w:rsid w:val="00601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96E"/>
  </w:style>
  <w:style w:type="paragraph" w:styleId="Footer">
    <w:name w:val="footer"/>
    <w:basedOn w:val="Normal"/>
    <w:link w:val="FooterChar"/>
    <w:uiPriority w:val="99"/>
    <w:unhideWhenUsed/>
    <w:rsid w:val="00601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96E"/>
  </w:style>
  <w:style w:type="paragraph" w:styleId="BalloonText">
    <w:name w:val="Balloon Text"/>
    <w:basedOn w:val="Normal"/>
    <w:link w:val="BalloonTextChar"/>
    <w:uiPriority w:val="99"/>
    <w:semiHidden/>
    <w:unhideWhenUsed/>
    <w:rsid w:val="00CE5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DDB"/>
    <w:rPr>
      <w:rFonts w:ascii="Segoe UI" w:hAnsi="Segoe UI" w:cs="Segoe UI"/>
      <w:sz w:val="18"/>
      <w:szCs w:val="18"/>
    </w:rPr>
  </w:style>
  <w:style w:type="table" w:styleId="TableGrid">
    <w:name w:val="Table Grid"/>
    <w:basedOn w:val="TableNormal"/>
    <w:uiPriority w:val="39"/>
    <w:rsid w:val="00D846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D77D5"/>
    <w:rPr>
      <w:sz w:val="16"/>
      <w:szCs w:val="16"/>
    </w:rPr>
  </w:style>
  <w:style w:type="paragraph" w:styleId="CommentText">
    <w:name w:val="annotation text"/>
    <w:basedOn w:val="Normal"/>
    <w:link w:val="CommentTextChar"/>
    <w:uiPriority w:val="99"/>
    <w:semiHidden/>
    <w:unhideWhenUsed/>
    <w:rsid w:val="000D77D5"/>
    <w:pPr>
      <w:spacing w:line="240" w:lineRule="auto"/>
    </w:pPr>
    <w:rPr>
      <w:sz w:val="20"/>
      <w:szCs w:val="20"/>
    </w:rPr>
  </w:style>
  <w:style w:type="character" w:customStyle="1" w:styleId="CommentTextChar">
    <w:name w:val="Comment Text Char"/>
    <w:basedOn w:val="DefaultParagraphFont"/>
    <w:link w:val="CommentText"/>
    <w:uiPriority w:val="99"/>
    <w:semiHidden/>
    <w:rsid w:val="000D77D5"/>
    <w:rPr>
      <w:sz w:val="20"/>
      <w:szCs w:val="20"/>
    </w:rPr>
  </w:style>
  <w:style w:type="paragraph" w:styleId="CommentSubject">
    <w:name w:val="annotation subject"/>
    <w:basedOn w:val="CommentText"/>
    <w:next w:val="CommentText"/>
    <w:link w:val="CommentSubjectChar"/>
    <w:uiPriority w:val="99"/>
    <w:semiHidden/>
    <w:unhideWhenUsed/>
    <w:rsid w:val="000D77D5"/>
    <w:rPr>
      <w:b/>
      <w:bCs/>
    </w:rPr>
  </w:style>
  <w:style w:type="character" w:customStyle="1" w:styleId="CommentSubjectChar">
    <w:name w:val="Comment Subject Char"/>
    <w:basedOn w:val="CommentTextChar"/>
    <w:link w:val="CommentSubject"/>
    <w:uiPriority w:val="99"/>
    <w:semiHidden/>
    <w:rsid w:val="000D77D5"/>
    <w:rPr>
      <w:b/>
      <w:bCs/>
      <w:sz w:val="20"/>
      <w:szCs w:val="20"/>
    </w:rPr>
  </w:style>
  <w:style w:type="character" w:styleId="FollowedHyperlink">
    <w:name w:val="FollowedHyperlink"/>
    <w:basedOn w:val="DefaultParagraphFont"/>
    <w:uiPriority w:val="99"/>
    <w:semiHidden/>
    <w:unhideWhenUsed/>
    <w:rsid w:val="00B7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tsupportug@gtbank.co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197AF-00CD-474A-AF09-A883410AA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AOligo</dc:creator>
  <cp:keywords/>
  <dc:description/>
  <cp:lastModifiedBy>Simon MUSISI</cp:lastModifiedBy>
  <cp:revision>6</cp:revision>
  <cp:lastPrinted>2017-01-12T15:37:00Z</cp:lastPrinted>
  <dcterms:created xsi:type="dcterms:W3CDTF">2017-06-13T09:38:00Z</dcterms:created>
  <dcterms:modified xsi:type="dcterms:W3CDTF">2021-03-13T09:01:00Z</dcterms:modified>
</cp:coreProperties>
</file>