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aiv6gapgrcha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COVID Data Analysis Project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6biuw3gpbde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aims to analyze two main datasets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covidDeaths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covidVaccinations</w:t>
      </w:r>
      <w:r w:rsidDel="00000000" w:rsidR="00000000" w:rsidRPr="00000000">
        <w:rPr>
          <w:rtl w:val="0"/>
        </w:rPr>
        <w:t xml:space="preserve"> - to gain insights into the impact of COVID-19 on different regions and countries. The analysis includes exploring death percentages, infection rates, and vaccination coverage.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cysvgx040ks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Data Exploration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ehpxqfda1y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Analysis of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covidDeaths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Dataset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Death Percentage and Population Infection Percentage by Location and Date: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Explore the death percentage and the percentage of the population infected by COVID-19 over different locations and dates.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Population Infection Percentage vs. Country Population Size: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the percentage of the population infected with COVID-19 to the overall population size of a country.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Deaths vs. Population per Country: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 the number of deaths in relation to the population size of each country.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Death Percentage and Death Count per Continent: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Examine death percentages and counts aggregated by continent.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tenubflas8u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Insights from Both Datasets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Percentage of Population Vaccinated: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Investigate the percentage of the population vaccinated against the total size of a country's population.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33xb5ft364t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Server Management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Tableau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