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C4" w:rsidRPr="002141C4" w:rsidRDefault="002141C4" w:rsidP="002141C4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2141C4">
        <w:rPr>
          <w:rFonts w:ascii="Arial" w:eastAsia="Times New Roman" w:hAnsi="Arial" w:cs="Arial"/>
          <w:color w:val="414141"/>
          <w:kern w:val="36"/>
          <w:sz w:val="48"/>
          <w:szCs w:val="48"/>
        </w:rPr>
        <w:t>Vince Dual-Power Recliner</w:t>
      </w:r>
    </w:p>
    <w:p w:rsidR="002141C4" w:rsidRPr="002141C4" w:rsidRDefault="002141C4" w:rsidP="002141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141C4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  <w:t xml:space="preserve">      </w:t>
      </w:r>
      <w:bookmarkStart w:id="0" w:name="_GoBack"/>
      <w:bookmarkEnd w:id="0"/>
      <w:r>
        <w:rPr>
          <w:rFonts w:ascii="Arial" w:eastAsia="Times New Roman" w:hAnsi="Arial" w:cs="Arial"/>
          <w:color w:val="737373"/>
          <w:sz w:val="27"/>
          <w:szCs w:val="27"/>
        </w:rPr>
        <w:t xml:space="preserve">$857.99 </w:t>
      </w:r>
    </w:p>
    <w:p w:rsidR="002141C4" w:rsidRPr="002141C4" w:rsidRDefault="002141C4" w:rsidP="002141C4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" w:tgtFrame="_blank" w:history="1">
        <w:r w:rsidRPr="002141C4">
          <w:rPr>
            <w:rFonts w:ascii="Helvetica" w:eastAsia="Times New Roman" w:hAnsi="Helvetica" w:cs="Helvetica"/>
            <w:color w:val="181818"/>
            <w:sz w:val="24"/>
            <w:szCs w:val="24"/>
            <w:u w:val="single"/>
          </w:rPr>
          <w:t>How to Measure for Furniture</w:t>
        </w:r>
      </w:hyperlink>
    </w:p>
    <w:p w:rsidR="002141C4" w:rsidRPr="002141C4" w:rsidRDefault="002141C4" w:rsidP="002141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Height (inches): 40"</w:t>
      </w:r>
    </w:p>
    <w:p w:rsidR="002141C4" w:rsidRPr="002141C4" w:rsidRDefault="002141C4" w:rsidP="002141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Width (inches): 41"</w:t>
      </w:r>
    </w:p>
    <w:p w:rsidR="002141C4" w:rsidRPr="002141C4" w:rsidRDefault="002141C4" w:rsidP="002141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Depth (inches): 38"</w:t>
      </w:r>
    </w:p>
    <w:p w:rsidR="002141C4" w:rsidRPr="002141C4" w:rsidRDefault="002141C4" w:rsidP="002141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Floor Clearance (inches): 2"</w:t>
      </w:r>
    </w:p>
    <w:p w:rsidR="002141C4" w:rsidRPr="002141C4" w:rsidRDefault="002141C4" w:rsidP="002141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Arm Height (inches): 25"</w:t>
      </w:r>
    </w:p>
    <w:p w:rsidR="002141C4" w:rsidRPr="002141C4" w:rsidRDefault="002141C4" w:rsidP="002141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Seat Depth (inches): 21"</w:t>
      </w:r>
    </w:p>
    <w:p w:rsidR="002141C4" w:rsidRPr="002141C4" w:rsidRDefault="002141C4" w:rsidP="002141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Seat Height (inches): 19"</w:t>
      </w:r>
    </w:p>
    <w:p w:rsidR="002141C4" w:rsidRPr="002141C4" w:rsidRDefault="002141C4" w:rsidP="002141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Max Weight (</w:t>
      </w:r>
      <w:proofErr w:type="spellStart"/>
      <w:r w:rsidRPr="002141C4">
        <w:rPr>
          <w:rFonts w:ascii="Arial" w:eastAsia="Times New Roman" w:hAnsi="Arial" w:cs="Arial"/>
          <w:color w:val="414141"/>
          <w:sz w:val="24"/>
          <w:szCs w:val="24"/>
        </w:rPr>
        <w:t>lbs</w:t>
      </w:r>
      <w:proofErr w:type="spellEnd"/>
      <w:r w:rsidRPr="002141C4">
        <w:rPr>
          <w:rFonts w:ascii="Arial" w:eastAsia="Times New Roman" w:hAnsi="Arial" w:cs="Arial"/>
          <w:color w:val="414141"/>
          <w:sz w:val="24"/>
          <w:szCs w:val="24"/>
        </w:rPr>
        <w:t>): 300</w:t>
      </w:r>
    </w:p>
    <w:p w:rsidR="002141C4" w:rsidRPr="002141C4" w:rsidRDefault="002141C4" w:rsidP="002141C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141C4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proofErr w:type="spellStart"/>
      <w:r w:rsidRPr="002141C4">
        <w:rPr>
          <w:rFonts w:ascii="Arial" w:eastAsia="Times New Roman" w:hAnsi="Arial" w:cs="Arial"/>
          <w:color w:val="414141"/>
          <w:sz w:val="24"/>
          <w:szCs w:val="24"/>
        </w:rPr>
        <w:t>ProductSKU</w:t>
      </w:r>
      <w:proofErr w:type="spellEnd"/>
      <w:r w:rsidRPr="002141C4">
        <w:rPr>
          <w:rFonts w:ascii="Arial" w:eastAsia="Times New Roman" w:hAnsi="Arial" w:cs="Arial"/>
          <w:color w:val="414141"/>
          <w:sz w:val="24"/>
          <w:szCs w:val="24"/>
        </w:rPr>
        <w:t>: 2080516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Why We Love This: Comfort meets quality with The Vince Dual-Power Recliner. With its high back, thick arms, cozy cushions and so much tech magic, it’s sure to be your new favorite.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Material: Leather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Finish: Gray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Unique Features: • Traditional style with double-needle contrast stitching and so much seating—a spot for everyone! • Features a power button with a home button and a USB port for charging up. • Two bonus consoles for added storage.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Construction: Constructed with pinewood and plywood for durable construction.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 xml:space="preserve">Care Instructions: Spot clean using a mild water-free solvent or </w:t>
      </w:r>
      <w:proofErr w:type="gramStart"/>
      <w:r w:rsidRPr="002141C4">
        <w:rPr>
          <w:rFonts w:ascii="Arial" w:eastAsia="Times New Roman" w:hAnsi="Arial" w:cs="Arial"/>
          <w:color w:val="414141"/>
          <w:sz w:val="24"/>
          <w:szCs w:val="24"/>
        </w:rPr>
        <w:t>dry cleaning</w:t>
      </w:r>
      <w:proofErr w:type="gramEnd"/>
      <w:r w:rsidRPr="002141C4">
        <w:rPr>
          <w:rFonts w:ascii="Arial" w:eastAsia="Times New Roman" w:hAnsi="Arial" w:cs="Arial"/>
          <w:color w:val="414141"/>
          <w:sz w:val="24"/>
          <w:szCs w:val="24"/>
        </w:rPr>
        <w:t xml:space="preserve"> product. Clean only in a well-ventilated room and avoid any product containing Carbon Tetrachloride and other toxic materials. Petroleum distillate-based products like </w:t>
      </w:r>
      <w:proofErr w:type="spellStart"/>
      <w:r w:rsidRPr="002141C4">
        <w:rPr>
          <w:rFonts w:ascii="Arial" w:eastAsia="Times New Roman" w:hAnsi="Arial" w:cs="Arial"/>
          <w:color w:val="414141"/>
          <w:sz w:val="24"/>
          <w:szCs w:val="24"/>
        </w:rPr>
        <w:t>Energine</w:t>
      </w:r>
      <w:proofErr w:type="spellEnd"/>
      <w:r w:rsidRPr="002141C4">
        <w:rPr>
          <w:rFonts w:ascii="Arial" w:eastAsia="Times New Roman" w:hAnsi="Arial" w:cs="Arial"/>
          <w:color w:val="414141"/>
          <w:sz w:val="24"/>
          <w:szCs w:val="24"/>
        </w:rPr>
        <w:t xml:space="preserve">, </w:t>
      </w:r>
      <w:proofErr w:type="spellStart"/>
      <w:r w:rsidRPr="002141C4">
        <w:rPr>
          <w:rFonts w:ascii="Arial" w:eastAsia="Times New Roman" w:hAnsi="Arial" w:cs="Arial"/>
          <w:color w:val="414141"/>
          <w:sz w:val="24"/>
          <w:szCs w:val="24"/>
        </w:rPr>
        <w:t>Carbona</w:t>
      </w:r>
      <w:proofErr w:type="spellEnd"/>
      <w:r w:rsidRPr="002141C4">
        <w:rPr>
          <w:rFonts w:ascii="Arial" w:eastAsia="Times New Roman" w:hAnsi="Arial" w:cs="Arial"/>
          <w:color w:val="414141"/>
          <w:sz w:val="24"/>
          <w:szCs w:val="24"/>
        </w:rPr>
        <w:t xml:space="preserve"> or </w:t>
      </w:r>
      <w:proofErr w:type="spellStart"/>
      <w:r w:rsidRPr="002141C4">
        <w:rPr>
          <w:rFonts w:ascii="Arial" w:eastAsia="Times New Roman" w:hAnsi="Arial" w:cs="Arial"/>
          <w:color w:val="414141"/>
          <w:sz w:val="24"/>
          <w:szCs w:val="24"/>
        </w:rPr>
        <w:t>Renuzit</w:t>
      </w:r>
      <w:proofErr w:type="spellEnd"/>
      <w:r w:rsidRPr="002141C4">
        <w:rPr>
          <w:rFonts w:ascii="Arial" w:eastAsia="Times New Roman" w:hAnsi="Arial" w:cs="Arial"/>
          <w:color w:val="414141"/>
          <w:sz w:val="24"/>
          <w:szCs w:val="24"/>
        </w:rPr>
        <w:t xml:space="preserve"> may be used. Use of water- or detergent-based solvent cleaners may cause excessive shrinking and water stains. These can become permanent and impossible to remove even with solvent cleaning agents.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Cushions: Features foam cushions for comfortable seating.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Fabric Content: Seating is 100% top grain leather. Back and sides are PVC.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lastRenderedPageBreak/>
        <w:t>Springs: Sinuous wire S-springs prevent the cushions from sagging.</w:t>
      </w:r>
    </w:p>
    <w:p w:rsidR="002141C4" w:rsidRPr="002141C4" w:rsidRDefault="002141C4" w:rsidP="002141C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2141C4">
        <w:rPr>
          <w:rFonts w:ascii="Arial" w:eastAsia="Times New Roman" w:hAnsi="Arial" w:cs="Arial"/>
          <w:color w:val="414141"/>
          <w:sz w:val="24"/>
          <w:szCs w:val="24"/>
        </w:rPr>
        <w:t>Assembly Required</w:t>
      </w:r>
    </w:p>
    <w:p w:rsidR="00C51C1F" w:rsidRDefault="00C51C1F"/>
    <w:sectPr w:rsidR="00C5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F31CE"/>
    <w:multiLevelType w:val="multilevel"/>
    <w:tmpl w:val="D61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F1EBE"/>
    <w:multiLevelType w:val="multilevel"/>
    <w:tmpl w:val="0C08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C4"/>
    <w:rsid w:val="002141C4"/>
    <w:rsid w:val="00C5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097B"/>
  <w15:chartTrackingRefBased/>
  <w15:docId w15:val="{4062ABEB-6A81-42C7-8ED8-47166E99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2141C4"/>
  </w:style>
  <w:style w:type="character" w:styleId="Hyperlink">
    <w:name w:val="Hyperlink"/>
    <w:basedOn w:val="DefaultParagraphFont"/>
    <w:uiPriority w:val="99"/>
    <w:semiHidden/>
    <w:unhideWhenUsed/>
    <w:rsid w:val="002141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1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55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34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ericansignaturefurniture.com/buying-guides/how-to-measure-furniture-to-make-sure-it-f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2021-08-02T17:13:00Z</dcterms:created>
  <dcterms:modified xsi:type="dcterms:W3CDTF">2021-08-02T17:14:00Z</dcterms:modified>
</cp:coreProperties>
</file>