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78A" w:rsidRDefault="0017378A" w:rsidP="0017378A">
      <w:pPr>
        <w:pStyle w:val="Heading1"/>
        <w:shd w:val="clear" w:color="auto" w:fill="FFFFFF"/>
        <w:spacing w:before="0"/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</w:pPr>
      <w:r w:rsidRPr="0017378A">
        <w:rPr>
          <w:rFonts w:ascii="Arial" w:hAnsi="Arial" w:cs="Arial"/>
          <w:b/>
          <w:caps/>
          <w:color w:val="000000"/>
          <w:sz w:val="44"/>
          <w:szCs w:val="44"/>
        </w:rPr>
        <w:t>FJÄLLBERGET</w:t>
      </w:r>
      <w:r w:rsidRPr="0017378A"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17378A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Conference chair, </w:t>
      </w:r>
    </w:p>
    <w:p w:rsidR="0017378A" w:rsidRPr="0017378A" w:rsidRDefault="0017378A" w:rsidP="0017378A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r w:rsidRPr="0017378A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white stained oak veneer/</w:t>
      </w:r>
      <w:proofErr w:type="spellStart"/>
      <w:r w:rsidRPr="0017378A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Gunnared</w:t>
      </w:r>
      <w:proofErr w:type="spellEnd"/>
      <w:r w:rsidRPr="0017378A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 beige</w:t>
      </w:r>
    </w:p>
    <w:p w:rsidR="0017378A" w:rsidRPr="0017378A" w:rsidRDefault="0017378A" w:rsidP="0017378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17378A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>$700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color w:val="484848"/>
          <w:sz w:val="21"/>
          <w:szCs w:val="21"/>
        </w:rPr>
        <w:t>MRP Rs. 20,986 (incl. tax) You sit comfortably since the chair is adjustable in height.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17378A" w:rsidRPr="0017378A" w:rsidRDefault="0017378A" w:rsidP="0017378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111111"/>
          <w:sz w:val="21"/>
          <w:szCs w:val="21"/>
        </w:rPr>
        <w:t>Star base:</w:t>
      </w:r>
      <w:r w:rsidRPr="0017378A">
        <w:rPr>
          <w:rFonts w:ascii="Arial" w:eastAsia="Times New Roman" w:hAnsi="Arial" w:cs="Arial"/>
          <w:color w:val="484848"/>
          <w:sz w:val="21"/>
          <w:szCs w:val="21"/>
        </w:rPr>
        <w:t xml:space="preserve"> Aluminum, Epoxy/polyester powder coating</w:t>
      </w:r>
    </w:p>
    <w:p w:rsidR="0017378A" w:rsidRPr="0017378A" w:rsidRDefault="0017378A" w:rsidP="0017378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111111"/>
          <w:sz w:val="21"/>
          <w:szCs w:val="21"/>
        </w:rPr>
        <w:t>Fabric:</w:t>
      </w:r>
      <w:r w:rsidRPr="0017378A">
        <w:rPr>
          <w:rFonts w:ascii="Arial" w:eastAsia="Times New Roman" w:hAnsi="Arial" w:cs="Arial"/>
          <w:color w:val="484848"/>
          <w:sz w:val="21"/>
          <w:szCs w:val="21"/>
        </w:rPr>
        <w:t>100 % polyester</w:t>
      </w:r>
    </w:p>
    <w:p w:rsidR="0017378A" w:rsidRPr="0017378A" w:rsidRDefault="0017378A" w:rsidP="0017378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frame:</w:t>
      </w:r>
      <w:r w:rsidRPr="0017378A">
        <w:rPr>
          <w:rFonts w:ascii="Arial" w:eastAsia="Times New Roman" w:hAnsi="Arial" w:cs="Arial"/>
          <w:color w:val="484848"/>
          <w:sz w:val="21"/>
          <w:szCs w:val="21"/>
        </w:rPr>
        <w:t xml:space="preserve"> Layer-glued wood veneer, Oak veneer, Clear acrylic lacquer</w:t>
      </w:r>
    </w:p>
    <w:p w:rsidR="0017378A" w:rsidRPr="0017378A" w:rsidRDefault="0017378A" w:rsidP="0017378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111111"/>
          <w:sz w:val="21"/>
          <w:szCs w:val="21"/>
        </w:rPr>
        <w:t>Seat foam:</w:t>
      </w:r>
      <w:r w:rsidRPr="0017378A">
        <w:rPr>
          <w:rFonts w:ascii="Arial" w:eastAsia="Times New Roman" w:hAnsi="Arial" w:cs="Arial"/>
          <w:color w:val="484848"/>
          <w:sz w:val="21"/>
          <w:szCs w:val="21"/>
        </w:rPr>
        <w:t xml:space="preserve"> Highly resilient polyurethane foam (cold foam) 62 kg/co.</w:t>
      </w:r>
    </w:p>
    <w:p w:rsidR="0017378A" w:rsidRPr="0017378A" w:rsidRDefault="0017378A" w:rsidP="0017378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111111"/>
          <w:sz w:val="21"/>
          <w:szCs w:val="21"/>
        </w:rPr>
        <w:t>Layer glued seat:</w:t>
      </w:r>
      <w:r w:rsidRPr="0017378A">
        <w:rPr>
          <w:rFonts w:ascii="Arial" w:eastAsia="Times New Roman" w:hAnsi="Arial" w:cs="Arial"/>
          <w:color w:val="484848"/>
          <w:sz w:val="21"/>
          <w:szCs w:val="21"/>
        </w:rPr>
        <w:t xml:space="preserve"> Layer-glued wood veneer</w:t>
      </w:r>
    </w:p>
    <w:p w:rsidR="00CE4CE9" w:rsidRDefault="0017378A" w:rsidP="0017378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</w:t>
      </w:r>
      <w:r w:rsidRPr="0017378A">
        <w:rPr>
          <w:rFonts w:ascii="Arial" w:eastAsia="Times New Roman" w:hAnsi="Arial" w:cs="Arial"/>
          <w:color w:val="484848"/>
          <w:sz w:val="21"/>
          <w:szCs w:val="21"/>
        </w:rPr>
        <w:t xml:space="preserve"> Vacuum clean. Wipe clean with a cloth dampened in water.</w:t>
      </w:r>
    </w:p>
    <w:p w:rsidR="0017378A" w:rsidRDefault="0017378A" w:rsidP="0017378A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7A81DC37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4018280" cy="4018280"/>
            <wp:effectExtent l="0" t="0" r="1270" b="1270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401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111111"/>
        </w:rPr>
        <w:t>Product size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484848"/>
          <w:sz w:val="21"/>
          <w:szCs w:val="21"/>
        </w:rPr>
        <w:t>Tested for: </w:t>
      </w:r>
    </w:p>
    <w:p w:rsidR="0017378A" w:rsidRPr="0017378A" w:rsidRDefault="0017378A" w:rsidP="00173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color w:val="484848"/>
          <w:sz w:val="21"/>
          <w:szCs w:val="21"/>
        </w:rPr>
        <w:t>110 kg (242 lb. 8 oz)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484848"/>
          <w:sz w:val="21"/>
          <w:szCs w:val="21"/>
        </w:rPr>
        <w:t>Width: </w:t>
      </w:r>
    </w:p>
    <w:p w:rsidR="0017378A" w:rsidRPr="0017378A" w:rsidRDefault="0017378A" w:rsidP="00173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color w:val="484848"/>
          <w:sz w:val="21"/>
          <w:szCs w:val="21"/>
        </w:rPr>
        <w:t>67 cm (26 3/8 ")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484848"/>
          <w:sz w:val="21"/>
          <w:szCs w:val="21"/>
        </w:rPr>
        <w:t>Depth: </w:t>
      </w:r>
    </w:p>
    <w:p w:rsidR="0017378A" w:rsidRPr="0017378A" w:rsidRDefault="0017378A" w:rsidP="00173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color w:val="484848"/>
          <w:sz w:val="21"/>
          <w:szCs w:val="21"/>
        </w:rPr>
        <w:t>67 cm (26 3/8 ")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484848"/>
          <w:sz w:val="21"/>
          <w:szCs w:val="21"/>
        </w:rPr>
        <w:t>Max. height: </w:t>
      </w:r>
    </w:p>
    <w:p w:rsidR="0017378A" w:rsidRPr="0017378A" w:rsidRDefault="0017378A" w:rsidP="00173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color w:val="484848"/>
          <w:sz w:val="21"/>
          <w:szCs w:val="21"/>
        </w:rPr>
        <w:t>86 cm (33 7/8 ")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width: </w:t>
      </w:r>
    </w:p>
    <w:p w:rsidR="0017378A" w:rsidRPr="0017378A" w:rsidRDefault="0017378A" w:rsidP="00173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color w:val="484848"/>
          <w:sz w:val="21"/>
          <w:szCs w:val="21"/>
        </w:rPr>
        <w:t>42 cm (16 1/2 ")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depth: </w:t>
      </w:r>
    </w:p>
    <w:p w:rsidR="0017378A" w:rsidRPr="0017378A" w:rsidRDefault="0017378A" w:rsidP="00173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color w:val="484848"/>
          <w:sz w:val="21"/>
          <w:szCs w:val="21"/>
        </w:rPr>
        <w:t>40 cm (15 3/4 ")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484848"/>
          <w:sz w:val="21"/>
          <w:szCs w:val="21"/>
        </w:rPr>
        <w:t>Min. seat height: </w:t>
      </w:r>
    </w:p>
    <w:p w:rsidR="0017378A" w:rsidRPr="0017378A" w:rsidRDefault="0017378A" w:rsidP="00173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color w:val="484848"/>
          <w:sz w:val="21"/>
          <w:szCs w:val="21"/>
        </w:rPr>
        <w:t>43 cm (16 7/8 ")</w:t>
      </w:r>
    </w:p>
    <w:p w:rsidR="0017378A" w:rsidRPr="0017378A" w:rsidRDefault="0017378A" w:rsidP="001737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b/>
          <w:bCs/>
          <w:color w:val="484848"/>
          <w:sz w:val="21"/>
          <w:szCs w:val="21"/>
        </w:rPr>
        <w:t>Max. seat height: </w:t>
      </w:r>
    </w:p>
    <w:p w:rsidR="0017378A" w:rsidRPr="0017378A" w:rsidRDefault="0017378A" w:rsidP="00173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17378A">
        <w:rPr>
          <w:rFonts w:ascii="Arial" w:eastAsia="Times New Roman" w:hAnsi="Arial" w:cs="Arial"/>
          <w:color w:val="484848"/>
          <w:sz w:val="21"/>
          <w:szCs w:val="21"/>
        </w:rPr>
        <w:t>56 cm (22 ")</w:t>
      </w:r>
    </w:p>
    <w:p w:rsidR="0017378A" w:rsidRPr="0017378A" w:rsidRDefault="0017378A" w:rsidP="001737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FJÄLLBERGET Conference chair, white stained oak veneer/Gunnared bei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454B7" id="Rectangle 1" o:spid="_x0000_s1026" alt="FJÄLLBERGET Conference chair, white stained oak veneer/Gunnared beig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BOnFC37QIAAAY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sectPr w:rsidR="0017378A" w:rsidRPr="0017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2FC5"/>
    <w:multiLevelType w:val="multilevel"/>
    <w:tmpl w:val="C11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53C90"/>
    <w:multiLevelType w:val="hybridMultilevel"/>
    <w:tmpl w:val="60D0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8A"/>
    <w:rsid w:val="0017378A"/>
    <w:rsid w:val="00CE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5B93"/>
  <w15:chartTrackingRefBased/>
  <w15:docId w15:val="{BEAEBD29-3583-48EB-B307-1057F18D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3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7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17378A"/>
  </w:style>
  <w:style w:type="character" w:customStyle="1" w:styleId="range-revamp-product-identifierlabel">
    <w:name w:val="range-revamp-product-identifier__label"/>
    <w:basedOn w:val="DefaultParagraphFont"/>
    <w:rsid w:val="0017378A"/>
  </w:style>
  <w:style w:type="character" w:customStyle="1" w:styleId="range-revamp-product-identifiervalue">
    <w:name w:val="range-revamp-product-identifier__value"/>
    <w:basedOn w:val="DefaultParagraphFont"/>
    <w:rsid w:val="0017378A"/>
  </w:style>
  <w:style w:type="character" w:customStyle="1" w:styleId="range-revamp-accordion-item-headertitle">
    <w:name w:val="range-revamp-accordion-item-header__title"/>
    <w:basedOn w:val="DefaultParagraphFont"/>
    <w:rsid w:val="0017378A"/>
  </w:style>
  <w:style w:type="character" w:customStyle="1" w:styleId="range-revamp-product-detailsheader">
    <w:name w:val="range-revamp-product-details__header"/>
    <w:basedOn w:val="DefaultParagraphFont"/>
    <w:rsid w:val="0017378A"/>
  </w:style>
  <w:style w:type="character" w:customStyle="1" w:styleId="range-revamp-product-detailslabel">
    <w:name w:val="range-revamp-product-details__label"/>
    <w:basedOn w:val="DefaultParagraphFont"/>
    <w:rsid w:val="0017378A"/>
  </w:style>
  <w:style w:type="paragraph" w:styleId="ListParagraph">
    <w:name w:val="List Paragraph"/>
    <w:basedOn w:val="Normal"/>
    <w:uiPriority w:val="34"/>
    <w:qFormat/>
    <w:rsid w:val="001737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17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2021-08-02T14:27:00Z</dcterms:created>
  <dcterms:modified xsi:type="dcterms:W3CDTF">2021-08-02T14:30:00Z</dcterms:modified>
</cp:coreProperties>
</file>