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2A2" w:rsidRPr="005202A2" w:rsidRDefault="005202A2" w:rsidP="005202A2">
      <w:pPr>
        <w:pStyle w:val="Heading1"/>
        <w:shd w:val="clear" w:color="auto" w:fill="FFFFFF"/>
        <w:spacing w:before="0"/>
        <w:rPr>
          <w:rFonts w:ascii="Arial" w:hAnsi="Arial" w:cs="Arial"/>
          <w:b/>
          <w:bCs/>
          <w:color w:val="484848"/>
          <w:sz w:val="44"/>
          <w:szCs w:val="44"/>
        </w:rPr>
      </w:pPr>
      <w:r w:rsidRPr="005202A2">
        <w:rPr>
          <w:rFonts w:ascii="Arial" w:hAnsi="Arial" w:cs="Arial"/>
          <w:b/>
          <w:caps/>
          <w:color w:val="000000"/>
          <w:sz w:val="44"/>
          <w:szCs w:val="44"/>
        </w:rPr>
        <w:t>GAMMALBYN</w:t>
      </w:r>
      <w:r w:rsidRPr="005202A2">
        <w:rPr>
          <w:rFonts w:ascii="Arial" w:hAnsi="Arial" w:cs="Arial"/>
          <w:b/>
          <w:caps/>
          <w:color w:val="000000"/>
          <w:sz w:val="44"/>
          <w:szCs w:val="44"/>
        </w:rPr>
        <w:t xml:space="preserve"> </w:t>
      </w:r>
      <w:r w:rsidRPr="005202A2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3-seat sofa, blue</w:t>
      </w:r>
    </w:p>
    <w:p w:rsidR="005202A2" w:rsidRPr="005202A2" w:rsidRDefault="005202A2" w:rsidP="005202A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5202A2">
        <w:rPr>
          <w:rFonts w:ascii="Arial" w:eastAsia="Times New Roman" w:hAnsi="Arial" w:cs="Arial"/>
          <w:b/>
          <w:bCs/>
          <w:color w:val="111111"/>
          <w:sz w:val="36"/>
          <w:szCs w:val="36"/>
        </w:rPr>
        <w:t>Product details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 xml:space="preserve">                                                          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>$900</w:t>
      </w:r>
    </w:p>
    <w:p w:rsidR="005202A2" w:rsidRDefault="005202A2" w:rsidP="005202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5202A2">
        <w:rPr>
          <w:rFonts w:ascii="Arial" w:eastAsia="Times New Roman" w:hAnsi="Arial" w:cs="Arial"/>
          <w:color w:val="484848"/>
          <w:sz w:val="21"/>
          <w:szCs w:val="21"/>
        </w:rPr>
        <w:t xml:space="preserve">MRP </w:t>
      </w:r>
      <w:proofErr w:type="gramStart"/>
      <w:r w:rsidRPr="005202A2">
        <w:rPr>
          <w:rFonts w:ascii="Arial" w:eastAsia="Times New Roman" w:hAnsi="Arial" w:cs="Arial"/>
          <w:color w:val="484848"/>
          <w:sz w:val="21"/>
          <w:szCs w:val="21"/>
        </w:rPr>
        <w:t>Rs.27,986</w:t>
      </w:r>
      <w:proofErr w:type="gramEnd"/>
      <w:r w:rsidRPr="005202A2">
        <w:rPr>
          <w:rFonts w:ascii="Arial" w:eastAsia="Times New Roman" w:hAnsi="Arial" w:cs="Arial"/>
          <w:color w:val="484848"/>
          <w:sz w:val="21"/>
          <w:szCs w:val="21"/>
        </w:rPr>
        <w:t xml:space="preserve"> (incl. tax)Durable metal springs in the seat give the sofa a springy comfort, allowing you to sit, relax and enjoy it for many years.</w:t>
      </w:r>
    </w:p>
    <w:p w:rsidR="005202A2" w:rsidRPr="005202A2" w:rsidRDefault="005202A2" w:rsidP="005202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</w:p>
    <w:p w:rsidR="005202A2" w:rsidRPr="005202A2" w:rsidRDefault="005202A2" w:rsidP="005202A2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484848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84848"/>
          <w:sz w:val="21"/>
          <w:szCs w:val="21"/>
        </w:rPr>
        <w:t xml:space="preserve">      </w:t>
      </w:r>
      <w:r w:rsidRPr="005202A2">
        <w:rPr>
          <w:rFonts w:ascii="Arial" w:eastAsia="Times New Roman" w:hAnsi="Arial" w:cs="Arial"/>
          <w:b/>
          <w:bCs/>
          <w:color w:val="484848"/>
          <w:sz w:val="21"/>
          <w:szCs w:val="21"/>
        </w:rPr>
        <w:t>Materials &amp; care</w:t>
      </w:r>
    </w:p>
    <w:p w:rsidR="005202A2" w:rsidRPr="005202A2" w:rsidRDefault="005202A2" w:rsidP="005202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</w:p>
    <w:p w:rsidR="005202A2" w:rsidRPr="005202A2" w:rsidRDefault="005202A2" w:rsidP="005202A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111111"/>
          <w:sz w:val="21"/>
          <w:szCs w:val="21"/>
        </w:rPr>
      </w:pPr>
      <w:r w:rsidRPr="005202A2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Leg: </w:t>
      </w:r>
      <w:r w:rsidRPr="005202A2">
        <w:rPr>
          <w:rFonts w:ascii="Arial" w:eastAsia="Times New Roman" w:hAnsi="Arial" w:cs="Arial"/>
          <w:color w:val="484848"/>
          <w:sz w:val="21"/>
          <w:szCs w:val="21"/>
        </w:rPr>
        <w:t>Polypropylene plastic</w:t>
      </w:r>
    </w:p>
    <w:p w:rsidR="005202A2" w:rsidRPr="005202A2" w:rsidRDefault="005202A2" w:rsidP="005202A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84848"/>
          <w:sz w:val="21"/>
          <w:szCs w:val="21"/>
        </w:rPr>
      </w:pPr>
      <w:r w:rsidRPr="005202A2">
        <w:rPr>
          <w:rFonts w:ascii="Arial" w:eastAsia="Times New Roman" w:hAnsi="Arial" w:cs="Arial"/>
          <w:b/>
          <w:bCs/>
          <w:color w:val="111111"/>
          <w:sz w:val="21"/>
          <w:szCs w:val="21"/>
        </w:rPr>
        <w:t>Fabric:</w:t>
      </w:r>
      <w:r w:rsidRPr="005202A2">
        <w:rPr>
          <w:rFonts w:ascii="Arial" w:eastAsia="Times New Roman" w:hAnsi="Arial" w:cs="Arial"/>
          <w:color w:val="484848"/>
          <w:sz w:val="21"/>
          <w:szCs w:val="21"/>
        </w:rPr>
        <w:t>100% polyester</w:t>
      </w:r>
    </w:p>
    <w:p w:rsidR="005202A2" w:rsidRPr="005202A2" w:rsidRDefault="005202A2" w:rsidP="005202A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84848"/>
          <w:sz w:val="21"/>
          <w:szCs w:val="21"/>
        </w:rPr>
      </w:pPr>
      <w:r w:rsidRPr="005202A2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Cushion cover </w:t>
      </w:r>
      <w:r w:rsidRPr="005202A2">
        <w:rPr>
          <w:rFonts w:ascii="Arial" w:eastAsia="Times New Roman" w:hAnsi="Arial" w:cs="Arial"/>
          <w:color w:val="484848"/>
          <w:sz w:val="21"/>
          <w:szCs w:val="21"/>
        </w:rPr>
        <w:t xml:space="preserve">Machine wash, max 40°C, normal </w:t>
      </w:r>
      <w:proofErr w:type="gramStart"/>
      <w:r w:rsidRPr="005202A2">
        <w:rPr>
          <w:rFonts w:ascii="Arial" w:eastAsia="Times New Roman" w:hAnsi="Arial" w:cs="Arial"/>
          <w:color w:val="484848"/>
          <w:sz w:val="21"/>
          <w:szCs w:val="21"/>
        </w:rPr>
        <w:t>process .Do</w:t>
      </w:r>
      <w:proofErr w:type="gramEnd"/>
      <w:r w:rsidRPr="005202A2">
        <w:rPr>
          <w:rFonts w:ascii="Arial" w:eastAsia="Times New Roman" w:hAnsi="Arial" w:cs="Arial"/>
          <w:color w:val="484848"/>
          <w:sz w:val="21"/>
          <w:szCs w:val="21"/>
        </w:rPr>
        <w:t xml:space="preserve"> not bleach .Do not tumble dry .Iron, max 150°C.Professional dry cleaning in tetrachloroethene and hydrocarbons, normal process.</w:t>
      </w:r>
    </w:p>
    <w:p w:rsidR="005202A2" w:rsidRPr="005202A2" w:rsidRDefault="005202A2" w:rsidP="005202A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84848"/>
          <w:sz w:val="21"/>
          <w:szCs w:val="21"/>
        </w:rPr>
      </w:pPr>
      <w:r w:rsidRPr="005202A2"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Frame, non-removable cover </w:t>
      </w:r>
      <w:r w:rsidRPr="005202A2">
        <w:rPr>
          <w:rFonts w:ascii="Arial" w:eastAsia="Times New Roman" w:hAnsi="Arial" w:cs="Arial"/>
          <w:color w:val="484848"/>
          <w:sz w:val="21"/>
          <w:szCs w:val="21"/>
        </w:rPr>
        <w:t xml:space="preserve">Vacuum </w:t>
      </w:r>
      <w:proofErr w:type="gramStart"/>
      <w:r w:rsidRPr="005202A2">
        <w:rPr>
          <w:rFonts w:ascii="Arial" w:eastAsia="Times New Roman" w:hAnsi="Arial" w:cs="Arial"/>
          <w:color w:val="484848"/>
          <w:sz w:val="21"/>
          <w:szCs w:val="21"/>
        </w:rPr>
        <w:t>clean .Wipe</w:t>
      </w:r>
      <w:proofErr w:type="gramEnd"/>
      <w:r w:rsidRPr="005202A2">
        <w:rPr>
          <w:rFonts w:ascii="Arial" w:eastAsia="Times New Roman" w:hAnsi="Arial" w:cs="Arial"/>
          <w:color w:val="484848"/>
          <w:sz w:val="21"/>
          <w:szCs w:val="21"/>
        </w:rPr>
        <w:t xml:space="preserve"> clean with a damp cloth.</w:t>
      </w:r>
    </w:p>
    <w:p w:rsidR="005202A2" w:rsidRDefault="005202A2" w:rsidP="005202A2">
      <w:pPr>
        <w:pStyle w:val="Heading2"/>
        <w:shd w:val="clear" w:color="auto" w:fill="FFFFFF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Product size</w:t>
      </w:r>
    </w:p>
    <w:p w:rsidR="005202A2" w:rsidRPr="005202A2" w:rsidRDefault="005202A2" w:rsidP="005202A2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Height incl. headrest: </w:t>
      </w:r>
      <w:r>
        <w:rPr>
          <w:rFonts w:ascii="Arial" w:hAnsi="Arial" w:cs="Arial"/>
          <w:color w:val="484848"/>
          <w:sz w:val="21"/>
          <w:szCs w:val="21"/>
        </w:rPr>
        <w:t>72 cm (28 3/8 ")</w:t>
      </w:r>
    </w:p>
    <w:p w:rsidR="005202A2" w:rsidRPr="005202A2" w:rsidRDefault="005202A2" w:rsidP="005202A2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Height including back cushions: </w:t>
      </w:r>
      <w:r>
        <w:rPr>
          <w:rFonts w:ascii="Arial" w:hAnsi="Arial" w:cs="Arial"/>
          <w:color w:val="484848"/>
          <w:sz w:val="21"/>
          <w:szCs w:val="21"/>
        </w:rPr>
        <w:t>82 cm (32 1/4 ")</w:t>
      </w:r>
    </w:p>
    <w:p w:rsidR="005202A2" w:rsidRPr="005202A2" w:rsidRDefault="005202A2" w:rsidP="005202A2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Height backrest: </w:t>
      </w:r>
      <w:r>
        <w:rPr>
          <w:rFonts w:ascii="Arial" w:hAnsi="Arial" w:cs="Arial"/>
          <w:color w:val="484848"/>
          <w:sz w:val="21"/>
          <w:szCs w:val="21"/>
        </w:rPr>
        <w:t>72 cm (28 3/8 ")</w:t>
      </w:r>
    </w:p>
    <w:p w:rsidR="005202A2" w:rsidRPr="005202A2" w:rsidRDefault="005202A2" w:rsidP="005202A2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F35C8C">
            <wp:simplePos x="0" y="0"/>
            <wp:positionH relativeFrom="margin">
              <wp:align>right</wp:align>
            </wp:positionH>
            <wp:positionV relativeFrom="paragraph">
              <wp:posOffset>11681</wp:posOffset>
            </wp:positionV>
            <wp:extent cx="2434590" cy="2434590"/>
            <wp:effectExtent l="0" t="0" r="3810" b="3810"/>
            <wp:wrapTight wrapText="bothSides">
              <wp:wrapPolygon edited="0">
                <wp:start x="0" y="0"/>
                <wp:lineTo x="0" y="21465"/>
                <wp:lineTo x="21465" y="21465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484848"/>
          <w:sz w:val="21"/>
          <w:szCs w:val="21"/>
        </w:rPr>
        <w:t>Width: </w:t>
      </w:r>
      <w:r>
        <w:rPr>
          <w:rFonts w:ascii="Arial" w:hAnsi="Arial" w:cs="Arial"/>
          <w:color w:val="484848"/>
          <w:sz w:val="21"/>
          <w:szCs w:val="21"/>
        </w:rPr>
        <w:t>201 cm (79 1/8 ")</w:t>
      </w:r>
    </w:p>
    <w:p w:rsidR="005202A2" w:rsidRPr="005202A2" w:rsidRDefault="005202A2" w:rsidP="005202A2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Depth: </w:t>
      </w:r>
      <w:r>
        <w:rPr>
          <w:rFonts w:ascii="Arial" w:hAnsi="Arial" w:cs="Arial"/>
          <w:color w:val="484848"/>
          <w:sz w:val="21"/>
          <w:szCs w:val="21"/>
        </w:rPr>
        <w:t>91 cm (35 7/8 ")</w:t>
      </w:r>
    </w:p>
    <w:p w:rsidR="005202A2" w:rsidRPr="005202A2" w:rsidRDefault="005202A2" w:rsidP="005202A2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Free height under furniture: </w:t>
      </w:r>
      <w:r>
        <w:rPr>
          <w:rFonts w:ascii="Arial" w:hAnsi="Arial" w:cs="Arial"/>
          <w:color w:val="484848"/>
          <w:sz w:val="21"/>
          <w:szCs w:val="21"/>
        </w:rPr>
        <w:t>15 cm (5 7/8 ")</w:t>
      </w:r>
    </w:p>
    <w:p w:rsidR="005202A2" w:rsidRPr="005202A2" w:rsidRDefault="005202A2" w:rsidP="005202A2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Armrest width: </w:t>
      </w:r>
      <w:r>
        <w:rPr>
          <w:rFonts w:ascii="Arial" w:hAnsi="Arial" w:cs="Arial"/>
          <w:color w:val="484848"/>
          <w:sz w:val="21"/>
          <w:szCs w:val="21"/>
        </w:rPr>
        <w:t>18 cm (7 1/8 ")</w:t>
      </w:r>
    </w:p>
    <w:p w:rsidR="005202A2" w:rsidRPr="005202A2" w:rsidRDefault="005202A2" w:rsidP="005202A2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Armrest height: </w:t>
      </w:r>
      <w:r>
        <w:rPr>
          <w:rFonts w:ascii="Arial" w:hAnsi="Arial" w:cs="Arial"/>
          <w:color w:val="484848"/>
          <w:sz w:val="21"/>
          <w:szCs w:val="21"/>
        </w:rPr>
        <w:t>60 cm (23 5/8 ")</w:t>
      </w:r>
    </w:p>
    <w:p w:rsidR="005202A2" w:rsidRPr="005202A2" w:rsidRDefault="005202A2" w:rsidP="005202A2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Seat width: </w:t>
      </w:r>
      <w:r>
        <w:rPr>
          <w:rFonts w:ascii="Arial" w:hAnsi="Arial" w:cs="Arial"/>
          <w:color w:val="484848"/>
          <w:sz w:val="21"/>
          <w:szCs w:val="21"/>
        </w:rPr>
        <w:t>166 cm (65 3/8 ")</w:t>
      </w:r>
    </w:p>
    <w:p w:rsidR="005202A2" w:rsidRPr="005202A2" w:rsidRDefault="005202A2" w:rsidP="005202A2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Seat depth: </w:t>
      </w:r>
      <w:r>
        <w:rPr>
          <w:rFonts w:ascii="Arial" w:hAnsi="Arial" w:cs="Arial"/>
          <w:color w:val="484848"/>
          <w:sz w:val="21"/>
          <w:szCs w:val="21"/>
        </w:rPr>
        <w:t>54 cm (21 1/4 ")</w:t>
      </w:r>
    </w:p>
    <w:p w:rsidR="005202A2" w:rsidRPr="005202A2" w:rsidRDefault="005202A2" w:rsidP="005202A2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Seat height: </w:t>
      </w:r>
      <w:r>
        <w:rPr>
          <w:rFonts w:ascii="Arial" w:hAnsi="Arial" w:cs="Arial"/>
          <w:color w:val="484848"/>
          <w:sz w:val="21"/>
          <w:szCs w:val="21"/>
        </w:rPr>
        <w:t>48 cm (18 7/8 ")</w:t>
      </w:r>
    </w:p>
    <w:p w:rsidR="005202A2" w:rsidRPr="005202A2" w:rsidRDefault="005202A2" w:rsidP="005202A2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Height: </w:t>
      </w:r>
      <w:r>
        <w:rPr>
          <w:rFonts w:ascii="Arial" w:hAnsi="Arial" w:cs="Arial"/>
          <w:color w:val="484848"/>
          <w:sz w:val="21"/>
          <w:szCs w:val="21"/>
        </w:rPr>
        <w:t>82 cm (32 1/4 ")</w:t>
      </w:r>
    </w:p>
    <w:p w:rsidR="00A32266" w:rsidRDefault="00A32266"/>
    <w:sectPr w:rsidR="00A3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04049"/>
    <w:multiLevelType w:val="hybridMultilevel"/>
    <w:tmpl w:val="FF38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F518A"/>
    <w:multiLevelType w:val="multilevel"/>
    <w:tmpl w:val="A434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A2"/>
    <w:rsid w:val="005202A2"/>
    <w:rsid w:val="00A3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8C43"/>
  <w15:chartTrackingRefBased/>
  <w15:docId w15:val="{46C86C41-C950-4354-8F3B-C8BB5C69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202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2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ange-revamp-product-detailsparagraph">
    <w:name w:val="range-revamp-product-details__paragraph"/>
    <w:basedOn w:val="DefaultParagraphFont"/>
    <w:rsid w:val="005202A2"/>
  </w:style>
  <w:style w:type="character" w:customStyle="1" w:styleId="range-revamp-product-identifierlabel">
    <w:name w:val="range-revamp-product-identifier__label"/>
    <w:basedOn w:val="DefaultParagraphFont"/>
    <w:rsid w:val="005202A2"/>
  </w:style>
  <w:style w:type="character" w:customStyle="1" w:styleId="range-revamp-product-identifiervalue">
    <w:name w:val="range-revamp-product-identifier__value"/>
    <w:basedOn w:val="DefaultParagraphFont"/>
    <w:rsid w:val="005202A2"/>
  </w:style>
  <w:style w:type="character" w:customStyle="1" w:styleId="range-revamp-accordion-item-headertitle">
    <w:name w:val="range-revamp-accordion-item-header__title"/>
    <w:basedOn w:val="DefaultParagraphFont"/>
    <w:rsid w:val="005202A2"/>
  </w:style>
  <w:style w:type="character" w:customStyle="1" w:styleId="range-revamp-product-detailsheader">
    <w:name w:val="range-revamp-product-details__header"/>
    <w:basedOn w:val="DefaultParagraphFont"/>
    <w:rsid w:val="005202A2"/>
  </w:style>
  <w:style w:type="character" w:customStyle="1" w:styleId="range-revamp-product-detailslabel">
    <w:name w:val="range-revamp-product-details__label"/>
    <w:basedOn w:val="DefaultParagraphFont"/>
    <w:rsid w:val="005202A2"/>
  </w:style>
  <w:style w:type="paragraph" w:styleId="ListParagraph">
    <w:name w:val="List Paragraph"/>
    <w:basedOn w:val="Normal"/>
    <w:uiPriority w:val="34"/>
    <w:qFormat/>
    <w:rsid w:val="005202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0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ange-revamp-header-sectiondescription-text">
    <w:name w:val="range-revamp-header-section__description-text"/>
    <w:basedOn w:val="DefaultParagraphFont"/>
    <w:rsid w:val="00520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2021-08-01T20:09:00Z</dcterms:created>
  <dcterms:modified xsi:type="dcterms:W3CDTF">2021-08-01T20:14:00Z</dcterms:modified>
</cp:coreProperties>
</file>