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MUSKAN MITTAL</w:t>
      </w:r>
    </w:p>
    <w:p>
      <w:pPr>
        <w:pStyle w:val="Normal"/>
        <w:spacing w:before="0" w:after="60"/>
        <w:jc w:val="center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color w:val="555555"/>
          <w:sz w:val="19"/>
          <w:szCs w:val="19"/>
        </w:rPr>
        <w:t>Data Scientist</w:t>
      </w:r>
    </w:p>
    <w:p>
      <w:pPr>
        <w:pStyle w:val="Normal"/>
        <w:pBdr>
          <w:bottom w:val="single" w:sz="6" w:space="4" w:color="1F3864"/>
        </w:pBdr>
        <w:spacing w:before="0" w:after="120"/>
        <w:jc w:val="center"/>
        <w:rPr/>
      </w:pPr>
      <w:r>
        <w:rPr>
          <w:rFonts w:eastAsia="Calibri" w:cs="Calibri" w:ascii="Times New Roman" w:hAnsi="Times New Roman"/>
          <w:color w:val="555555"/>
          <w:sz w:val="19"/>
          <w:szCs w:val="19"/>
        </w:rPr>
        <w:t xml:space="preserve">mumittal20@gmail.com  |  +91 7814708106  |  </w:t>
      </w:r>
      <w:hyperlink r:id="rId2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LinkedIn</w:t>
        </w:r>
      </w:hyperlink>
      <w:r>
        <w:rPr>
          <w:rFonts w:eastAsia="Calibri" w:cs="Calibri" w:ascii="Times New Roman" w:hAnsi="Times New Roman"/>
          <w:color w:val="555555"/>
          <w:sz w:val="19"/>
          <w:szCs w:val="19"/>
        </w:rPr>
        <w:t xml:space="preserve">  |  </w:t>
      </w:r>
      <w:hyperlink r:id="rId3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GitHub</w:t>
        </w:r>
      </w:hyperlink>
    </w:p>
    <w:p>
      <w:pPr>
        <w:pStyle w:val="Normal"/>
        <w:pBdr>
          <w:bottom w:val="single" w:sz="4" w:space="2" w:color="1F3864"/>
        </w:pBdr>
        <w:spacing w:before="140" w:after="5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SUMMARY</w:t>
      </w:r>
    </w:p>
    <w:p>
      <w:pPr>
        <w:pStyle w:val="Normal"/>
        <w:spacing w:before="0" w:after="8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Data Scientist with 2+ years of experience building end-to-end analytics and machine learning solutions on life-sciences and healthcare data, translating complex data into clear, business-focused recommendations for cross-functional and global (US-based) stakeholders. Skilled in Python, SQL, SAS and R for data pipeline engineering and statistical analysis; predictive modeling (CNNs, RNNs) and forecasting; and quality-controlled reporting using Tableau, Power BI, and advanced Excel/PowerPoint under demanding delivery schedules. Delivered a medical imaging CNN achieving 88% accuracy, deployed as a live inference API on Microsoft Azure.</w:t>
      </w:r>
    </w:p>
    <w:p>
      <w:pPr>
        <w:pStyle w:val="Normal"/>
        <w:pBdr>
          <w:bottom w:val="single" w:sz="4" w:space="2" w:color="1F3864"/>
        </w:pBdr>
        <w:spacing w:before="140" w:after="5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EXPERIENCE</w:t>
      </w:r>
    </w:p>
    <w:p>
      <w:pPr>
        <w:pStyle w:val="Normal"/>
        <w:tabs>
          <w:tab w:val="clear" w:pos="720"/>
          <w:tab w:val="right" w:pos="10512" w:leader="none"/>
        </w:tabs>
        <w:spacing w:before="60" w:after="1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Data Scientist</w:t>
      </w:r>
      <w:r>
        <w:rPr>
          <w:rFonts w:eastAsia="Calibri" w:cs="Calibri" w:ascii="Times New Roman" w:hAnsi="Times New Roman"/>
          <w:i/>
          <w:iCs/>
          <w:sz w:val="19"/>
          <w:szCs w:val="19"/>
        </w:rPr>
        <w:t xml:space="preserve">  |  Mlytics Life Sciences (US, Remote)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  <w:t>Jul 2024 – Present</w:t>
      </w:r>
    </w:p>
    <w:p>
      <w:pPr>
        <w:pStyle w:val="ListParagraph"/>
        <w:numPr>
          <w:ilvl w:val="0"/>
          <w:numId w:val="3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Partner with cross-functional, US-based stakeholders to translate business requirements into ML-ready data solutions, ensuring pipelines and analytical outputs directly support decision-making.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Built and maintained Python, SQL, SAS and R data pipelines across large-scale life-sciences datasets, cutting model training data-prep time by ~40% and accelerating analytical iteration cycles.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Automated 5+ reporting and validation workflows using Excel and Power BI, reducing analyst effort ~60% per sprint, while performing QC reviews that kept 3 production models on schedule and within accuracy targets.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Engineered scalable backend data systems for real-time ML workflows, eliminating pipeline failures under peak load and raising data quality standards across the organization.</w:t>
      </w:r>
    </w:p>
    <w:p>
      <w:pPr>
        <w:pStyle w:val="Normal"/>
        <w:tabs>
          <w:tab w:val="clear" w:pos="720"/>
          <w:tab w:val="right" w:pos="10512" w:leader="none"/>
        </w:tabs>
        <w:spacing w:before="60" w:after="1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Data Scientist Intern</w:t>
      </w:r>
      <w:r>
        <w:rPr>
          <w:rFonts w:eastAsia="Calibri" w:cs="Calibri" w:ascii="Times New Roman" w:hAnsi="Times New Roman"/>
          <w:i/>
          <w:iCs/>
          <w:sz w:val="19"/>
          <w:szCs w:val="19"/>
        </w:rPr>
        <w:t xml:space="preserve">  |  Mlytics Life Sciences (US, Remote)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  <w:t>Feb 2024 – May 2024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Optimized SQL and R pipelines for model training jobs, cutting data retrieval latency ~35%, and built Tableau/Power BI inference dashboards giving stakeholders real-time visibility into model performance.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Identified and resolved 10+ backend data inconsistencies affecting model prediction quality; supported forecasting and reporting for ML-driven, data-driven decision-making.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Performed feature engineering and data preprocessing for training datasets, applying transformation and cleaning techniques that improved downstream model accuracy.</w:t>
      </w:r>
    </w:p>
    <w:p>
      <w:pPr>
        <w:pStyle w:val="Normal"/>
        <w:pBdr>
          <w:bottom w:val="single" w:sz="4" w:space="2" w:color="1F3864"/>
        </w:pBdr>
        <w:spacing w:before="140" w:after="5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RELEVANT PROJECTS</w:t>
      </w:r>
    </w:p>
    <w:p>
      <w:pPr>
        <w:pStyle w:val="Normal"/>
        <w:tabs>
          <w:tab w:val="clear" w:pos="720"/>
          <w:tab w:val="right" w:pos="10512" w:leader="none"/>
        </w:tabs>
        <w:spacing w:before="60" w:after="1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Skin Cancer Detection System</w:t>
      </w:r>
      <w:r>
        <w:rPr>
          <w:rFonts w:eastAsia="Calibri" w:cs="Calibri" w:ascii="Times New Roman" w:hAnsi="Times New Roman"/>
          <w:i/>
          <w:iCs/>
          <w:sz w:val="19"/>
          <w:szCs w:val="19"/>
        </w:rPr>
        <w:t xml:space="preserve">  |  TensorFlow · CNN · Flask · Microsoft Azure · Streamlit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Built a CNN image classifier using TensorFlow/Keras achieving 88% diagnostic accuracy on dermoscopic images; applied k-fold cross-validation, dropout regularization, and data augmentation for clinical robustness.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Exposed a Flask-based RESTful API serving model inference with sub-2s latency; deployed complete end-to-end pipeline on Microsoft Azure App Services as a publicly accessible production web application.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Implemented multi-class classification across 7 skin lesion categories, enabling the model to distinguish between benign and malignant conditions with clinically meaningful precision and recall scores.</w:t>
      </w:r>
    </w:p>
    <w:p>
      <w:pPr>
        <w:pStyle w:val="Normal"/>
        <w:spacing w:before="0" w:after="60"/>
        <w:rPr/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Live Demo: </w:t>
      </w:r>
      <w:hyperlink r:id="rId4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skin-streamlit-app2-cahtfkd3epa4d9fp.centralindia-01.azurewebsites.net</w:t>
        </w:r>
      </w:hyperlink>
      <w:r>
        <w:rPr>
          <w:rFonts w:eastAsia="Calibri" w:cs="Calibri" w:ascii="Times New Roman" w:hAnsi="Times New Roman"/>
          <w:color w:val="555555"/>
          <w:sz w:val="19"/>
          <w:szCs w:val="19"/>
        </w:rPr>
        <w:t xml:space="preserve">   |   </w:t>
      </w:r>
    </w:p>
    <w:p>
      <w:pPr>
        <w:pStyle w:val="Normal"/>
        <w:spacing w:before="0" w:after="60"/>
        <w:rPr/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GitHub: </w:t>
      </w:r>
      <w:hyperlink r:id="rId5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github.com/Muskan29mm/Skin-Cancer-Detection-System-using-CNN</w:t>
        </w:r>
      </w:hyperlink>
    </w:p>
    <w:p>
      <w:pPr>
        <w:pStyle w:val="Normal"/>
        <w:tabs>
          <w:tab w:val="clear" w:pos="720"/>
          <w:tab w:val="right" w:pos="10512" w:leader="none"/>
        </w:tabs>
        <w:spacing w:before="60" w:after="1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CNN Text Classifier</w:t>
      </w:r>
      <w:r>
        <w:rPr>
          <w:rFonts w:eastAsia="Calibri" w:cs="Calibri" w:ascii="Times New Roman" w:hAnsi="Times New Roman"/>
          <w:i/>
          <w:iCs/>
          <w:sz w:val="19"/>
          <w:szCs w:val="19"/>
        </w:rPr>
        <w:t xml:space="preserve">  |  TensorFlow · Keras · spaCy · NLP · Streamlit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Developed a multi-class CNN text classifier using TensorFlow/Keras with embedding layers and conv filters; integrated a spaCy NLP preprocessing pipeline — tokenization, lemmatization, NER, and custom text normalization.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Built modular backend separating preprocessing, inference, and API logic; deployed as a real-time interactive Streamlit app enabling live multiclass predictions via public URL.</w:t>
      </w:r>
    </w:p>
    <w:p>
      <w:pPr>
        <w:pStyle w:val="ListParagraph"/>
        <w:numPr>
          <w:ilvl w:val="0"/>
          <w:numId w:val="1"/>
        </w:numPr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sz w:val="19"/>
          <w:szCs w:val="19"/>
        </w:rPr>
        <w:t>Evaluated model performance using precision, recall, F1-score, and confusion matrix analysis; iteratively tuned hyperparameters and embedding dimensions to optimize classification accuracy across all categories.</w:t>
      </w:r>
    </w:p>
    <w:p>
      <w:pPr>
        <w:pStyle w:val="Normal"/>
        <w:spacing w:before="0" w:after="60"/>
        <w:rPr/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Live Demo: </w:t>
      </w:r>
      <w:hyperlink r:id="rId6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cnn-text-classifier-nhxzqdbvkzrqzpyp5amuxx.streamlit.app</w:t>
        </w:r>
      </w:hyperlink>
      <w:r>
        <w:rPr>
          <w:rFonts w:eastAsia="Calibri" w:cs="Calibri" w:ascii="Times New Roman" w:hAnsi="Times New Roman"/>
          <w:color w:val="555555"/>
          <w:sz w:val="19"/>
          <w:szCs w:val="19"/>
        </w:rPr>
        <w:t xml:space="preserve">   | </w:t>
      </w:r>
    </w:p>
    <w:p>
      <w:pPr>
        <w:pStyle w:val="Normal"/>
        <w:spacing w:before="0" w:after="60"/>
        <w:rPr/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GitHub: </w:t>
      </w:r>
      <w:hyperlink r:id="rId7">
        <w:r>
          <w:rPr>
            <w:rFonts w:eastAsia="Calibri" w:cs="Calibri" w:ascii="Times New Roman" w:hAnsi="Times New Roman"/>
            <w:color w:val="1155CC"/>
            <w:sz w:val="19"/>
            <w:szCs w:val="19"/>
            <w:u w:val="single"/>
          </w:rPr>
          <w:t>github.com/Muskan29mm/CNN-text-Classifier</w:t>
        </w:r>
      </w:hyperlink>
    </w:p>
    <w:p>
      <w:pPr>
        <w:pStyle w:val="Normal"/>
        <w:pBdr>
          <w:bottom w:val="single" w:sz="4" w:space="2" w:color="1F3864"/>
        </w:pBdr>
        <w:spacing w:before="140" w:after="5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SKILLS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Programming &amp; Statistical Tools: </w:t>
      </w:r>
      <w:r>
        <w:rPr>
          <w:rFonts w:eastAsia="Calibri" w:cs="Calibri" w:ascii="Times New Roman" w:hAnsi="Times New Roman"/>
          <w:sz w:val="19"/>
          <w:szCs w:val="19"/>
        </w:rPr>
        <w:t>Python, SQL, SAS, R, REST API Development (Flask/FastAPI), Django, ETL Pipelines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Machine Learning &amp; Predictive Modeling: </w:t>
      </w:r>
      <w:r>
        <w:rPr>
          <w:rFonts w:eastAsia="Calibri" w:cs="Calibri" w:ascii="Times New Roman" w:hAnsi="Times New Roman"/>
          <w:sz w:val="19"/>
          <w:szCs w:val="19"/>
        </w:rPr>
        <w:t>TensorFlow, PyTorch, Keras, Scikit-learn, CNNs, RNNs, Forecasting, Decision Trees, Bayesian Methods, Hyperparameter Tuning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Analytics &amp; Business Intelligence: </w:t>
      </w:r>
      <w:r>
        <w:rPr>
          <w:rFonts w:eastAsia="Calibri" w:cs="Calibri" w:ascii="Times New Roman" w:hAnsi="Times New Roman"/>
          <w:sz w:val="19"/>
          <w:szCs w:val="19"/>
        </w:rPr>
        <w:t>Marketing Mix Modeling, Forecasting, Consumer Segmentation, Tableau, Power BI, Advanced Excel, PowerPoint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NLP &amp; Generative AI: </w:t>
      </w:r>
      <w:r>
        <w:rPr>
          <w:rFonts w:eastAsia="Calibri" w:cs="Calibri" w:ascii="Times New Roman" w:hAnsi="Times New Roman"/>
          <w:sz w:val="19"/>
          <w:szCs w:val="19"/>
        </w:rPr>
        <w:t>spaCy (NER, POS, Tokenization), Text Classification, LLMs, Prompt Engineering, RAG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Computer Vision: </w:t>
      </w:r>
      <w:r>
        <w:rPr>
          <w:rFonts w:eastAsia="Calibri" w:cs="Calibri" w:ascii="Times New Roman" w:hAnsi="Times New Roman"/>
          <w:sz w:val="19"/>
          <w:szCs w:val="19"/>
        </w:rPr>
        <w:t>OpenCV, Image Classification, Object Detection</w:t>
      </w:r>
    </w:p>
    <w:p>
      <w:pPr>
        <w:pStyle w:val="Normal"/>
        <w:spacing w:before="0" w:after="35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 xml:space="preserve">Cloud &amp; Tools: </w:t>
      </w:r>
      <w:r>
        <w:rPr>
          <w:rFonts w:eastAsia="Calibri" w:cs="Calibri" w:ascii="Times New Roman" w:hAnsi="Times New Roman"/>
          <w:sz w:val="19"/>
          <w:szCs w:val="19"/>
        </w:rPr>
        <w:t>Microsoft Azure, AWS (Basics), PostgreSQL, MySQL, Git/GitHub, Model Deployment</w:t>
      </w:r>
    </w:p>
    <w:p>
      <w:pPr>
        <w:pStyle w:val="Normal"/>
        <w:pBdr>
          <w:bottom w:val="single" w:sz="4" w:space="2" w:color="1F3864"/>
        </w:pBdr>
        <w:spacing w:before="140" w:after="5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color w:val="1F3864"/>
          <w:sz w:val="19"/>
          <w:szCs w:val="19"/>
        </w:rPr>
        <w:t>EDUCATION</w:t>
      </w:r>
    </w:p>
    <w:p>
      <w:pPr>
        <w:pStyle w:val="Normal"/>
        <w:tabs>
          <w:tab w:val="clear" w:pos="720"/>
          <w:tab w:val="right" w:pos="10512" w:leader="none"/>
        </w:tabs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M.C.A.</w:t>
      </w:r>
      <w:r>
        <w:rPr>
          <w:rFonts w:eastAsia="Calibri" w:cs="Calibri" w:ascii="Times New Roman" w:hAnsi="Times New Roman"/>
          <w:sz w:val="19"/>
          <w:szCs w:val="19"/>
        </w:rPr>
        <w:t xml:space="preserve"> — Thapar Institute of Engineering &amp; Technology, Patiala, Punjab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  <w:t>2022 – 2024</w:t>
      </w:r>
    </w:p>
    <w:p>
      <w:pPr>
        <w:pStyle w:val="Normal"/>
        <w:tabs>
          <w:tab w:val="clear" w:pos="720"/>
          <w:tab w:val="right" w:pos="10512" w:leader="none"/>
        </w:tabs>
        <w:spacing w:before="0" w:after="30"/>
        <w:rPr>
          <w:rFonts w:ascii="Times New Roman" w:hAnsi="Times New Roman"/>
          <w:sz w:val="19"/>
          <w:szCs w:val="19"/>
        </w:rPr>
      </w:pPr>
      <w:r>
        <w:rPr>
          <w:rFonts w:eastAsia="Calibri" w:cs="Calibri" w:ascii="Times New Roman" w:hAnsi="Times New Roman"/>
          <w:b/>
          <w:bCs/>
          <w:sz w:val="19"/>
          <w:szCs w:val="19"/>
        </w:rPr>
        <w:t>B.Sc. IT</w:t>
      </w:r>
      <w:r>
        <w:rPr>
          <w:rFonts w:eastAsia="Calibri" w:cs="Calibri" w:ascii="Times New Roman" w:hAnsi="Times New Roman"/>
          <w:sz w:val="19"/>
          <w:szCs w:val="19"/>
        </w:rPr>
        <w:t xml:space="preserve"> — RIMT University, Mandi Gobindgarh, Punjab</w:t>
      </w:r>
      <w:r>
        <w:rPr>
          <w:rFonts w:eastAsia="Calibri" w:cs="Calibri" w:ascii="Times New Roman" w:hAnsi="Times New Roman"/>
          <w:color w:val="555555"/>
          <w:sz w:val="19"/>
          <w:szCs w:val="19"/>
        </w:rPr>
        <w:tab/>
        <w:t>2019 – 2022</w:t>
      </w:r>
    </w:p>
    <w:sectPr>
      <w:type w:val="nextPage"/>
      <w:pgSz w:w="12240" w:h="15840"/>
      <w:pgMar w:left="650" w:right="650" w:gutter="0" w:header="0" w:top="500" w:footer="0" w:bottom="5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16" w:hanging="201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muskan-mittal-7aa072237" TargetMode="External"/><Relationship Id="rId3" Type="http://schemas.openxmlformats.org/officeDocument/2006/relationships/hyperlink" Target="https://github.com/Muskan29mm" TargetMode="External"/><Relationship Id="rId4" Type="http://schemas.openxmlformats.org/officeDocument/2006/relationships/hyperlink" Target="https://skin-streamlit-app2-cahtfkd3epa4d9fp.centralindia-01.azurewebsites.net/" TargetMode="External"/><Relationship Id="rId5" Type="http://schemas.openxmlformats.org/officeDocument/2006/relationships/hyperlink" Target="https://github.com/Muskan29mm/Skin-Cancer-Detection-System-using-CNN" TargetMode="External"/><Relationship Id="rId6" Type="http://schemas.openxmlformats.org/officeDocument/2006/relationships/hyperlink" Target="https://cnn-text-classifier-nhxzqdbvkzrqzpyp5amuxx.streamlit.app/" TargetMode="External"/><Relationship Id="rId7" Type="http://schemas.openxmlformats.org/officeDocument/2006/relationships/hyperlink" Target="https://github.com/Muskan29mm/CNN-text-Classifier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598</Words>
  <Characters>4154</Characters>
  <CharactersWithSpaces>4732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2026-07-21T06:31:45Z</dcterms:created>
  <dc:creator>Un-named</dc:creator>
  <dc:description/>
  <dc:language>en-IN</dc:language>
  <cp:lastModifiedBy/>
  <dcterms:modified xsi:type="dcterms:W3CDTF">2026-07-21T12:03:58Z</dcterms:modified>
  <cp:revision>2</cp:revision>
  <dc:subject/>
  <dc:title/>
</cp:coreProperties>
</file>