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CFBF5"/>
  <w:body>
    <w:p w14:paraId="04D7B818" w14:textId="77777777" w:rsidR="00892FE7" w:rsidRPr="00ED62FA" w:rsidRDefault="00892F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Arial" w:hAnsi="Times New Roman" w:cs="Times New Roman"/>
          <w:color w:val="000000"/>
          <w:sz w:val="22"/>
          <w:szCs w:val="22"/>
        </w:rPr>
      </w:pPr>
    </w:p>
    <w:tbl>
      <w:tblPr>
        <w:tblStyle w:val="a"/>
        <w:tblW w:w="108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119"/>
        <w:gridCol w:w="7681"/>
      </w:tblGrid>
      <w:tr w:rsidR="00892FE7" w:rsidRPr="00ED62FA" w14:paraId="4CC65C4E" w14:textId="77777777">
        <w:trPr>
          <w:trHeight w:val="567"/>
        </w:trPr>
        <w:tc>
          <w:tcPr>
            <w:tcW w:w="3119" w:type="dxa"/>
          </w:tcPr>
          <w:p w14:paraId="62BE26D1" w14:textId="77777777" w:rsidR="00892FE7" w:rsidRPr="00ED62FA" w:rsidRDefault="00E93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rFonts w:ascii="Times New Roman" w:eastAsia="Arial" w:hAnsi="Times New Roman" w:cs="Times New Roman"/>
                <w:color w:val="000000"/>
                <w:sz w:val="44"/>
                <w:szCs w:val="44"/>
              </w:rPr>
            </w:pPr>
            <w:r w:rsidRPr="00ED62FA">
              <w:rPr>
                <w:rFonts w:ascii="Times New Roman" w:eastAsia="Arial" w:hAnsi="Times New Roman" w:cs="Times New Roman"/>
                <w:color w:val="000000"/>
                <w:sz w:val="44"/>
                <w:szCs w:val="44"/>
              </w:rPr>
              <w:t>Project Title:</w:t>
            </w:r>
          </w:p>
        </w:tc>
        <w:tc>
          <w:tcPr>
            <w:tcW w:w="7681" w:type="dxa"/>
            <w:shd w:val="clear" w:color="auto" w:fill="D9D9D9"/>
          </w:tcPr>
          <w:p w14:paraId="33E3FF50" w14:textId="60258315" w:rsidR="00892FE7" w:rsidRPr="00ED62FA" w:rsidRDefault="00D43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rFonts w:ascii="Times New Roman" w:eastAsia="Arial" w:hAnsi="Times New Roman" w:cs="Times New Roman"/>
                <w:color w:val="000000"/>
                <w:sz w:val="32"/>
                <w:szCs w:val="32"/>
              </w:rPr>
            </w:pPr>
            <w:proofErr w:type="spellStart"/>
            <w:r w:rsidRPr="00ED62FA">
              <w:rPr>
                <w:rFonts w:ascii="Times New Roman" w:eastAsia="Arial" w:hAnsi="Times New Roman" w:cs="Times New Roman"/>
                <w:color w:val="000000"/>
                <w:sz w:val="32"/>
                <w:szCs w:val="32"/>
              </w:rPr>
              <w:t>GreenSync</w:t>
            </w:r>
            <w:proofErr w:type="spellEnd"/>
          </w:p>
        </w:tc>
      </w:tr>
    </w:tbl>
    <w:p w14:paraId="70CFF7AC" w14:textId="77777777" w:rsidR="00892FE7" w:rsidRPr="00ED62FA" w:rsidRDefault="00E93108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before="240" w:after="240"/>
        <w:rPr>
          <w:rFonts w:ascii="Times New Roman" w:eastAsia="Agrandir" w:hAnsi="Times New Roman" w:cs="Times New Roman"/>
          <w:color w:val="000000"/>
          <w:sz w:val="80"/>
          <w:szCs w:val="80"/>
        </w:rPr>
      </w:pPr>
      <w:r w:rsidRPr="00ED62FA">
        <w:rPr>
          <w:rFonts w:ascii="Times New Roman" w:eastAsia="Agrandir" w:hAnsi="Times New Roman" w:cs="Times New Roman"/>
          <w:color w:val="000000"/>
          <w:sz w:val="80"/>
          <w:szCs w:val="80"/>
        </w:rPr>
        <w:t xml:space="preserve">Stakeholder Vision Document </w:t>
      </w:r>
    </w:p>
    <w:tbl>
      <w:tblPr>
        <w:tblStyle w:val="a0"/>
        <w:tblW w:w="107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90"/>
      </w:tblGrid>
      <w:tr w:rsidR="00892FE7" w:rsidRPr="00ED62FA" w14:paraId="5B68EB77" w14:textId="77777777">
        <w:trPr>
          <w:trHeight w:val="1531"/>
        </w:trPr>
        <w:tc>
          <w:tcPr>
            <w:tcW w:w="10790" w:type="dxa"/>
            <w:tcBorders>
              <w:top w:val="nil"/>
              <w:left w:val="nil"/>
              <w:bottom w:val="nil"/>
              <w:right w:val="nil"/>
            </w:tcBorders>
            <w:shd w:val="clear" w:color="auto" w:fill="59D4EB"/>
          </w:tcPr>
          <w:p w14:paraId="755D6B6E" w14:textId="77777777" w:rsidR="00892FE7" w:rsidRPr="00ED62FA" w:rsidRDefault="00E93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rFonts w:ascii="Times New Roman" w:eastAsia="Arial" w:hAnsi="Times New Roman" w:cs="Times New Roman"/>
                <w:color w:val="FFFFFF"/>
                <w:sz w:val="22"/>
                <w:szCs w:val="22"/>
              </w:rPr>
            </w:pPr>
            <w:bookmarkStart w:id="0" w:name="_gjdgxs" w:colFirst="0" w:colLast="0"/>
            <w:bookmarkEnd w:id="0"/>
            <w:r w:rsidRPr="00ED62FA">
              <w:rPr>
                <w:rFonts w:ascii="Times New Roman" w:eastAsia="Arial" w:hAnsi="Times New Roman" w:cs="Times New Roman"/>
                <w:color w:val="FFFFFF"/>
                <w:sz w:val="22"/>
                <w:szCs w:val="22"/>
              </w:rPr>
              <w:t>INSTRUCTIONS:</w:t>
            </w:r>
          </w:p>
          <w:p w14:paraId="1BEF552C" w14:textId="77777777" w:rsidR="00892FE7" w:rsidRPr="00ED62FA" w:rsidRDefault="00892F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rFonts w:ascii="Times New Roman" w:eastAsia="Arial" w:hAnsi="Times New Roman" w:cs="Times New Roman"/>
                <w:color w:val="FFFFFF"/>
                <w:sz w:val="22"/>
                <w:szCs w:val="22"/>
              </w:rPr>
            </w:pPr>
          </w:p>
          <w:p w14:paraId="47A3365A" w14:textId="77777777" w:rsidR="00892FE7" w:rsidRPr="00ED62FA" w:rsidRDefault="00E93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rFonts w:ascii="Times New Roman" w:eastAsia="Arial" w:hAnsi="Times New Roman" w:cs="Times New Roman"/>
                <w:color w:val="FFFFFF"/>
                <w:sz w:val="22"/>
                <w:szCs w:val="22"/>
              </w:rPr>
            </w:pPr>
            <w:r w:rsidRPr="00ED62FA">
              <w:rPr>
                <w:rFonts w:ascii="Times New Roman" w:eastAsia="Arial" w:hAnsi="Times New Roman" w:cs="Times New Roman"/>
                <w:color w:val="FFFFFF"/>
                <w:sz w:val="22"/>
                <w:szCs w:val="22"/>
              </w:rPr>
              <w:t xml:space="preserve">Populate the below fields to create a common agreement on key project objectives and deliverables. Keep in mind that you will need input from your stakeholders when completing this document. This should be a team effort in order to maintain alignment. </w:t>
            </w:r>
          </w:p>
        </w:tc>
      </w:tr>
    </w:tbl>
    <w:p w14:paraId="631E2D17" w14:textId="77777777" w:rsidR="00892FE7" w:rsidRPr="00ED62FA" w:rsidRDefault="00892FE7">
      <w:pPr>
        <w:rPr>
          <w:rFonts w:ascii="Times New Roman" w:hAnsi="Times New Roman" w:cs="Times New Roman"/>
        </w:rPr>
      </w:pPr>
    </w:p>
    <w:tbl>
      <w:tblPr>
        <w:tblStyle w:val="a1"/>
        <w:tblW w:w="107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790"/>
      </w:tblGrid>
      <w:tr w:rsidR="00892FE7" w:rsidRPr="00ED62FA" w14:paraId="081E21BF" w14:textId="77777777">
        <w:trPr>
          <w:trHeight w:val="567"/>
        </w:trPr>
        <w:tc>
          <w:tcPr>
            <w:tcW w:w="10790" w:type="dxa"/>
            <w:tcBorders>
              <w:top w:val="single" w:sz="24" w:space="0" w:color="000000"/>
              <w:bottom w:val="single" w:sz="8" w:space="0" w:color="A6A6A6"/>
            </w:tcBorders>
            <w:vAlign w:val="center"/>
          </w:tcPr>
          <w:p w14:paraId="17B4A4AC" w14:textId="77777777" w:rsidR="00892FE7" w:rsidRPr="00ED62FA" w:rsidRDefault="00E93108">
            <w:pPr>
              <w:rPr>
                <w:rFonts w:ascii="Times New Roman" w:hAnsi="Times New Roman" w:cs="Times New Roman"/>
              </w:rPr>
            </w:pPr>
            <w:r w:rsidRPr="00ED62FA">
              <w:rPr>
                <w:rFonts w:ascii="Times New Roman" w:eastAsia="Arial" w:hAnsi="Times New Roman" w:cs="Times New Roman"/>
                <w:sz w:val="32"/>
                <w:szCs w:val="32"/>
              </w:rPr>
              <w:t>High-Level Scope:</w:t>
            </w:r>
            <w:bookmarkStart w:id="1" w:name="_GoBack"/>
            <w:bookmarkEnd w:id="1"/>
          </w:p>
        </w:tc>
      </w:tr>
      <w:tr w:rsidR="00892FE7" w:rsidRPr="00ED62FA" w14:paraId="56E35428" w14:textId="77777777">
        <w:trPr>
          <w:trHeight w:val="1814"/>
        </w:trPr>
        <w:tc>
          <w:tcPr>
            <w:tcW w:w="10790" w:type="dxa"/>
            <w:tcBorders>
              <w:top w:val="single" w:sz="8" w:space="0" w:color="A6A6A6"/>
            </w:tcBorders>
            <w:shd w:val="clear" w:color="auto" w:fill="D9D9D9"/>
          </w:tcPr>
          <w:p w14:paraId="070145E7" w14:textId="67A39688" w:rsidR="00892FE7" w:rsidRPr="00ED62FA" w:rsidRDefault="00D43F5C">
            <w:pPr>
              <w:spacing w:before="240" w:after="240"/>
              <w:rPr>
                <w:rFonts w:ascii="Times New Roman" w:eastAsia="Arial" w:hAnsi="Times New Roman" w:cs="Times New Roman"/>
              </w:rPr>
            </w:pPr>
            <w:proofErr w:type="spellStart"/>
            <w:r w:rsidRPr="00ED62FA">
              <w:rPr>
                <w:rFonts w:ascii="Times New Roman" w:eastAsia="Arial" w:hAnsi="Times New Roman" w:cs="Times New Roman"/>
              </w:rPr>
              <w:t>GreenSync</w:t>
            </w:r>
            <w:proofErr w:type="spellEnd"/>
            <w:r w:rsidRPr="00ED62FA">
              <w:rPr>
                <w:rFonts w:ascii="Times New Roman" w:eastAsia="Arial" w:hAnsi="Times New Roman" w:cs="Times New Roman"/>
              </w:rPr>
              <w:t xml:space="preserve"> is an AI-driven waste management platform that enables community users to register, log in, and upload photos of potential waste sites, with </w:t>
            </w:r>
            <w:proofErr w:type="spellStart"/>
            <w:r w:rsidRPr="00ED62FA">
              <w:rPr>
                <w:rFonts w:ascii="Times New Roman" w:eastAsia="Arial" w:hAnsi="Times New Roman" w:cs="Times New Roman"/>
              </w:rPr>
              <w:t>geolocation</w:t>
            </w:r>
            <w:proofErr w:type="spellEnd"/>
            <w:r w:rsidRPr="00ED62FA">
              <w:rPr>
                <w:rFonts w:ascii="Times New Roman" w:eastAsia="Arial" w:hAnsi="Times New Roman" w:cs="Times New Roman"/>
              </w:rPr>
              <w:t xml:space="preserve"> data captured automatically. The platform leverages an advanced AI engine to detect the presence of waste and accurately categorize its type. Once a report is submitted, it is automatically marked as pending for review, and only administrators can update the status through in progress and eventually to </w:t>
            </w:r>
            <w:proofErr w:type="gramStart"/>
            <w:r w:rsidRPr="00ED62FA">
              <w:rPr>
                <w:rFonts w:ascii="Times New Roman" w:eastAsia="Arial" w:hAnsi="Times New Roman" w:cs="Times New Roman"/>
              </w:rPr>
              <w:t>completed</w:t>
            </w:r>
            <w:proofErr w:type="gramEnd"/>
            <w:r w:rsidRPr="00ED62FA">
              <w:rPr>
                <w:rFonts w:ascii="Times New Roman" w:eastAsia="Arial" w:hAnsi="Times New Roman" w:cs="Times New Roman"/>
              </w:rPr>
              <w:t>. Users are incentivized with an initial reward (such as 10 points or a variable reward X) for validated reports, along with additional bonuses upon successful completion, while a public ranking board displays user performance to promote community engagement.</w:t>
            </w:r>
          </w:p>
        </w:tc>
      </w:tr>
      <w:tr w:rsidR="00892FE7" w:rsidRPr="00ED62FA" w14:paraId="7819C7F2" w14:textId="77777777">
        <w:trPr>
          <w:trHeight w:val="567"/>
        </w:trPr>
        <w:tc>
          <w:tcPr>
            <w:tcW w:w="10790" w:type="dxa"/>
            <w:tcBorders>
              <w:bottom w:val="single" w:sz="8" w:space="0" w:color="A6A6A6"/>
            </w:tcBorders>
            <w:vAlign w:val="center"/>
          </w:tcPr>
          <w:p w14:paraId="6A2066EF" w14:textId="77777777" w:rsidR="00892FE7" w:rsidRPr="00ED62FA" w:rsidRDefault="00E93108">
            <w:pPr>
              <w:rPr>
                <w:rFonts w:ascii="Times New Roman" w:hAnsi="Times New Roman" w:cs="Times New Roman"/>
              </w:rPr>
            </w:pPr>
            <w:r w:rsidRPr="00ED62FA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High-Level </w:t>
            </w:r>
            <w:r w:rsidRPr="00ED62FA">
              <w:rPr>
                <w:rFonts w:ascii="Times New Roman" w:eastAsia="Arial" w:hAnsi="Times New Roman" w:cs="Times New Roman"/>
                <w:sz w:val="32"/>
                <w:szCs w:val="32"/>
              </w:rPr>
              <w:t>Release Plan:</w:t>
            </w:r>
          </w:p>
        </w:tc>
      </w:tr>
      <w:tr w:rsidR="00892FE7" w:rsidRPr="00ED62FA" w14:paraId="220E1F6A" w14:textId="77777777">
        <w:trPr>
          <w:trHeight w:val="1814"/>
        </w:trPr>
        <w:tc>
          <w:tcPr>
            <w:tcW w:w="10790" w:type="dxa"/>
            <w:tcBorders>
              <w:top w:val="single" w:sz="8" w:space="0" w:color="A6A6A6"/>
            </w:tcBorders>
            <w:shd w:val="clear" w:color="auto" w:fill="D9D9D9"/>
          </w:tcPr>
          <w:p w14:paraId="1018890D" w14:textId="26C56785" w:rsidR="00892FE7" w:rsidRPr="00ED62FA" w:rsidRDefault="00E93108" w:rsidP="00D43F5C">
            <w:pPr>
              <w:pStyle w:val="ListParagraph"/>
              <w:numPr>
                <w:ilvl w:val="0"/>
                <w:numId w:val="6"/>
              </w:numPr>
              <w:spacing w:before="240"/>
              <w:rPr>
                <w:rFonts w:ascii="Times New Roman" w:eastAsia="Arial" w:hAnsi="Times New Roman" w:cs="Times New Roman"/>
              </w:rPr>
            </w:pPr>
            <w:r w:rsidRPr="00ED62FA">
              <w:rPr>
                <w:rFonts w:ascii="Times New Roman" w:eastAsia="Arial" w:hAnsi="Times New Roman" w:cs="Times New Roman"/>
                <w:b/>
              </w:rPr>
              <w:t>Phase 1:</w:t>
            </w:r>
          </w:p>
          <w:p w14:paraId="0ABBB9CA" w14:textId="77777777" w:rsidR="00D43F5C" w:rsidRPr="00ED62FA" w:rsidRDefault="00D43F5C" w:rsidP="00D43F5C">
            <w:pPr>
              <w:ind w:left="720"/>
              <w:rPr>
                <w:rFonts w:ascii="Times New Roman" w:eastAsia="Arial" w:hAnsi="Times New Roman" w:cs="Times New Roman"/>
              </w:rPr>
            </w:pPr>
            <w:r w:rsidRPr="00ED62FA">
              <w:rPr>
                <w:rFonts w:ascii="Times New Roman" w:eastAsia="Arial" w:hAnsi="Times New Roman" w:cs="Times New Roman"/>
              </w:rPr>
              <w:t xml:space="preserve">Implement user registration, login, photo upload with </w:t>
            </w:r>
            <w:proofErr w:type="spellStart"/>
            <w:r w:rsidRPr="00ED62FA">
              <w:rPr>
                <w:rFonts w:ascii="Times New Roman" w:eastAsia="Arial" w:hAnsi="Times New Roman" w:cs="Times New Roman"/>
              </w:rPr>
              <w:t>geolocation</w:t>
            </w:r>
            <w:proofErr w:type="spellEnd"/>
            <w:r w:rsidRPr="00ED62FA">
              <w:rPr>
                <w:rFonts w:ascii="Times New Roman" w:eastAsia="Arial" w:hAnsi="Times New Roman" w:cs="Times New Roman"/>
              </w:rPr>
              <w:t>, and integrate the AI for waste detection and categorization.</w:t>
            </w:r>
          </w:p>
          <w:p w14:paraId="0598EA8C" w14:textId="7DC151C1" w:rsidR="00892FE7" w:rsidRPr="00ED62FA" w:rsidRDefault="00E93108" w:rsidP="00D43F5C">
            <w:pPr>
              <w:pStyle w:val="ListParagraph"/>
              <w:numPr>
                <w:ilvl w:val="0"/>
                <w:numId w:val="6"/>
              </w:numPr>
              <w:rPr>
                <w:rFonts w:ascii="Times New Roman" w:eastAsia="Arial" w:hAnsi="Times New Roman" w:cs="Times New Roman"/>
              </w:rPr>
            </w:pPr>
            <w:r w:rsidRPr="00ED62FA">
              <w:rPr>
                <w:rFonts w:ascii="Times New Roman" w:eastAsia="Arial" w:hAnsi="Times New Roman" w:cs="Times New Roman"/>
                <w:b/>
              </w:rPr>
              <w:t>Phase 2:</w:t>
            </w:r>
          </w:p>
          <w:p w14:paraId="0CD45151" w14:textId="77777777" w:rsidR="00D43F5C" w:rsidRPr="00ED62FA" w:rsidRDefault="00D43F5C" w:rsidP="00D43F5C">
            <w:pPr>
              <w:ind w:left="720"/>
              <w:rPr>
                <w:rFonts w:ascii="Times New Roman" w:eastAsia="Arial" w:hAnsi="Times New Roman" w:cs="Times New Roman"/>
              </w:rPr>
            </w:pPr>
            <w:r w:rsidRPr="00ED62FA">
              <w:rPr>
                <w:rFonts w:ascii="Times New Roman" w:eastAsia="Arial" w:hAnsi="Times New Roman" w:cs="Times New Roman"/>
              </w:rPr>
              <w:t>Develop an admin dashboard for updating report statuses from pending to in progress and completed.</w:t>
            </w:r>
          </w:p>
          <w:p w14:paraId="3C87ECB3" w14:textId="77777777" w:rsidR="00ED62FA" w:rsidRPr="00ED62FA" w:rsidRDefault="00E93108" w:rsidP="00ED62FA">
            <w:pPr>
              <w:pStyle w:val="ListParagraph"/>
              <w:numPr>
                <w:ilvl w:val="0"/>
                <w:numId w:val="6"/>
              </w:numPr>
              <w:rPr>
                <w:rFonts w:ascii="Times New Roman" w:eastAsia="Arial" w:hAnsi="Times New Roman" w:cs="Times New Roman"/>
              </w:rPr>
            </w:pPr>
            <w:r w:rsidRPr="00ED62FA">
              <w:rPr>
                <w:rFonts w:ascii="Times New Roman" w:eastAsia="Arial" w:hAnsi="Times New Roman" w:cs="Times New Roman"/>
                <w:b/>
              </w:rPr>
              <w:t>Phase 3:</w:t>
            </w:r>
          </w:p>
          <w:p w14:paraId="0A66BA84" w14:textId="45906844" w:rsidR="00892FE7" w:rsidRPr="00ED62FA" w:rsidRDefault="00D43F5C" w:rsidP="00ED62FA">
            <w:pPr>
              <w:pStyle w:val="ListParagraph"/>
              <w:rPr>
                <w:rFonts w:ascii="Times New Roman" w:eastAsia="Arial" w:hAnsi="Times New Roman" w:cs="Times New Roman"/>
              </w:rPr>
            </w:pPr>
            <w:r w:rsidRPr="00ED62FA">
              <w:rPr>
                <w:rFonts w:ascii="Times New Roman" w:eastAsia="Times New Roman" w:hAnsi="Times New Roman" w:cs="Times New Roman"/>
              </w:rPr>
              <w:t>Integrate the reward system and public ranking board, followed by comprehensive testing and stakeholder feedback.</w:t>
            </w:r>
          </w:p>
        </w:tc>
      </w:tr>
      <w:tr w:rsidR="00892FE7" w:rsidRPr="00ED62FA" w14:paraId="00BE7011" w14:textId="77777777">
        <w:trPr>
          <w:trHeight w:val="567"/>
        </w:trPr>
        <w:tc>
          <w:tcPr>
            <w:tcW w:w="10790" w:type="dxa"/>
            <w:tcBorders>
              <w:bottom w:val="single" w:sz="8" w:space="0" w:color="A6A6A6"/>
            </w:tcBorders>
            <w:vAlign w:val="center"/>
          </w:tcPr>
          <w:p w14:paraId="12D7E799" w14:textId="77777777" w:rsidR="00892FE7" w:rsidRPr="00ED62FA" w:rsidRDefault="00892FE7">
            <w:pPr>
              <w:rPr>
                <w:rFonts w:ascii="Times New Roman" w:eastAsia="Arial" w:hAnsi="Times New Roman" w:cs="Times New Roman"/>
                <w:sz w:val="32"/>
                <w:szCs w:val="32"/>
              </w:rPr>
            </w:pPr>
          </w:p>
          <w:p w14:paraId="7FDC93FF" w14:textId="77777777" w:rsidR="00892FE7" w:rsidRPr="00ED62FA" w:rsidRDefault="00892FE7">
            <w:pPr>
              <w:rPr>
                <w:rFonts w:ascii="Times New Roman" w:eastAsia="Arial" w:hAnsi="Times New Roman" w:cs="Times New Roman"/>
                <w:sz w:val="32"/>
                <w:szCs w:val="32"/>
              </w:rPr>
            </w:pPr>
          </w:p>
          <w:p w14:paraId="4C269F69" w14:textId="77777777" w:rsidR="00892FE7" w:rsidRPr="00ED62FA" w:rsidRDefault="00E93108">
            <w:pPr>
              <w:rPr>
                <w:rFonts w:ascii="Times New Roman" w:hAnsi="Times New Roman" w:cs="Times New Roman"/>
              </w:rPr>
            </w:pPr>
            <w:r w:rsidRPr="00ED62FA">
              <w:rPr>
                <w:rFonts w:ascii="Times New Roman" w:eastAsia="Arial" w:hAnsi="Times New Roman" w:cs="Times New Roman"/>
                <w:sz w:val="32"/>
                <w:szCs w:val="32"/>
              </w:rPr>
              <w:t>Product Consumers:</w:t>
            </w:r>
          </w:p>
        </w:tc>
      </w:tr>
      <w:tr w:rsidR="00892FE7" w:rsidRPr="00ED62FA" w14:paraId="77FEF47F" w14:textId="77777777">
        <w:trPr>
          <w:trHeight w:val="1814"/>
        </w:trPr>
        <w:tc>
          <w:tcPr>
            <w:tcW w:w="10790" w:type="dxa"/>
            <w:tcBorders>
              <w:top w:val="single" w:sz="8" w:space="0" w:color="A6A6A6"/>
            </w:tcBorders>
            <w:shd w:val="clear" w:color="auto" w:fill="D9D9D9"/>
          </w:tcPr>
          <w:p w14:paraId="24DDE563" w14:textId="176D38A3" w:rsidR="00892FE7" w:rsidRPr="00ED62FA" w:rsidRDefault="00D43F5C">
            <w:pPr>
              <w:numPr>
                <w:ilvl w:val="0"/>
                <w:numId w:val="1"/>
              </w:numPr>
              <w:spacing w:before="240"/>
              <w:rPr>
                <w:rFonts w:ascii="Times New Roman" w:eastAsia="Arial" w:hAnsi="Times New Roman" w:cs="Times New Roman"/>
              </w:rPr>
            </w:pPr>
            <w:r w:rsidRPr="00ED62FA">
              <w:rPr>
                <w:rFonts w:ascii="Times New Roman" w:eastAsia="Arial" w:hAnsi="Times New Roman" w:cs="Times New Roman"/>
              </w:rPr>
              <w:lastRenderedPageBreak/>
              <w:t>Community users reporting local waste issues.</w:t>
            </w:r>
          </w:p>
          <w:p w14:paraId="6FB5DD0E" w14:textId="2549EC09" w:rsidR="00892FE7" w:rsidRPr="00ED62FA" w:rsidRDefault="00D43F5C">
            <w:pPr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</w:rPr>
            </w:pPr>
            <w:r w:rsidRPr="00ED62FA">
              <w:rPr>
                <w:rFonts w:ascii="Times New Roman" w:eastAsia="Arial" w:hAnsi="Times New Roman" w:cs="Times New Roman"/>
              </w:rPr>
              <w:t>Local authorities and waste management companies leveraging the data for operational improvements.</w:t>
            </w:r>
          </w:p>
          <w:p w14:paraId="0877D3A4" w14:textId="602F6D88" w:rsidR="00892FE7" w:rsidRPr="00ED62FA" w:rsidRDefault="00D43F5C" w:rsidP="00D43F5C">
            <w:pPr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sz w:val="22"/>
                <w:szCs w:val="22"/>
              </w:rPr>
            </w:pPr>
            <w:r w:rsidRPr="00ED62FA">
              <w:rPr>
                <w:rFonts w:ascii="Times New Roman" w:eastAsia="Arial" w:hAnsi="Times New Roman" w:cs="Times New Roman"/>
              </w:rPr>
              <w:t>Platform administrators managing and reviewing report statuses.</w:t>
            </w:r>
          </w:p>
        </w:tc>
      </w:tr>
      <w:tr w:rsidR="00892FE7" w:rsidRPr="00ED62FA" w14:paraId="30D75E77" w14:textId="77777777">
        <w:trPr>
          <w:trHeight w:val="567"/>
        </w:trPr>
        <w:tc>
          <w:tcPr>
            <w:tcW w:w="10790" w:type="dxa"/>
            <w:tcBorders>
              <w:bottom w:val="single" w:sz="8" w:space="0" w:color="A6A6A6"/>
            </w:tcBorders>
            <w:vAlign w:val="center"/>
          </w:tcPr>
          <w:p w14:paraId="0AF695A4" w14:textId="77777777" w:rsidR="00892FE7" w:rsidRPr="00ED62FA" w:rsidRDefault="00E93108">
            <w:pPr>
              <w:rPr>
                <w:rFonts w:ascii="Times New Roman" w:hAnsi="Times New Roman" w:cs="Times New Roman"/>
              </w:rPr>
            </w:pPr>
            <w:r w:rsidRPr="00ED62FA">
              <w:rPr>
                <w:rFonts w:ascii="Times New Roman" w:eastAsia="Arial" w:hAnsi="Times New Roman" w:cs="Times New Roman"/>
                <w:sz w:val="32"/>
                <w:szCs w:val="32"/>
              </w:rPr>
              <w:t>Method(s) To Gather Feedback:</w:t>
            </w:r>
          </w:p>
        </w:tc>
      </w:tr>
      <w:tr w:rsidR="00892FE7" w:rsidRPr="00ED62FA" w14:paraId="224D7DD8" w14:textId="77777777">
        <w:trPr>
          <w:trHeight w:val="1814"/>
        </w:trPr>
        <w:tc>
          <w:tcPr>
            <w:tcW w:w="10790" w:type="dxa"/>
            <w:tcBorders>
              <w:top w:val="single" w:sz="8" w:space="0" w:color="A6A6A6"/>
            </w:tcBorders>
            <w:shd w:val="clear" w:color="auto" w:fill="D9D9D9"/>
          </w:tcPr>
          <w:p w14:paraId="514FC350" w14:textId="781115B0" w:rsidR="00892FE7" w:rsidRPr="00ED62FA" w:rsidRDefault="00E93108">
            <w:pPr>
              <w:numPr>
                <w:ilvl w:val="0"/>
                <w:numId w:val="3"/>
              </w:numPr>
              <w:spacing w:before="240"/>
              <w:rPr>
                <w:rFonts w:ascii="Times New Roman" w:eastAsia="Arial" w:hAnsi="Times New Roman" w:cs="Times New Roman"/>
              </w:rPr>
            </w:pPr>
            <w:r w:rsidRPr="00ED62FA">
              <w:rPr>
                <w:rFonts w:ascii="Times New Roman" w:eastAsia="Arial" w:hAnsi="Times New Roman" w:cs="Times New Roman"/>
              </w:rPr>
              <w:t xml:space="preserve">In-app </w:t>
            </w:r>
            <w:r w:rsidR="00D43F5C" w:rsidRPr="00ED62FA">
              <w:rPr>
                <w:rFonts w:ascii="Times New Roman" w:eastAsia="Arial" w:hAnsi="Times New Roman" w:cs="Times New Roman"/>
              </w:rPr>
              <w:t xml:space="preserve">surveys and </w:t>
            </w:r>
            <w:r w:rsidRPr="00ED62FA">
              <w:rPr>
                <w:rFonts w:ascii="Times New Roman" w:eastAsia="Arial" w:hAnsi="Times New Roman" w:cs="Times New Roman"/>
              </w:rPr>
              <w:t>feedback forms</w:t>
            </w:r>
          </w:p>
          <w:p w14:paraId="7C04A3DC" w14:textId="086584A7" w:rsidR="00892FE7" w:rsidRPr="00ED62FA" w:rsidRDefault="00D43F5C">
            <w:pPr>
              <w:numPr>
                <w:ilvl w:val="0"/>
                <w:numId w:val="3"/>
              </w:numPr>
              <w:rPr>
                <w:rFonts w:ascii="Times New Roman" w:eastAsia="Arial" w:hAnsi="Times New Roman" w:cs="Times New Roman"/>
              </w:rPr>
            </w:pPr>
            <w:r w:rsidRPr="00ED62FA">
              <w:rPr>
                <w:rFonts w:ascii="Times New Roman" w:eastAsia="Arial" w:hAnsi="Times New Roman" w:cs="Times New Roman"/>
              </w:rPr>
              <w:t>Beta testing with target users</w:t>
            </w:r>
          </w:p>
          <w:p w14:paraId="590F19EB" w14:textId="2D5FABE1" w:rsidR="00892FE7" w:rsidRPr="00ED62FA" w:rsidRDefault="00D43F5C">
            <w:pPr>
              <w:numPr>
                <w:ilvl w:val="0"/>
                <w:numId w:val="3"/>
              </w:numPr>
              <w:rPr>
                <w:rFonts w:ascii="Times New Roman" w:eastAsia="Arial" w:hAnsi="Times New Roman" w:cs="Times New Roman"/>
              </w:rPr>
            </w:pPr>
            <w:r w:rsidRPr="00ED62FA">
              <w:rPr>
                <w:rFonts w:ascii="Times New Roman" w:eastAsia="Arial" w:hAnsi="Times New Roman" w:cs="Times New Roman"/>
              </w:rPr>
              <w:t>Regular focus groups and stakeholder meetings</w:t>
            </w:r>
          </w:p>
          <w:p w14:paraId="59941DF1" w14:textId="7C8E3EED" w:rsidR="00892FE7" w:rsidRPr="00ED62FA" w:rsidRDefault="00D43F5C" w:rsidP="00D43F5C">
            <w:pPr>
              <w:numPr>
                <w:ilvl w:val="0"/>
                <w:numId w:val="3"/>
              </w:numPr>
              <w:rPr>
                <w:rFonts w:ascii="Times New Roman" w:eastAsia="Arial" w:hAnsi="Times New Roman" w:cs="Times New Roman"/>
              </w:rPr>
            </w:pPr>
            <w:r w:rsidRPr="00ED62FA">
              <w:rPr>
                <w:rFonts w:ascii="Times New Roman" w:eastAsia="Arial" w:hAnsi="Times New Roman" w:cs="Times New Roman"/>
              </w:rPr>
              <w:t>Analytics on system performance and user engagement</w:t>
            </w:r>
          </w:p>
        </w:tc>
      </w:tr>
      <w:tr w:rsidR="00892FE7" w:rsidRPr="00ED62FA" w14:paraId="15BA1F1C" w14:textId="77777777">
        <w:trPr>
          <w:trHeight w:val="567"/>
        </w:trPr>
        <w:tc>
          <w:tcPr>
            <w:tcW w:w="10790" w:type="dxa"/>
            <w:tcBorders>
              <w:bottom w:val="single" w:sz="8" w:space="0" w:color="A6A6A6"/>
            </w:tcBorders>
            <w:vAlign w:val="center"/>
          </w:tcPr>
          <w:p w14:paraId="11E19266" w14:textId="77777777" w:rsidR="00892FE7" w:rsidRPr="00ED62FA" w:rsidRDefault="00E93108">
            <w:pPr>
              <w:rPr>
                <w:rFonts w:ascii="Times New Roman" w:hAnsi="Times New Roman" w:cs="Times New Roman"/>
              </w:rPr>
            </w:pPr>
            <w:r w:rsidRPr="00ED62FA">
              <w:rPr>
                <w:rFonts w:ascii="Times New Roman" w:eastAsia="Arial" w:hAnsi="Times New Roman" w:cs="Times New Roman"/>
                <w:sz w:val="32"/>
                <w:szCs w:val="32"/>
              </w:rPr>
              <w:t>Acceptance Criteria:</w:t>
            </w:r>
          </w:p>
        </w:tc>
      </w:tr>
      <w:tr w:rsidR="00892FE7" w:rsidRPr="00ED62FA" w14:paraId="254A4105" w14:textId="77777777">
        <w:trPr>
          <w:trHeight w:val="1814"/>
        </w:trPr>
        <w:tc>
          <w:tcPr>
            <w:tcW w:w="10790" w:type="dxa"/>
            <w:tcBorders>
              <w:top w:val="single" w:sz="8" w:space="0" w:color="A6A6A6"/>
            </w:tcBorders>
            <w:shd w:val="clear" w:color="auto" w:fill="D9D9D9"/>
          </w:tcPr>
          <w:p w14:paraId="204836A9" w14:textId="557E7C78" w:rsidR="00892FE7" w:rsidRPr="00ED62FA" w:rsidRDefault="00733C1F">
            <w:pPr>
              <w:numPr>
                <w:ilvl w:val="0"/>
                <w:numId w:val="2"/>
              </w:numPr>
              <w:spacing w:before="240"/>
              <w:rPr>
                <w:rFonts w:ascii="Times New Roman" w:eastAsia="Arial" w:hAnsi="Times New Roman" w:cs="Times New Roman"/>
              </w:rPr>
            </w:pPr>
            <w:r w:rsidRPr="00ED62FA">
              <w:rPr>
                <w:rFonts w:ascii="Times New Roman" w:eastAsia="Arial" w:hAnsi="Times New Roman" w:cs="Times New Roman"/>
                <w:b/>
                <w:bCs/>
              </w:rPr>
              <w:t>User Authentication:</w:t>
            </w:r>
            <w:r w:rsidRPr="00ED62FA">
              <w:rPr>
                <w:rFonts w:ascii="Times New Roman" w:eastAsia="Arial" w:hAnsi="Times New Roman" w:cs="Times New Roman"/>
              </w:rPr>
              <w:t xml:space="preserve"> Secure registration and login.</w:t>
            </w:r>
          </w:p>
          <w:p w14:paraId="0D65C1CC" w14:textId="55EF60AD" w:rsidR="00892FE7" w:rsidRPr="00ED62FA" w:rsidRDefault="00733C1F">
            <w:pPr>
              <w:numPr>
                <w:ilvl w:val="0"/>
                <w:numId w:val="2"/>
              </w:numPr>
              <w:rPr>
                <w:rFonts w:ascii="Times New Roman" w:eastAsia="Arial" w:hAnsi="Times New Roman" w:cs="Times New Roman"/>
              </w:rPr>
            </w:pPr>
            <w:r w:rsidRPr="00ED62FA">
              <w:rPr>
                <w:rFonts w:ascii="Times New Roman" w:eastAsia="Arial" w:hAnsi="Times New Roman" w:cs="Times New Roman"/>
                <w:b/>
                <w:bCs/>
              </w:rPr>
              <w:t xml:space="preserve">Photo Upload &amp; </w:t>
            </w:r>
            <w:proofErr w:type="spellStart"/>
            <w:r w:rsidRPr="00ED62FA">
              <w:rPr>
                <w:rFonts w:ascii="Times New Roman" w:eastAsia="Arial" w:hAnsi="Times New Roman" w:cs="Times New Roman"/>
                <w:b/>
                <w:bCs/>
              </w:rPr>
              <w:t>Geolocation</w:t>
            </w:r>
            <w:proofErr w:type="spellEnd"/>
            <w:r w:rsidRPr="00ED62FA">
              <w:rPr>
                <w:rFonts w:ascii="Times New Roman" w:eastAsia="Arial" w:hAnsi="Times New Roman" w:cs="Times New Roman"/>
                <w:b/>
                <w:bCs/>
              </w:rPr>
              <w:t>:</w:t>
            </w:r>
            <w:r w:rsidRPr="00ED62FA">
              <w:rPr>
                <w:rFonts w:ascii="Times New Roman" w:eastAsia="Arial" w:hAnsi="Times New Roman" w:cs="Times New Roman"/>
              </w:rPr>
              <w:t xml:space="preserve"> Successful photo uploads with automatic </w:t>
            </w:r>
            <w:proofErr w:type="spellStart"/>
            <w:r w:rsidRPr="00ED62FA">
              <w:rPr>
                <w:rFonts w:ascii="Times New Roman" w:eastAsia="Arial" w:hAnsi="Times New Roman" w:cs="Times New Roman"/>
              </w:rPr>
              <w:t>geolocation</w:t>
            </w:r>
            <w:proofErr w:type="spellEnd"/>
            <w:r w:rsidRPr="00ED62FA">
              <w:rPr>
                <w:rFonts w:ascii="Times New Roman" w:eastAsia="Arial" w:hAnsi="Times New Roman" w:cs="Times New Roman"/>
              </w:rPr>
              <w:t xml:space="preserve"> capture.</w:t>
            </w:r>
          </w:p>
          <w:p w14:paraId="13C85EC4" w14:textId="7336F9EA" w:rsidR="00892FE7" w:rsidRPr="00ED62FA" w:rsidRDefault="00733C1F">
            <w:pPr>
              <w:numPr>
                <w:ilvl w:val="0"/>
                <w:numId w:val="2"/>
              </w:numPr>
              <w:rPr>
                <w:rFonts w:ascii="Times New Roman" w:eastAsia="Arial" w:hAnsi="Times New Roman" w:cs="Times New Roman"/>
              </w:rPr>
            </w:pPr>
            <w:r w:rsidRPr="00ED62FA">
              <w:rPr>
                <w:rFonts w:ascii="Times New Roman" w:eastAsia="Arial" w:hAnsi="Times New Roman" w:cs="Times New Roman"/>
                <w:b/>
                <w:bCs/>
              </w:rPr>
              <w:t>AI Waste Detection:</w:t>
            </w:r>
            <w:r w:rsidRPr="00ED62FA">
              <w:rPr>
                <w:rFonts w:ascii="Times New Roman" w:eastAsia="Arial" w:hAnsi="Times New Roman" w:cs="Times New Roman"/>
              </w:rPr>
              <w:t xml:space="preserve"> Reliable detection and categorization of waste.</w:t>
            </w:r>
          </w:p>
          <w:p w14:paraId="08E84CC3" w14:textId="5A736EA0" w:rsidR="00892FE7" w:rsidRPr="00ED62FA" w:rsidRDefault="00733C1F">
            <w:pPr>
              <w:numPr>
                <w:ilvl w:val="0"/>
                <w:numId w:val="2"/>
              </w:numPr>
              <w:rPr>
                <w:rFonts w:ascii="Times New Roman" w:eastAsia="Arial" w:hAnsi="Times New Roman" w:cs="Times New Roman"/>
              </w:rPr>
            </w:pPr>
            <w:r w:rsidRPr="00ED62FA">
              <w:rPr>
                <w:rFonts w:ascii="Times New Roman" w:eastAsia="Arial" w:hAnsi="Times New Roman" w:cs="Times New Roman"/>
                <w:b/>
                <w:bCs/>
              </w:rPr>
              <w:t>Report Lifecycle Management:</w:t>
            </w:r>
            <w:r w:rsidRPr="00ED62FA">
              <w:rPr>
                <w:rFonts w:ascii="Times New Roman" w:eastAsia="Arial" w:hAnsi="Times New Roman" w:cs="Times New Roman"/>
              </w:rPr>
              <w:t xml:space="preserve"> New reports are auto-marked as pending, with only admins able to change statuses.</w:t>
            </w:r>
          </w:p>
          <w:p w14:paraId="52D59A39" w14:textId="719B61E1" w:rsidR="00892FE7" w:rsidRPr="00ED62FA" w:rsidRDefault="00733C1F">
            <w:pPr>
              <w:numPr>
                <w:ilvl w:val="0"/>
                <w:numId w:val="2"/>
              </w:numPr>
              <w:rPr>
                <w:rFonts w:ascii="Times New Roman" w:eastAsia="Arial" w:hAnsi="Times New Roman" w:cs="Times New Roman"/>
              </w:rPr>
            </w:pPr>
            <w:r w:rsidRPr="00ED62FA">
              <w:rPr>
                <w:rFonts w:ascii="Times New Roman" w:eastAsia="Arial" w:hAnsi="Times New Roman" w:cs="Times New Roman"/>
                <w:b/>
                <w:bCs/>
              </w:rPr>
              <w:t>Reward System &amp; Leaderboard:</w:t>
            </w:r>
            <w:r w:rsidRPr="00ED62FA">
              <w:rPr>
                <w:rFonts w:ascii="Times New Roman" w:eastAsia="Arial" w:hAnsi="Times New Roman" w:cs="Times New Roman"/>
              </w:rPr>
              <w:t xml:space="preserve"> Users receive rewards for validated reports, with a dynamic leaderboard reflecting their rankings.</w:t>
            </w:r>
          </w:p>
          <w:p w14:paraId="01DA0DA6" w14:textId="0D4D059C" w:rsidR="00892FE7" w:rsidRPr="00ED62FA" w:rsidRDefault="00733C1F" w:rsidP="00733C1F">
            <w:pPr>
              <w:numPr>
                <w:ilvl w:val="0"/>
                <w:numId w:val="2"/>
              </w:numPr>
              <w:rPr>
                <w:rFonts w:ascii="Times New Roman" w:eastAsia="Arial" w:hAnsi="Times New Roman" w:cs="Times New Roman"/>
              </w:rPr>
            </w:pPr>
            <w:r w:rsidRPr="00ED62FA">
              <w:rPr>
                <w:rFonts w:ascii="Times New Roman" w:eastAsia="Arial" w:hAnsi="Times New Roman" w:cs="Times New Roman"/>
                <w:b/>
                <w:bCs/>
              </w:rPr>
              <w:t>System Performance:</w:t>
            </w:r>
            <w:r w:rsidRPr="00ED62FA">
              <w:rPr>
                <w:rFonts w:ascii="Times New Roman" w:eastAsia="Arial" w:hAnsi="Times New Roman" w:cs="Times New Roman"/>
              </w:rPr>
              <w:t xml:space="preserve"> Consistent, reliable performance with clear notifications at each stage.</w:t>
            </w:r>
          </w:p>
        </w:tc>
      </w:tr>
    </w:tbl>
    <w:p w14:paraId="2CAD1AA3" w14:textId="77777777" w:rsidR="00892FE7" w:rsidRPr="00ED62FA" w:rsidRDefault="00892FE7">
      <w:pPr>
        <w:rPr>
          <w:rFonts w:ascii="Times New Roman" w:hAnsi="Times New Roman" w:cs="Times New Roman"/>
        </w:rPr>
      </w:pPr>
    </w:p>
    <w:p w14:paraId="07E3A414" w14:textId="77777777" w:rsidR="00892FE7" w:rsidRPr="00ED62FA" w:rsidRDefault="00892FE7">
      <w:pPr>
        <w:rPr>
          <w:rFonts w:ascii="Times New Roman" w:hAnsi="Times New Roman" w:cs="Times New Roman"/>
        </w:rPr>
      </w:pPr>
    </w:p>
    <w:sectPr w:rsidR="00892FE7" w:rsidRPr="00ED62FA">
      <w:headerReference w:type="default" r:id="rId7"/>
      <w:footerReference w:type="default" r:id="rId8"/>
      <w:pgSz w:w="12240" w:h="15840"/>
      <w:pgMar w:top="720" w:right="720" w:bottom="720" w:left="720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957DB5" w14:textId="77777777" w:rsidR="00E93108" w:rsidRDefault="00E93108">
      <w:r>
        <w:separator/>
      </w:r>
    </w:p>
  </w:endnote>
  <w:endnote w:type="continuationSeparator" w:id="0">
    <w:p w14:paraId="28E2C2EE" w14:textId="77777777" w:rsidR="00E93108" w:rsidRDefault="00E93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randir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4CBFD5" w14:textId="77777777" w:rsidR="00892FE7" w:rsidRDefault="00892FE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3"/>
      <w:tblW w:w="1080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600"/>
      <w:gridCol w:w="3601"/>
      <w:gridCol w:w="3599"/>
    </w:tblGrid>
    <w:tr w:rsidR="00892FE7" w14:paraId="0F98AA3A" w14:textId="77777777">
      <w:tc>
        <w:tcPr>
          <w:tcW w:w="3600" w:type="dxa"/>
          <w:vAlign w:val="center"/>
        </w:tcPr>
        <w:p w14:paraId="72682465" w14:textId="77777777" w:rsidR="00892FE7" w:rsidRDefault="00E9310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270"/>
              <w:tab w:val="left" w:pos="1695"/>
            </w:tabs>
            <w:ind w:left="43" w:firstLine="142"/>
            <w:rPr>
              <w:color w:val="000000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hidden="0" allowOverlap="1" wp14:anchorId="658EE870" wp14:editId="3677F012">
                <wp:simplePos x="0" y="0"/>
                <wp:positionH relativeFrom="column">
                  <wp:posOffset>-1012189</wp:posOffset>
                </wp:positionH>
                <wp:positionV relativeFrom="paragraph">
                  <wp:posOffset>-634</wp:posOffset>
                </wp:positionV>
                <wp:extent cx="959485" cy="347345"/>
                <wp:effectExtent l="0" t="0" r="0" b="0"/>
                <wp:wrapSquare wrapText="bothSides" distT="0" distB="0" distL="114300" distR="11430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l="10012" t="13590" r="2915" b="1685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9485" cy="3473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601" w:type="dxa"/>
          <w:vAlign w:val="center"/>
        </w:tcPr>
        <w:p w14:paraId="2049249D" w14:textId="77777777" w:rsidR="00892FE7" w:rsidRDefault="00E9310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1695"/>
            </w:tabs>
            <w:jc w:val="center"/>
            <w:rPr>
              <w:rFonts w:ascii="Agrandir" w:eastAsia="Agrandir" w:hAnsi="Agrandir" w:cs="Agrandir"/>
              <w:color w:val="000000"/>
            </w:rPr>
          </w:pPr>
          <w:r>
            <w:rPr>
              <w:rFonts w:ascii="Agrandir" w:eastAsia="Agrandir" w:hAnsi="Agrandir" w:cs="Agrandir"/>
              <w:color w:val="000000"/>
            </w:rPr>
            <w:t>Stakeholder Vision Document</w:t>
          </w:r>
        </w:p>
      </w:tc>
      <w:tc>
        <w:tcPr>
          <w:tcW w:w="3599" w:type="dxa"/>
          <w:vAlign w:val="center"/>
        </w:tcPr>
        <w:p w14:paraId="310E607F" w14:textId="77777777" w:rsidR="00892FE7" w:rsidRDefault="00E9310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1695"/>
            </w:tabs>
            <w:jc w:val="right"/>
            <w:rPr>
              <w:rFonts w:ascii="Agrandir" w:eastAsia="Agrandir" w:hAnsi="Agrandir" w:cs="Agrandir"/>
              <w:color w:val="000000"/>
            </w:rPr>
          </w:pPr>
          <w:r>
            <w:rPr>
              <w:rFonts w:ascii="Agrandir" w:eastAsia="Agrandir" w:hAnsi="Agrandir" w:cs="Agrandir"/>
              <w:color w:val="000000"/>
            </w:rPr>
            <w:fldChar w:fldCharType="begin"/>
          </w:r>
          <w:r>
            <w:rPr>
              <w:rFonts w:ascii="Agrandir" w:eastAsia="Agrandir" w:hAnsi="Agrandir" w:cs="Agrandir"/>
              <w:color w:val="000000"/>
            </w:rPr>
            <w:instrText>PAGE</w:instrText>
          </w:r>
          <w:r>
            <w:rPr>
              <w:rFonts w:ascii="Agrandir" w:eastAsia="Agrandir" w:hAnsi="Agrandir" w:cs="Agrandir"/>
              <w:color w:val="000000"/>
            </w:rPr>
            <w:fldChar w:fldCharType="separate"/>
          </w:r>
          <w:r w:rsidR="00ED62FA">
            <w:rPr>
              <w:rFonts w:ascii="Agrandir" w:eastAsia="Agrandir" w:hAnsi="Agrandir" w:cs="Agrandir"/>
              <w:noProof/>
              <w:color w:val="000000"/>
            </w:rPr>
            <w:t>2</w:t>
          </w:r>
          <w:r>
            <w:rPr>
              <w:rFonts w:ascii="Agrandir" w:eastAsia="Agrandir" w:hAnsi="Agrandir" w:cs="Agrandir"/>
              <w:color w:val="000000"/>
            </w:rPr>
            <w:fldChar w:fldCharType="end"/>
          </w:r>
        </w:p>
      </w:tc>
    </w:tr>
  </w:tbl>
  <w:p w14:paraId="6EC72E7C" w14:textId="77777777" w:rsidR="00892FE7" w:rsidRDefault="00892FE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7E04E6" w14:textId="77777777" w:rsidR="00E93108" w:rsidRDefault="00E93108">
      <w:r>
        <w:separator/>
      </w:r>
    </w:p>
  </w:footnote>
  <w:footnote w:type="continuationSeparator" w:id="0">
    <w:p w14:paraId="1482C489" w14:textId="77777777" w:rsidR="00E93108" w:rsidRDefault="00E931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3F64D8" w14:textId="77777777" w:rsidR="00892FE7" w:rsidRDefault="00892FE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2"/>
      <w:tblW w:w="1080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601"/>
      <w:gridCol w:w="2782"/>
      <w:gridCol w:w="4417"/>
    </w:tblGrid>
    <w:tr w:rsidR="00892FE7" w14:paraId="2EE4A868" w14:textId="77777777">
      <w:trPr>
        <w:cantSplit/>
        <w:trHeight w:val="567"/>
      </w:trPr>
      <w:tc>
        <w:tcPr>
          <w:tcW w:w="3601" w:type="dxa"/>
          <w:vAlign w:val="center"/>
        </w:tcPr>
        <w:p w14:paraId="770C6B90" w14:textId="77777777" w:rsidR="00892FE7" w:rsidRDefault="00E9310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05" w:hanging="426"/>
            <w:rPr>
              <w:color w:val="000000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492B91D4" wp14:editId="27864843">
                <wp:simplePos x="0" y="0"/>
                <wp:positionH relativeFrom="column">
                  <wp:posOffset>-65404</wp:posOffset>
                </wp:positionH>
                <wp:positionV relativeFrom="paragraph">
                  <wp:posOffset>14604</wp:posOffset>
                </wp:positionV>
                <wp:extent cx="1290320" cy="314325"/>
                <wp:effectExtent l="0" t="0" r="0" b="0"/>
                <wp:wrapSquare wrapText="bothSides" distT="0" distB="0" distL="114300" distR="114300"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l="6192" t="17023" b="2055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0320" cy="3143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82" w:type="dxa"/>
          <w:vAlign w:val="center"/>
        </w:tcPr>
        <w:p w14:paraId="32875CE3" w14:textId="77777777" w:rsidR="00892FE7" w:rsidRDefault="00892F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color w:val="000000"/>
            </w:rPr>
          </w:pPr>
        </w:p>
      </w:tc>
      <w:tc>
        <w:tcPr>
          <w:tcW w:w="4417" w:type="dxa"/>
          <w:vAlign w:val="center"/>
        </w:tcPr>
        <w:p w14:paraId="0E0347C2" w14:textId="77777777" w:rsidR="00892FE7" w:rsidRDefault="00E9310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rFonts w:ascii="Agrandir" w:eastAsia="Agrandir" w:hAnsi="Agrandir" w:cs="Agrandir"/>
              <w:color w:val="000000"/>
            </w:rPr>
          </w:pPr>
          <w:r>
            <w:rPr>
              <w:rFonts w:ascii="Agrandir" w:eastAsia="Agrandir" w:hAnsi="Agrandir" w:cs="Agrandir"/>
              <w:color w:val="555555"/>
            </w:rPr>
            <w:t>kickoff.pmi.org</w:t>
          </w:r>
        </w:p>
      </w:tc>
    </w:tr>
  </w:tbl>
  <w:p w14:paraId="151D69D6" w14:textId="77777777" w:rsidR="00892FE7" w:rsidRDefault="00892FE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F0ABB"/>
    <w:multiLevelType w:val="hybridMultilevel"/>
    <w:tmpl w:val="9AC60F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2F37E0"/>
    <w:multiLevelType w:val="hybridMultilevel"/>
    <w:tmpl w:val="8A22AB1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D3A744B"/>
    <w:multiLevelType w:val="multilevel"/>
    <w:tmpl w:val="8AA455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4E35225"/>
    <w:multiLevelType w:val="multilevel"/>
    <w:tmpl w:val="1F42A4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4717EE6"/>
    <w:multiLevelType w:val="multilevel"/>
    <w:tmpl w:val="23ACED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87E4A41"/>
    <w:multiLevelType w:val="multilevel"/>
    <w:tmpl w:val="BA7EE8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4D5F01F4"/>
    <w:multiLevelType w:val="multilevel"/>
    <w:tmpl w:val="22C8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BB77C68"/>
    <w:multiLevelType w:val="hybridMultilevel"/>
    <w:tmpl w:val="8FBCAF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FE7"/>
    <w:rsid w:val="00203AE7"/>
    <w:rsid w:val="00733C1F"/>
    <w:rsid w:val="00892FE7"/>
    <w:rsid w:val="008A550F"/>
    <w:rsid w:val="00D43F5C"/>
    <w:rsid w:val="00E93108"/>
    <w:rsid w:val="00ED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4F7C8"/>
  <w15:docId w15:val="{60B9C867-B87D-4BC5-A329-83B9B4292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43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2025-02-25T06:17:00Z</dcterms:created>
  <dcterms:modified xsi:type="dcterms:W3CDTF">2025-02-25T06:24:00Z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0x01010063BAC33E40A8AB4AB9A126D298799E78</vt:lpwstr>
  </property>
</Properties>
</file>