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200" w:line="240" w:lineRule="auto"/>
        <w:jc w:val="center"/>
        <w:rPr>
          <w:rFonts w:ascii="Droid Serif" w:cs="Droid Serif" w:eastAsia="Droid Serif" w:hAnsi="Droid Serif"/>
          <w:sz w:val="60"/>
          <w:szCs w:val="60"/>
        </w:rPr>
      </w:pPr>
      <w:bookmarkStart w:colFirst="0" w:colLast="0" w:name="_9a3xxgqw55wb" w:id="0"/>
      <w:bookmarkEnd w:id="0"/>
      <w:r w:rsidDel="00000000" w:rsidR="00000000" w:rsidRPr="00000000">
        <w:rPr>
          <w:rFonts w:ascii="Droid Serif" w:cs="Droid Serif" w:eastAsia="Droid Serif" w:hAnsi="Droid Serif"/>
          <w:sz w:val="60"/>
          <w:szCs w:val="60"/>
          <w:rtl w:val="0"/>
        </w:rPr>
        <w:t xml:space="preserve">EVENT MANAGEMENT SYSTEM  ‘EventLog’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Droid Serif" w:cs="Droid Serif" w:eastAsia="Droid Serif" w:hAnsi="Droid Serif"/>
        </w:rPr>
      </w:pPr>
      <w:bookmarkStart w:colFirst="0" w:colLast="0" w:name="_wrcw8on4vlod" w:id="1"/>
      <w:bookmarkEnd w:id="1"/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Functional Test Review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4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895"/>
        <w:gridCol w:w="1155"/>
        <w:tblGridChange w:id="0">
          <w:tblGrid>
            <w:gridCol w:w="8895"/>
            <w:gridCol w:w="1155"/>
          </w:tblGrid>
        </w:tblGridChange>
      </w:tblGrid>
      <w:tr>
        <w:trPr>
          <w:trHeight w:val="480" w:hRule="atLeast"/>
        </w:trPr>
        <w:tc>
          <w:tcPr>
            <w:shd w:fill="9ec4e7" w:val="clear"/>
          </w:tcPr>
          <w:p w:rsidR="00000000" w:rsidDel="00000000" w:rsidP="00000000" w:rsidRDefault="00000000" w:rsidRPr="00000000" w14:paraId="00000005">
            <w:pPr>
              <w:widowControl w:val="0"/>
              <w:spacing w:before="108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Functional Review Checklist</w:t>
            </w:r>
          </w:p>
        </w:tc>
        <w:tc>
          <w:tcPr>
            <w:shd w:fill="9ec4e7" w:val="clear"/>
          </w:tcPr>
          <w:p w:rsidR="00000000" w:rsidDel="00000000" w:rsidP="00000000" w:rsidRDefault="00000000" w:rsidRPr="00000000" w14:paraId="00000006">
            <w:pPr>
              <w:widowControl w:val="0"/>
              <w:spacing w:before="108" w:line="240" w:lineRule="auto"/>
              <w:ind w:left="9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before="108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Properly check the spelling and grammatical mistakes from the test case documents and ensure the correctness of the test cases.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750" w:hRule="atLeast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before="108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the test cases should have test data, inputs, actual results and expected results well described and documented.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1110" w:hRule="atLeast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before="108" w:line="256" w:lineRule="auto"/>
              <w:ind w:left="0" w:right="10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Ensure that all the project requirements are fully covered in the test cases document as per the Software/Project Requirement Document. To check all the possible test cases are derived or not.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750" w:hRule="atLeast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before="108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Ensure that there should be both negative and positive scenarios as per the project requirement.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before="108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Ensure that all the test cases should have the steps (i.e; navigational steps) of how the testing is to be performed.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before="108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Ensure the proper description is added in the test cases in order to understand the reason for writing this test case.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before="108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focus is that the actual result and expected result is properly mentioned and documented.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825" w:hRule="atLeast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before="108" w:line="256" w:lineRule="auto"/>
              <w:ind w:left="0" w:right="121" w:firstLine="0"/>
              <w:rPr/>
            </w:pPr>
            <w:r w:rsidDel="00000000" w:rsidR="00000000" w:rsidRPr="00000000">
              <w:rPr>
                <w:rtl w:val="0"/>
              </w:rPr>
              <w:t xml:space="preserve">Test cases should be saved in a test repository so that it can be accessed by every group member.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750" w:hRule="atLeast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before="108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Ensure the removal of duplicate or identical test cases.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810" w:hRule="atLeast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before="108" w:line="256" w:lineRule="auto"/>
              <w:ind w:left="0" w:right="121" w:firstLine="0"/>
              <w:rPr/>
            </w:pPr>
            <w:r w:rsidDel="00000000" w:rsidR="00000000" w:rsidRPr="00000000">
              <w:rPr>
                <w:rtl w:val="0"/>
              </w:rPr>
              <w:t xml:space="preserve">The Test cases are complete with respect to the Specifications Document on which they are based.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795" w:hRule="atLeast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before="108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Ensure that the Pre-conditions for executing a test case or a set of test cases are specified or mentioned.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915" w:hRule="atLeast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before="108" w:line="256" w:lineRule="auto"/>
              <w:rPr/>
            </w:pPr>
            <w:r w:rsidDel="00000000" w:rsidR="00000000" w:rsidRPr="00000000">
              <w:rPr>
                <w:rtl w:val="0"/>
              </w:rPr>
              <w:t xml:space="preserve">Ensure the ordering of test cases, which specifies which test cases are to be executed together or to be executed in a specific order.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915" w:hRule="atLeast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before="108" w:line="256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Ensure that the unwanted test cases are removed in order to check there is no redundancy.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915" w:hRule="atLeast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before="108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Ensure the information related to test environment setup, prerequisites, success and failure end conditions are mentioned.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915" w:hRule="atLeast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before="108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Ensure that the test cases were written should be of appropriate length. It should not be too descriptive or too comprehensive.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915" w:hRule="atLeast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before="108" w:line="256" w:lineRule="auto"/>
              <w:ind w:left="0" w:right="121" w:firstLine="0"/>
              <w:rPr/>
            </w:pPr>
            <w:r w:rsidDel="00000000" w:rsidR="00000000" w:rsidRPr="00000000">
              <w:rPr>
                <w:rtl w:val="0"/>
              </w:rPr>
              <w:t xml:space="preserve">Ensure that test cases should have been written in simple language so that it can be easily understood.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before="108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Ensure that all the guidelines and standards are properly followed while Test case review.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915" w:hRule="atLeast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before="108" w:line="256" w:lineRule="auto"/>
              <w:ind w:left="0" w:right="1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Ensure that the test cases are properly documented and a template is to be followed while Test case review which will be helpful in editing or updating any further test cases in the near future.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915" w:hRule="atLeast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before="108" w:line="256" w:lineRule="auto"/>
              <w:ind w:left="0" w:right="121" w:firstLine="0"/>
              <w:rPr/>
            </w:pPr>
            <w:r w:rsidDel="00000000" w:rsidR="00000000" w:rsidRPr="00000000">
              <w:rPr>
                <w:rtl w:val="0"/>
              </w:rPr>
              <w:t xml:space="preserve">Ensure that the test cases should have some specific id or number so that it can easily be traceable. That is the traceability should be maintained.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108" w:line="240" w:lineRule="auto"/>
              <w:ind w:left="9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