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Meeting_4  Agenda- Diagram discussion and distribution 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color w:val="000000"/>
                <w:rtl w:val="0"/>
              </w:rPr>
              <w:t xml:space="preserve">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Room </w:t>
            </w:r>
            <w:r w:rsidDel="00000000" w:rsidR="00000000" w:rsidRPr="00000000">
              <w:rPr>
                <w:rtl w:val="0"/>
              </w:rPr>
              <w:t xml:space="preserve">202</w:t>
            </w:r>
            <w:r w:rsidDel="00000000" w:rsidR="00000000" w:rsidRPr="00000000">
              <w:rPr>
                <w:color w:val="000000"/>
                <w:rtl w:val="0"/>
              </w:rPr>
              <w:t xml:space="preserve">, GICT Building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Diagram discussion and distribution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which diagrams are required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 down the number of diagrams which will be documented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on each diagram, including the scenarios decision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every scenario which would be considered in the diagram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Divide the diagram creation between team members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Divide which team members would be doing which diagrams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diagrams (which diagram are required)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09:40 to 11:00  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Discussion on each diagram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11:00 to 11:30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Distributing diagram among team members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11:35 am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0"/>
          <w:color w:val="000000"/>
          <w:rtl w:val="0"/>
        </w:rPr>
        <w:t xml:space="preserve">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