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STATEMENT OF WORK</w:t>
      </w:r>
    </w:p>
    <w:p>
      <w:pPr>
        <w:jc w:val="center"/>
      </w:pPr>
      <w:r>
        <w:rPr>
          <w:b/>
          <w:sz w:val="32"/>
        </w:rPr>
        <w:t>School Management SaaS Platform</w:t>
      </w:r>
    </w:p>
    <w:p>
      <w:pPr>
        <w:jc w:val="center"/>
      </w:pPr>
      <w:r>
        <w:rPr>
          <w:i/>
          <w:sz w:val="22"/>
        </w:rPr>
        <w:t>Admin Panel | Teacher Panel | Parent Panel | Web UI | Mobile Application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Document Field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Purpose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Client review, scope agreement, and delivery 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Solution Scope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Multi-tenant school SaaS with web and mobile channels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Primary Users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School Admin, Teachers, Parents / Guardians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Prepared For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School Client</w:t>
            </w:r>
          </w:p>
        </w:tc>
      </w:tr>
    </w:tbl>
    <w:p/>
    <w:p/>
    <w:p>
      <w:pPr>
        <w:pStyle w:val="Heading1"/>
      </w:pPr>
      <w:r>
        <w:t>1. Executive Summary</w:t>
      </w:r>
    </w:p>
    <w:p>
      <w:r>
        <w:rPr>
          <w:b/>
        </w:rPr>
        <w:t xml:space="preserve">This Statement of Work defines the scope for a multi-school, multi-tenant School Management SaaS platform. </w:t>
      </w:r>
      <w:r>
        <w:t xml:space="preserve">The solution will provide role-based access through separate Admin, Teacher, and Parent experiences across web and mobile channels. </w:t>
      </w:r>
      <w:r>
        <w:t xml:space="preserve">The platform will cover admissions, student profiles, academic operations, fee and ledger management, notifications, reports, parent communication, and configuration management. </w:t>
      </w:r>
      <w:r>
        <w:t>The design is intended for a mid-level product that can be launched for one school and scaled into a broader SaaS offering without redesigning the core platform.</w:t>
      </w:r>
    </w:p>
    <w:p>
      <w:pPr>
        <w:pStyle w:val="Heading1"/>
      </w:pPr>
      <w:r>
        <w:t>2. Project Objectives</w:t>
      </w:r>
    </w:p>
    <w:p>
      <w:pPr>
        <w:pStyle w:val="ListBullet"/>
        <w:spacing w:after="40"/>
      </w:pPr>
      <w:r>
        <w:t>Digitize end-to-end school operations in a single configurable SaaS platform.</w:t>
      </w:r>
    </w:p>
    <w:p>
      <w:pPr>
        <w:pStyle w:val="ListBullet"/>
        <w:spacing w:after="40"/>
      </w:pPr>
      <w:r>
        <w:t>Provide secure and separate panels for Admin, Teachers, and Parents.</w:t>
      </w:r>
    </w:p>
    <w:p>
      <w:pPr>
        <w:pStyle w:val="ListBullet"/>
        <w:spacing w:after="40"/>
      </w:pPr>
      <w:r>
        <w:t>Automate fee posting, due calculation, payment recording, and receipt generation.</w:t>
      </w:r>
    </w:p>
    <w:p>
      <w:pPr>
        <w:pStyle w:val="ListBullet"/>
        <w:spacing w:after="40"/>
      </w:pPr>
      <w:r>
        <w:t>Support academic workflows such as attendance, homework, marks, remarks, and report cards.</w:t>
      </w:r>
    </w:p>
    <w:p>
      <w:pPr>
        <w:pStyle w:val="ListBullet"/>
        <w:spacing w:after="40"/>
      </w:pPr>
      <w:r>
        <w:t>Enable multi-channel communication through SMS, WhatsApp, email, and push notifications.</w:t>
      </w:r>
    </w:p>
    <w:p>
      <w:pPr>
        <w:pStyle w:val="ListBullet"/>
        <w:spacing w:after="40"/>
      </w:pPr>
      <w:r>
        <w:t>Provide a scalable tenant-aware foundation for onboarding multiple schools.</w:t>
      </w:r>
    </w:p>
    <w:p>
      <w:pPr>
        <w:pStyle w:val="Heading1"/>
      </w:pPr>
      <w:r>
        <w:t>3. Scope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5472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In Scope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Out of Scope (unless added later)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Web UI, mobile apps, admin workflows, teacher workflows, parent portal, fee ledger, notifications, reports, and multi-school configuration.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Native desktop app, biometric device integration, GPS bus tracking, online proctoring, accounting ERP replacement, and custom payment gateway certification.</w:t>
            </w:r>
          </w:p>
        </w:tc>
      </w:tr>
    </w:tbl>
    <w:p>
      <w:pPr>
        <w:pStyle w:val="Heading1"/>
      </w:pPr>
      <w:r>
        <w:t>4. Proposed Solution Overview</w:t>
      </w:r>
    </w:p>
    <w:p>
      <w:pPr>
        <w:pStyle w:val="ListBullet"/>
        <w:spacing w:after="40"/>
      </w:pPr>
      <w:r>
        <w:t>Multi-tenant design where each school operates under a logically separated tenant.</w:t>
      </w:r>
    </w:p>
    <w:p>
      <w:pPr>
        <w:pStyle w:val="ListBullet"/>
        <w:spacing w:after="40"/>
      </w:pPr>
      <w:r>
        <w:t>Centralized authentication with tenant resolution at login or subdomain level.</w:t>
      </w:r>
    </w:p>
    <w:p>
      <w:pPr>
        <w:pStyle w:val="ListBullet"/>
        <w:spacing w:after="40"/>
      </w:pPr>
      <w:r>
        <w:t>Role-based authorization for Admin, Teacher, and Parent users.</w:t>
      </w:r>
    </w:p>
    <w:p>
      <w:pPr>
        <w:pStyle w:val="ListBullet"/>
        <w:spacing w:after="40"/>
      </w:pPr>
      <w:r>
        <w:t>Configurable branding, fee structures, academic calendars, and notification templates per tenant.</w:t>
      </w:r>
    </w:p>
    <w:p>
      <w:pPr>
        <w:pStyle w:val="ListBullet"/>
        <w:spacing w:after="40"/>
      </w:pPr>
      <w:r>
        <w:t>Auditability for all financial, academic, and communication-related actions.</w:t>
      </w:r>
    </w:p>
    <w:p/>
    <w:p>
      <w:pPr>
        <w:jc w:val="center"/>
      </w:pPr>
      <w:r>
        <w:rPr>
          <w:b/>
        </w:rPr>
        <w:t>Figure 1. Solution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3658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w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Channels and User Experience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3168"/>
        <w:gridCol w:w="4752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Channel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Audience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Key Scope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Web Admin Portal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School management and office staff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Admissions, master data, fees, reports, logs, configuration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Web Teacher Portal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Teachers and coordinators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Attendance, homework, marks, notices, class communication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Web Parent Portal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Parents / guardians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Fees, attendance, results, notices, downloads, messages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Mobile App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Parents and teachers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Push notifications, quick views, attendance, homework, payments, and reminders</w:t>
            </w:r>
          </w:p>
        </w:tc>
      </w:tr>
    </w:tbl>
    <w:p>
      <w:pPr>
        <w:pStyle w:val="Heading1"/>
      </w:pPr>
      <w:r>
        <w:t>6. Detailed Module Scope</w:t>
      </w:r>
    </w:p>
    <w:p>
      <w:pPr>
        <w:pStyle w:val="Heading2"/>
      </w:pPr>
      <w:r>
        <w:t>6.1 Admin Panel</w:t>
      </w:r>
    </w:p>
    <w:p>
      <w:pPr>
        <w:pStyle w:val="ListBullet"/>
        <w:spacing w:after="40"/>
      </w:pPr>
      <w:r>
        <w:t>Dashboard with school-level summaries for admissions, attendance, fee dues, collections, notifications, and pending actions.</w:t>
      </w:r>
    </w:p>
    <w:p>
      <w:pPr>
        <w:pStyle w:val="ListBullet"/>
        <w:spacing w:after="40"/>
      </w:pPr>
      <w:r>
        <w:t>Admission management: enquiry capture, application, verification, approval, document upload, student ID generation, class/section assignment, sibling mapping, and student profile creation.</w:t>
      </w:r>
    </w:p>
    <w:p>
      <w:pPr>
        <w:pStyle w:val="ListBullet"/>
        <w:spacing w:after="40"/>
      </w:pPr>
      <w:r>
        <w:t>Academic setup: academic year, classes, sections, subject mapping, house grouping, timetable setup, class teacher assignment, promotion, and rollover.</w:t>
      </w:r>
    </w:p>
    <w:p>
      <w:pPr>
        <w:pStyle w:val="ListBullet"/>
        <w:spacing w:after="40"/>
      </w:pPr>
      <w:r>
        <w:t>Student master profile: demographic details, parent / guardian details, address, transport route, medical notes, documents, and academic history.</w:t>
      </w:r>
    </w:p>
    <w:p>
      <w:pPr>
        <w:pStyle w:val="ListBullet"/>
        <w:spacing w:after="40"/>
      </w:pPr>
      <w:r>
        <w:t>Fee engine: fee structure setup, fee heads, installment plans, concession, scholarship, late fee, one-time charges, recurring charges, transport / hostel / exam / activity charges, and manual adjustments.</w:t>
      </w:r>
    </w:p>
    <w:p>
      <w:pPr>
        <w:pStyle w:val="ListBullet"/>
        <w:spacing w:after="40"/>
      </w:pPr>
      <w:r>
        <w:t>Ledger engine: debit and credit entries, running balance, arrears, overpayment, refund handling, and transaction reference history.</w:t>
      </w:r>
    </w:p>
    <w:p>
      <w:pPr>
        <w:pStyle w:val="ListBullet"/>
        <w:spacing w:after="40"/>
      </w:pPr>
      <w:r>
        <w:t>Expense posting: books, uniform, transport, fine, activity, lab, hostel, and other school-approved charges.</w:t>
      </w:r>
    </w:p>
    <w:p>
      <w:pPr>
        <w:pStyle w:val="ListBullet"/>
        <w:spacing w:after="40"/>
      </w:pPr>
      <w:r>
        <w:t>Receipts and reconciliation: payment posting, receipt number generation, payment mode capture, cancellation / bounce handling, and settlement notes.</w:t>
      </w:r>
    </w:p>
    <w:p>
      <w:pPr>
        <w:pStyle w:val="ListBullet"/>
        <w:spacing w:after="40"/>
      </w:pPr>
      <w:r>
        <w:t>Notifications: template management, event triggers, delivery logs, failure tracking, and multi-channel routing.</w:t>
      </w:r>
    </w:p>
    <w:p>
      <w:pPr>
        <w:pStyle w:val="ListBullet"/>
        <w:spacing w:after="40"/>
      </w:pPr>
      <w:r>
        <w:t>Reports: student-wise due, class-wise collection, fee defaulter list, collection ageing, expense report, admission report, attendance report, and audit report.</w:t>
      </w:r>
    </w:p>
    <w:p>
      <w:pPr>
        <w:pStyle w:val="ListBullet"/>
        <w:spacing w:after="40"/>
      </w:pPr>
      <w:r>
        <w:t>Tenant management: school onboarding, branding, plan assignment, configuration settings, and tenant-level access control.</w:t>
      </w:r>
    </w:p>
    <w:p>
      <w:pPr>
        <w:pStyle w:val="ListBullet"/>
        <w:spacing w:after="40"/>
      </w:pPr>
      <w:r>
        <w:t>System settings: roles, permissions, holidays, grading rules, document types, payment modes, and communication settings.</w:t>
      </w:r>
    </w:p>
    <w:p>
      <w:pPr>
        <w:pStyle w:val="Heading2"/>
      </w:pPr>
      <w:r>
        <w:t>6.2 Teacher Panel</w:t>
      </w:r>
    </w:p>
    <w:p>
      <w:pPr>
        <w:pStyle w:val="ListBullet"/>
        <w:spacing w:after="40"/>
      </w:pPr>
      <w:r>
        <w:t>Teacher dashboard with assigned classes, subjects, upcoming tasks, attendance status, and announcements.</w:t>
      </w:r>
    </w:p>
    <w:p>
      <w:pPr>
        <w:pStyle w:val="ListBullet"/>
        <w:spacing w:after="40"/>
      </w:pPr>
      <w:r>
        <w:t>Attendance management for daily class attendance, late, absent, leave, and remarks.</w:t>
      </w:r>
    </w:p>
    <w:p>
      <w:pPr>
        <w:pStyle w:val="ListBullet"/>
        <w:spacing w:after="40"/>
      </w:pPr>
      <w:r>
        <w:t>Homework and assignment publishing with due dates, files, instructions, and class targeting.</w:t>
      </w:r>
    </w:p>
    <w:p>
      <w:pPr>
        <w:pStyle w:val="ListBullet"/>
        <w:spacing w:after="40"/>
      </w:pPr>
      <w:r>
        <w:t>Assessment and marks entry with internal test scores, term exams, grade calculation, and remarks.</w:t>
      </w:r>
    </w:p>
    <w:p>
      <w:pPr>
        <w:pStyle w:val="ListBullet"/>
        <w:spacing w:after="40"/>
      </w:pPr>
      <w:r>
        <w:t>Class communication for notices, parent messages, and teacher notes where permitted by school policy.</w:t>
      </w:r>
    </w:p>
    <w:p>
      <w:pPr>
        <w:pStyle w:val="ListBullet"/>
        <w:spacing w:after="40"/>
      </w:pPr>
      <w:r>
        <w:t>Student view limited to academic and behavioral details for assigned classes.</w:t>
      </w:r>
    </w:p>
    <w:p>
      <w:pPr>
        <w:pStyle w:val="ListBullet"/>
        <w:spacing w:after="40"/>
      </w:pPr>
      <w:r>
        <w:t>Timetable and schedule visibility across assigned periods and classes.</w:t>
      </w:r>
    </w:p>
    <w:p>
      <w:pPr>
        <w:pStyle w:val="ListBullet"/>
        <w:spacing w:after="40"/>
      </w:pPr>
      <w:r>
        <w:t>Mobile-first quick actions for attendance, notice viewing, homework updates, and push notifications.</w:t>
      </w:r>
    </w:p>
    <w:p>
      <w:pPr>
        <w:pStyle w:val="Heading2"/>
      </w:pPr>
      <w:r>
        <w:t>6.3 Parent Panel</w:t>
      </w:r>
    </w:p>
    <w:p>
      <w:pPr>
        <w:pStyle w:val="ListBullet"/>
        <w:spacing w:after="40"/>
      </w:pPr>
      <w:r>
        <w:t>Parent dashboard with child summary, fee due status, attendance snapshot, recent notices, homework alerts, and results.</w:t>
      </w:r>
    </w:p>
    <w:p>
      <w:pPr>
        <w:pStyle w:val="ListBullet"/>
        <w:spacing w:after="40"/>
      </w:pPr>
      <w:r>
        <w:t>Student profile view for academic history, attendance, report cards, notices, and downloadable documents.</w:t>
      </w:r>
    </w:p>
    <w:p>
      <w:pPr>
        <w:pStyle w:val="ListBullet"/>
        <w:spacing w:after="40"/>
      </w:pPr>
      <w:r>
        <w:t>Fee and ledger view with current due, paid amount, balance carried forward, and receipt history.</w:t>
      </w:r>
    </w:p>
    <w:p>
      <w:pPr>
        <w:pStyle w:val="ListBullet"/>
        <w:spacing w:after="40"/>
      </w:pPr>
      <w:r>
        <w:t>Payment visibility for online and offline payments, confirmation, and pending settlement updates.</w:t>
      </w:r>
    </w:p>
    <w:p>
      <w:pPr>
        <w:pStyle w:val="ListBullet"/>
        <w:spacing w:after="40"/>
      </w:pPr>
      <w:r>
        <w:t>Notification center with SMS, WhatsApp, email, and push messages.</w:t>
      </w:r>
    </w:p>
    <w:p>
      <w:pPr>
        <w:pStyle w:val="ListBullet"/>
        <w:spacing w:after="40"/>
      </w:pPr>
      <w:r>
        <w:t>Acknowledgement and response actions for selected notices where enabled by the school.</w:t>
      </w:r>
    </w:p>
    <w:p>
      <w:pPr>
        <w:pStyle w:val="ListBullet"/>
        <w:spacing w:after="40"/>
      </w:pPr>
      <w:r>
        <w:t>Multiple children under one parent account with clear switching between students.</w:t>
      </w:r>
    </w:p>
    <w:p>
      <w:pPr>
        <w:pStyle w:val="ListBullet"/>
        <w:spacing w:after="40"/>
      </w:pPr>
      <w:r>
        <w:t>Mobile app experience optimized for quick access, reminders, and push-driven updates.</w:t>
      </w:r>
    </w:p>
    <w:p>
      <w:pPr>
        <w:pStyle w:val="Heading2"/>
      </w:pPr>
      <w:r>
        <w:t>6.4 Mobile Application Scope</w:t>
      </w:r>
    </w:p>
    <w:p>
      <w:pPr>
        <w:pStyle w:val="ListBullet"/>
        <w:spacing w:after="40"/>
      </w:pPr>
      <w:r>
        <w:t>Android and iOS mobile app strategy, with feature parity on critical parent and teacher journeys.</w:t>
      </w:r>
    </w:p>
    <w:p>
      <w:pPr>
        <w:pStyle w:val="ListBullet"/>
        <w:spacing w:after="40"/>
      </w:pPr>
      <w:r>
        <w:t>Parent mobile app: fee reminders, payment updates, attendance, report cards, notices, homework, and profile access.</w:t>
      </w:r>
    </w:p>
    <w:p>
      <w:pPr>
        <w:pStyle w:val="ListBullet"/>
        <w:spacing w:after="40"/>
      </w:pPr>
      <w:r>
        <w:t>Teacher mobile app: attendance marking, homework updates, notice access, and quick alerts.</w:t>
      </w:r>
    </w:p>
    <w:p>
      <w:pPr>
        <w:pStyle w:val="ListBullet"/>
        <w:spacing w:after="40"/>
      </w:pPr>
      <w:r>
        <w:t>Push notification support with template-based deep links into the relevant screen.</w:t>
      </w:r>
    </w:p>
    <w:p>
      <w:pPr>
        <w:pStyle w:val="ListBullet"/>
        <w:spacing w:after="40"/>
      </w:pPr>
      <w:r>
        <w:t>Offline-tolerant capture for selected teacher actions if required by the school; sync on reconnect.</w:t>
      </w:r>
    </w:p>
    <w:p>
      <w:pPr>
        <w:pStyle w:val="ListBullet"/>
        <w:spacing w:after="40"/>
      </w:pPr>
      <w:r>
        <w:t>Secure session handling, device logout, and basic app-level access controls.</w:t>
      </w:r>
    </w:p>
    <w:p>
      <w:pPr>
        <w:pStyle w:val="Heading2"/>
      </w:pPr>
      <w:r>
        <w:t>6.5 Web UI Scope</w:t>
      </w:r>
    </w:p>
    <w:p>
      <w:pPr>
        <w:pStyle w:val="ListBullet"/>
        <w:spacing w:after="40"/>
      </w:pPr>
      <w:r>
        <w:t>Responsive browser-based UI for desktop and tablet usage.</w:t>
      </w:r>
    </w:p>
    <w:p>
      <w:pPr>
        <w:pStyle w:val="ListBullet"/>
        <w:spacing w:after="40"/>
      </w:pPr>
      <w:r>
        <w:t>Bulk operations for admissions, fee setup, data import, and report extraction.</w:t>
      </w:r>
    </w:p>
    <w:p>
      <w:pPr>
        <w:pStyle w:val="ListBullet"/>
        <w:spacing w:after="40"/>
      </w:pPr>
      <w:r>
        <w:t>Administrative back-office controls and detailed reporting screens.</w:t>
      </w:r>
    </w:p>
    <w:p>
      <w:pPr>
        <w:pStyle w:val="ListBullet"/>
        <w:spacing w:after="40"/>
      </w:pPr>
      <w:r>
        <w:t>Search, filters, pagination, and export for operational usability.</w:t>
      </w:r>
    </w:p>
    <w:p>
      <w:pPr>
        <w:pStyle w:val="Heading1"/>
      </w:pPr>
      <w:r>
        <w:t>7. End-to-End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3960"/>
        <w:gridCol w:w="57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Workflow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Trigger / Action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System Outcome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Admission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Admin captures student details, uploads documents, assigns class and section.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Student profile created, admission number generated, ledger initialized, fee plan assigned.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Fee Posting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Fee or expense is posted to a student account.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Debit entry added, dues recalculated, parent notified if balance is due.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Payment Receipt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Parent pays through cash, bank, cheque, or online mode.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Credit entry recorded, receipt generated, balance updated, confirmation sent.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Notification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Fee due date, payment event, or reminder threshold is reached.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Template selected, channel used, delivery logged, retry path tracked.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Attendance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Teacher marks daily attendance for class.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Attendance summary updated and parent visibility updated where configured.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Assessment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Teacher enters marks or remarks.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Results become available to authorized users, report cards can be generated.</w:t>
            </w:r>
          </w:p>
        </w:tc>
      </w:tr>
    </w:tbl>
    <w:p>
      <w:pPr>
        <w:jc w:val="center"/>
      </w:pPr>
      <w:r>
        <w:rPr>
          <w:b/>
        </w:rPr>
        <w:t>Figure 2. Fee and Ledger Flow</w:t>
      </w:r>
    </w:p>
    <w:p>
      <w:r>
        <w:drawing>
          <wp:inline xmlns:a="http://schemas.openxmlformats.org/drawingml/2006/main" xmlns:pic="http://schemas.openxmlformats.org/drawingml/2006/picture">
            <wp:extent cx="6217920" cy="237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w_fe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3. Notification Flow</w:t>
      </w:r>
    </w:p>
    <w:p>
      <w:r>
        <w:drawing>
          <wp:inline xmlns:a="http://schemas.openxmlformats.org/drawingml/2006/main" xmlns:pic="http://schemas.openxmlformats.org/drawingml/2006/picture">
            <wp:extent cx="5852160" cy="2571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w_notificatio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Fee, Ledger, and Accounting Rules</w:t>
      </w:r>
    </w:p>
    <w:p>
      <w:pPr>
        <w:pStyle w:val="ListBullet"/>
        <w:spacing w:after="40"/>
      </w:pPr>
      <w:r>
        <w:t>Ledger balance should be calculated as Opening Balance + Total Debits - Total Credits.</w:t>
      </w:r>
    </w:p>
    <w:p>
      <w:pPr>
        <w:pStyle w:val="ListBullet"/>
        <w:spacing w:after="40"/>
      </w:pPr>
      <w:r>
        <w:t>Debits include tuition, transport, hostel, exam fees, books, uniform, fines, activity charges, and approved adjustments.</w:t>
      </w:r>
    </w:p>
    <w:p>
      <w:pPr>
        <w:pStyle w:val="ListBullet"/>
        <w:spacing w:after="40"/>
      </w:pPr>
      <w:r>
        <w:t>Credits include payments, concessions, scholarships, waivers, refunds, and reconciliation entries.</w:t>
      </w:r>
    </w:p>
    <w:p>
      <w:pPr>
        <w:pStyle w:val="ListBullet"/>
        <w:spacing w:after="40"/>
      </w:pPr>
      <w:r>
        <w:t>The system must support partial payments, advance payments, overpayments, refunds, and bounced transactions.</w:t>
      </w:r>
    </w:p>
    <w:p>
      <w:pPr>
        <w:pStyle w:val="ListBullet"/>
        <w:spacing w:after="40"/>
      </w:pPr>
      <w:r>
        <w:t>Every ledger movement must retain date, amount, mode, reference, user, and remarks for auditability.</w:t>
      </w:r>
    </w:p>
    <w:p>
      <w:pPr>
        <w:pStyle w:val="ListBullet"/>
        <w:spacing w:after="40"/>
      </w:pPr>
      <w:r>
        <w:t>Due reminders must be configurable by due date, threshold, overdue days, or notification schedule.</w:t>
      </w:r>
    </w:p>
    <w:p>
      <w:pPr>
        <w:pStyle w:val="ListBullet"/>
        <w:spacing w:after="40"/>
      </w:pPr>
      <w:r>
        <w:t>Each financial transaction should be visible in the student profile history.</w:t>
      </w:r>
    </w:p>
    <w:p>
      <w:pPr>
        <w:pStyle w:val="Heading1"/>
      </w:pPr>
      <w:r>
        <w:t>9. Integrations and External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3456"/>
        <w:gridCol w:w="4896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Integration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Purpose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SMS Gateway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Fee reminders and alerts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Delivery logs and retry handling required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WhatsApp Provider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High-engagement notifications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Template approval and opt-in rules may apply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Email Service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Receipts, notices, and reports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Domain and sender configuration needed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Payment Gateway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Online fee collection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Reconciliation and webhook handling required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Push Notifications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Mobile app updates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Topic / segment routing by tenant and role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File Storage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Documents and receipts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Secure access and retention policy required</w:t>
            </w:r>
          </w:p>
        </w:tc>
      </w:tr>
    </w:tbl>
    <w:p>
      <w:pPr>
        <w:pStyle w:val="Heading1"/>
      </w:pPr>
      <w:r>
        <w:t>10. Non-Functional Requirements</w:t>
      </w:r>
    </w:p>
    <w:p>
      <w:pPr>
        <w:pStyle w:val="ListBullet"/>
        <w:spacing w:after="40"/>
      </w:pPr>
      <w:r>
        <w:t>Security: role-based access control, secure password policy, encryption in transit, audit logs, and tenant separation.</w:t>
      </w:r>
    </w:p>
    <w:p>
      <w:pPr>
        <w:pStyle w:val="ListBullet"/>
        <w:spacing w:after="40"/>
      </w:pPr>
      <w:r>
        <w:t>Performance: responsive dashboards, paginated lists, and optimized fee / report queries.</w:t>
      </w:r>
    </w:p>
    <w:p>
      <w:pPr>
        <w:pStyle w:val="ListBullet"/>
        <w:spacing w:after="40"/>
      </w:pPr>
      <w:r>
        <w:t>Availability: backup strategy, restore process, and operational monitoring.</w:t>
      </w:r>
    </w:p>
    <w:p>
      <w:pPr>
        <w:pStyle w:val="ListBullet"/>
        <w:spacing w:after="40"/>
      </w:pPr>
      <w:r>
        <w:t>Scalability: tenant-aware architecture that can onboard additional schools without code redesign.</w:t>
      </w:r>
    </w:p>
    <w:p>
      <w:pPr>
        <w:pStyle w:val="ListBullet"/>
        <w:spacing w:after="40"/>
      </w:pPr>
      <w:r>
        <w:t>Usability: intuitive workflows for non-technical staff and mobile-first parent usage.</w:t>
      </w:r>
    </w:p>
    <w:p>
      <w:pPr>
        <w:pStyle w:val="ListBullet"/>
        <w:spacing w:after="40"/>
      </w:pPr>
      <w:r>
        <w:t>Maintainability: modular service design, configuration-driven fee and notification rules, and clear release process.</w:t>
      </w:r>
    </w:p>
    <w:p>
      <w:pPr>
        <w:pStyle w:val="Heading1"/>
      </w:pPr>
      <w:r>
        <w:t>11.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Entity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School / Tenant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Tenant-level school configuration and branding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User / Role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Login account, permissions, and panel access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Student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Academic and personal profile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Parent / Guardian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Primary contact and notification recipient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Teacher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Staff profile, subject assignment, and class mapping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Fee Structure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Fee heads, plans, concessions, and recurring rules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Ledger Entry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Debit / credit transaction with running balance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Attendance Record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Daily attendance and summaries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Homework / Assessment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Assignments, submissions, marks, and remarks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Notification Log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Delivery status and communication trail</w:t>
            </w:r>
          </w:p>
        </w:tc>
      </w:tr>
    </w:tbl>
    <w:p>
      <w:pPr>
        <w:pStyle w:val="Heading1"/>
      </w:pPr>
      <w:r>
        <w:t>12. Deliverables</w:t>
      </w:r>
    </w:p>
    <w:p>
      <w:pPr>
        <w:pStyle w:val="ListNumber"/>
        <w:spacing w:after="40"/>
      </w:pPr>
      <w:r>
        <w:t>Approved requirements baseline and final SOW.</w:t>
      </w:r>
    </w:p>
    <w:p>
      <w:pPr>
        <w:pStyle w:val="ListNumber"/>
        <w:spacing w:after="40"/>
      </w:pPr>
      <w:r>
        <w:t>UI wireframes and responsive web design specification.</w:t>
      </w:r>
    </w:p>
    <w:p>
      <w:pPr>
        <w:pStyle w:val="ListNumber"/>
        <w:spacing w:after="40"/>
      </w:pPr>
      <w:r>
        <w:t>Multi-tenant solution architecture and database design.</w:t>
      </w:r>
    </w:p>
    <w:p>
      <w:pPr>
        <w:pStyle w:val="ListNumber"/>
        <w:spacing w:after="40"/>
      </w:pPr>
      <w:r>
        <w:t>Admin, Teacher, and Parent web portals.</w:t>
      </w:r>
    </w:p>
    <w:p>
      <w:pPr>
        <w:pStyle w:val="ListNumber"/>
        <w:spacing w:after="40"/>
      </w:pPr>
      <w:r>
        <w:t>Parent and Teacher mobile applications.</w:t>
      </w:r>
    </w:p>
    <w:p>
      <w:pPr>
        <w:pStyle w:val="ListNumber"/>
        <w:spacing w:after="40"/>
      </w:pPr>
      <w:r>
        <w:t>Notification templates and integration setup.</w:t>
      </w:r>
    </w:p>
    <w:p>
      <w:pPr>
        <w:pStyle w:val="ListNumber"/>
        <w:spacing w:after="40"/>
      </w:pPr>
      <w:r>
        <w:t>Reports and export functionality.</w:t>
      </w:r>
    </w:p>
    <w:p>
      <w:pPr>
        <w:pStyle w:val="ListNumber"/>
        <w:spacing w:after="40"/>
      </w:pPr>
      <w:r>
        <w:t>Testing support, UAT support, and deployment support.</w:t>
      </w:r>
    </w:p>
    <w:p>
      <w:pPr>
        <w:pStyle w:val="ListNumber"/>
        <w:spacing w:after="40"/>
      </w:pPr>
      <w:r>
        <w:t>User guides for school staff and parents.</w:t>
      </w:r>
    </w:p>
    <w:p>
      <w:pPr>
        <w:pStyle w:val="Heading1"/>
      </w:pPr>
      <w:r>
        <w:t>13. Indicative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448"/>
        <w:gridCol w:w="6624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Phase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Estimated Duration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Outputs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Discovery &amp; Finalization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1-2 weeks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Confirmed scope, workflows, success criteria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UX / Architecture Design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2 weeks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Wireframes, system architecture, data model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Core Development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5-7 weeks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Panels, APIs, fee engine, attendance, notifications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QA / UAT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2 weeks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Testing, defect closure, client sign-off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Deployment &amp; Training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 week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Production release, training, handover</w:t>
            </w:r>
          </w:p>
        </w:tc>
      </w:tr>
    </w:tbl>
    <w:p>
      <w:pPr>
        <w:pStyle w:val="Heading1"/>
      </w:pPr>
      <w:r>
        <w:t>14. Commercial Placeholder</w:t>
      </w:r>
    </w:p>
    <w:p>
      <w:pPr>
        <w:pStyle w:val="ListBullet"/>
        <w:spacing w:after="40"/>
      </w:pPr>
      <w:r>
        <w:t>Pricing model: SaaS subscription, per-school license, or per-student plan to be finalized.</w:t>
      </w:r>
    </w:p>
    <w:p>
      <w:pPr>
        <w:pStyle w:val="ListBullet"/>
        <w:spacing w:after="40"/>
      </w:pPr>
      <w:r>
        <w:t>Implementation cost: To be filled after final scope sign-off.</w:t>
      </w:r>
    </w:p>
    <w:p>
      <w:pPr>
        <w:pStyle w:val="ListBullet"/>
        <w:spacing w:after="40"/>
      </w:pPr>
      <w:r>
        <w:t>Recurring cost: Hosting, SMS, WhatsApp, email, and payment gateway charges to be defined.</w:t>
      </w:r>
    </w:p>
    <w:p>
      <w:pPr>
        <w:pStyle w:val="ListBullet"/>
        <w:spacing w:after="40"/>
      </w:pPr>
      <w:r>
        <w:t>Support / AMC: To be defined based on SLA and support hours.</w:t>
      </w:r>
    </w:p>
    <w:p>
      <w:pPr>
        <w:pStyle w:val="Heading1"/>
      </w:pPr>
      <w:r>
        <w:t>15. Assumptions and Dependencies</w:t>
      </w:r>
    </w:p>
    <w:p>
      <w:pPr>
        <w:pStyle w:val="ListBullet"/>
        <w:spacing w:after="40"/>
      </w:pPr>
      <w:r>
        <w:t>School will provide policies for fee heads, academic structure, grading rules, and notification approvals.</w:t>
      </w:r>
    </w:p>
    <w:p>
      <w:pPr>
        <w:pStyle w:val="ListBullet"/>
        <w:spacing w:after="40"/>
      </w:pPr>
      <w:r>
        <w:t>The client will provide SMS / WhatsApp / email / payment gateway credentials if these services are required.</w:t>
      </w:r>
    </w:p>
    <w:p>
      <w:pPr>
        <w:pStyle w:val="ListBullet"/>
        <w:spacing w:after="40"/>
      </w:pPr>
      <w:r>
        <w:t>School-specific branding assets and legal text will be supplied by the client.</w:t>
      </w:r>
    </w:p>
    <w:p>
      <w:pPr>
        <w:pStyle w:val="ListBullet"/>
        <w:spacing w:after="40"/>
      </w:pPr>
      <w:r>
        <w:t>Any future changes in scope will be handled through change control.</w:t>
      </w:r>
    </w:p>
    <w:p>
      <w:pPr>
        <w:pStyle w:val="Heading1"/>
      </w:pPr>
      <w:r>
        <w:t>16. Acceptance Criteria</w:t>
      </w:r>
    </w:p>
    <w:p>
      <w:pPr>
        <w:pStyle w:val="ListBullet"/>
        <w:spacing w:after="40"/>
      </w:pPr>
      <w:r>
        <w:t>All three panels are accessible with correct role-based permissions.</w:t>
      </w:r>
    </w:p>
    <w:p>
      <w:pPr>
        <w:pStyle w:val="ListBullet"/>
        <w:spacing w:after="40"/>
      </w:pPr>
      <w:r>
        <w:t>Fee, ledger, and payment transactions calculate balances accurately.</w:t>
      </w:r>
    </w:p>
    <w:p>
      <w:pPr>
        <w:pStyle w:val="ListBullet"/>
        <w:spacing w:after="40"/>
      </w:pPr>
      <w:r>
        <w:t>Notifications are generated and logged based on configured rules.</w:t>
      </w:r>
    </w:p>
    <w:p>
      <w:pPr>
        <w:pStyle w:val="ListBullet"/>
        <w:spacing w:after="40"/>
      </w:pPr>
      <w:r>
        <w:t>Reports export correctly and reflect current data.</w:t>
      </w:r>
    </w:p>
    <w:p>
      <w:pPr>
        <w:pStyle w:val="ListBullet"/>
        <w:spacing w:after="40"/>
      </w:pPr>
      <w:r>
        <w:t>Mobile and web journeys function for the defined user scenarios.</w:t>
      </w:r>
    </w:p>
    <w:p>
      <w:pPr>
        <w:pStyle w:val="ListBullet"/>
        <w:spacing w:after="40"/>
      </w:pPr>
      <w:r>
        <w:t>UAT issues are closed and client sign-off is obtained.</w:t>
      </w:r>
    </w:p>
    <w:p>
      <w:pPr>
        <w:pStyle w:val="Heading1"/>
      </w:pPr>
      <w:r>
        <w:t>17. Change Control</w:t>
      </w:r>
    </w:p>
    <w:p>
      <w:r>
        <w:rPr>
          <w:b/>
        </w:rPr>
        <w:t xml:space="preserve">Any scope addition, integration request, or workflow change after sign-off will be documented separately as a change request </w:t>
      </w:r>
      <w:r>
        <w:t>with impact on timeline, cost, and delivery dependencies before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7"/>
      </w:rPr>
      <w:t>Confidential - Prepared for School Client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8"/>
      </w:rPr>
      <w:t>School Management SaaS Platform - Statement of 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