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44" w:rsidRPr="00AE7244" w:rsidRDefault="00AE7244" w:rsidP="00AE72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D</w:t>
      </w:r>
      <w:r w:rsidRPr="00AE7244">
        <w:rPr>
          <w:b/>
          <w:bCs/>
          <w:sz w:val="32"/>
          <w:szCs w:val="32"/>
        </w:rPr>
        <w:t xml:space="preserve">emonstration of </w:t>
      </w:r>
      <w:proofErr w:type="spellStart"/>
      <w:r w:rsidRPr="00AE7244">
        <w:rPr>
          <w:b/>
          <w:bCs/>
          <w:sz w:val="32"/>
          <w:szCs w:val="32"/>
        </w:rPr>
        <w:t>menustrip</w:t>
      </w:r>
      <w:proofErr w:type="spellEnd"/>
      <w:r>
        <w:rPr>
          <w:b/>
          <w:bCs/>
          <w:sz w:val="32"/>
          <w:szCs w:val="32"/>
        </w:rPr>
        <w:t>.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menu1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>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studInfoToolStripMenuItem_Click(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Studinfo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 =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Studinfo</w:t>
      </w:r>
      <w:r w:rsidRPr="00AE7244">
        <w:rPr>
          <w:rFonts w:ascii="Courier New" w:hAnsi="Courier New" w:cs="Courier New"/>
          <w:noProof/>
          <w:sz w:val="24"/>
          <w:szCs w:val="24"/>
        </w:rPr>
        <w:t>();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s.Show();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contactInfoToolStripMenuItem_Click(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contact2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c =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contact2</w:t>
      </w:r>
      <w:r w:rsidRPr="00AE7244">
        <w:rPr>
          <w:rFonts w:ascii="Courier New" w:hAnsi="Courier New" w:cs="Courier New"/>
          <w:noProof/>
          <w:sz w:val="24"/>
          <w:szCs w:val="24"/>
        </w:rPr>
        <w:t>();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c.Show();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bLToolStripMenuItem_Click(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AE7244">
        <w:rPr>
          <w:rFonts w:ascii="Courier New" w:hAnsi="Courier New" w:cs="Courier New"/>
          <w:noProof/>
          <w:sz w:val="24"/>
          <w:szCs w:val="24"/>
        </w:rPr>
        <w:t>.Blue;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rEDToolStripMenuItem_Click(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AE7244">
        <w:rPr>
          <w:rFonts w:ascii="Courier New" w:hAnsi="Courier New" w:cs="Courier New"/>
          <w:noProof/>
          <w:sz w:val="24"/>
          <w:szCs w:val="24"/>
        </w:rPr>
        <w:t>.Red;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pINKToolStripMenuItem_Click(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AE7244">
        <w:rPr>
          <w:rFonts w:ascii="Courier New" w:hAnsi="Courier New" w:cs="Courier New"/>
          <w:noProof/>
          <w:sz w:val="24"/>
          <w:szCs w:val="24"/>
        </w:rPr>
        <w:t>.Pink;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yELLOWToolStripMenuItem_Click(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AE7244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AE7244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AE7244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AE7244">
        <w:rPr>
          <w:rFonts w:ascii="Courier New" w:hAnsi="Courier New" w:cs="Courier New"/>
          <w:noProof/>
          <w:sz w:val="24"/>
          <w:szCs w:val="24"/>
        </w:rPr>
        <w:t>.Yellow;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E7244">
        <w:rPr>
          <w:rFonts w:ascii="Courier New" w:hAnsi="Courier New" w:cs="Courier New"/>
          <w:noProof/>
          <w:sz w:val="24"/>
          <w:szCs w:val="24"/>
        </w:rPr>
        <w:t>}</w:t>
      </w:r>
    </w:p>
    <w:p w:rsidR="00AE7244" w:rsidRPr="00AE7244" w:rsidRDefault="00AE7244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E7244" w:rsidRDefault="00AE7244" w:rsidP="00AE7244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</w:p>
    <w:p w:rsidR="00760611" w:rsidRDefault="00760611" w:rsidP="00AE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147105" w:rsidRDefault="00760611">
      <w:r>
        <w:rPr>
          <w:noProof/>
          <w:lang w:val="en-IN" w:eastAsia="en-IN" w:bidi="mr-IN"/>
        </w:rPr>
        <w:drawing>
          <wp:inline distT="0" distB="0" distL="0" distR="0">
            <wp:extent cx="3057525" cy="3101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501_18182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6" cy="31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1" w:rsidRDefault="00760611"/>
    <w:p w:rsidR="00760611" w:rsidRDefault="00760611">
      <w:bookmarkStart w:id="0" w:name="_GoBack"/>
      <w:bookmarkEnd w:id="0"/>
    </w:p>
    <w:p w:rsidR="00760611" w:rsidRDefault="00760611">
      <w:r>
        <w:rPr>
          <w:noProof/>
          <w:lang w:val="en-IN" w:eastAsia="en-IN" w:bidi="mr-IN"/>
        </w:rPr>
        <w:drawing>
          <wp:inline distT="0" distB="0" distL="0" distR="0">
            <wp:extent cx="2600325" cy="26095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501_182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56" cy="26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11" w:rsidRDefault="0076061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2505075" cy="258832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501_18203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70" cy="25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11" w:rsidSect="00AE7244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4"/>
    <w:rsid w:val="00147105"/>
    <w:rsid w:val="00760611"/>
    <w:rsid w:val="00A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6952-0243-46F2-B2BE-EA52AEC1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2022-05-01T12:40:00Z</dcterms:created>
  <dcterms:modified xsi:type="dcterms:W3CDTF">2022-05-01T12:57:00Z</dcterms:modified>
</cp:coreProperties>
</file>