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73EF" w14:textId="26DB7C42" w:rsidR="00EE07F4" w:rsidRPr="00D2552D" w:rsidRDefault="00EE07F4" w:rsidP="00BD1A64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D2552D">
        <w:rPr>
          <w:rFonts w:ascii="Cambria" w:hAnsi="Cambria"/>
          <w:b/>
          <w:bCs/>
          <w:sz w:val="36"/>
          <w:szCs w:val="36"/>
          <w:u w:val="single"/>
        </w:rPr>
        <w:t>Database normalisation</w:t>
      </w:r>
      <w:r w:rsidR="00BD1A64" w:rsidRPr="00D2552D">
        <w:rPr>
          <w:rFonts w:ascii="Cambria" w:hAnsi="Cambria"/>
          <w:b/>
          <w:bCs/>
          <w:sz w:val="36"/>
          <w:szCs w:val="36"/>
          <w:u w:val="single"/>
        </w:rPr>
        <w:t xml:space="preserve"> resources</w:t>
      </w:r>
    </w:p>
    <w:p w14:paraId="003C6DEC" w14:textId="77777777" w:rsidR="00EE07F4" w:rsidRDefault="00EE07F4" w:rsidP="00EE07F4"/>
    <w:p w14:paraId="29519EE6" w14:textId="77777777" w:rsidR="00EE07F4" w:rsidRPr="00D2552D" w:rsidRDefault="00EE07F4" w:rsidP="00EE07F4">
      <w:pPr>
        <w:rPr>
          <w:rFonts w:ascii="Cambria" w:hAnsi="Cambria"/>
        </w:rPr>
      </w:pPr>
      <w:hyperlink r:id="rId4" w:history="1">
        <w:r w:rsidRPr="00D2552D">
          <w:rPr>
            <w:rStyle w:val="Hyperlink"/>
            <w:rFonts w:ascii="Cambria" w:hAnsi="Cambria"/>
          </w:rPr>
          <w:t>http://www.gitta.info/LogicModelin/en/html/unit_DataConsiten.html</w:t>
        </w:r>
      </w:hyperlink>
    </w:p>
    <w:p w14:paraId="1E7B427D" w14:textId="77777777" w:rsidR="000451CB" w:rsidRDefault="000451CB" w:rsidP="00EE07F4">
      <w:pPr>
        <w:rPr>
          <w:rFonts w:ascii="Cambria" w:hAnsi="Cambria"/>
        </w:rPr>
      </w:pPr>
    </w:p>
    <w:p w14:paraId="125EA82C" w14:textId="1C328BE7" w:rsidR="00EE07F4" w:rsidRPr="00D2552D" w:rsidRDefault="000451CB" w:rsidP="00EE07F4">
      <w:pPr>
        <w:rPr>
          <w:rFonts w:ascii="Cambria" w:hAnsi="Cambria"/>
        </w:rPr>
      </w:pPr>
      <w:hyperlink r:id="rId5" w:history="1">
        <w:r w:rsidRPr="000E35C0">
          <w:rPr>
            <w:rStyle w:val="Hyperlink"/>
            <w:rFonts w:ascii="Cambria" w:hAnsi="Cambria"/>
          </w:rPr>
          <w:t>https://beginnersbook.com/2015/05/normalization-in-dbms/</w:t>
        </w:r>
      </w:hyperlink>
    </w:p>
    <w:p w14:paraId="4C765B7B" w14:textId="77777777" w:rsidR="000451CB" w:rsidRDefault="000451CB" w:rsidP="00EE07F4">
      <w:pPr>
        <w:rPr>
          <w:rFonts w:ascii="Cambria" w:hAnsi="Cambria"/>
        </w:rPr>
      </w:pPr>
    </w:p>
    <w:p w14:paraId="752C6112" w14:textId="74C3E901" w:rsidR="00EE07F4" w:rsidRPr="00D2552D" w:rsidRDefault="000451CB" w:rsidP="00EE07F4">
      <w:pPr>
        <w:rPr>
          <w:rFonts w:ascii="Cambria" w:hAnsi="Cambria"/>
        </w:rPr>
      </w:pPr>
      <w:hyperlink r:id="rId6" w:history="1">
        <w:r w:rsidRPr="000E35C0">
          <w:rPr>
            <w:rStyle w:val="Hyperlink"/>
            <w:rFonts w:ascii="Cambria" w:hAnsi="Cambria"/>
          </w:rPr>
          <w:t>https://www.javatpoint.com/dbms-first-normal-form</w:t>
        </w:r>
      </w:hyperlink>
    </w:p>
    <w:p w14:paraId="389FDC5B" w14:textId="31425165" w:rsidR="00EE07F4" w:rsidRPr="00D2552D" w:rsidRDefault="00EE07F4" w:rsidP="00EE07F4">
      <w:pPr>
        <w:rPr>
          <w:rFonts w:ascii="Cambria" w:hAnsi="Cambria"/>
        </w:rPr>
      </w:pPr>
    </w:p>
    <w:p w14:paraId="50D49F6B" w14:textId="58395ED1" w:rsidR="000451CB" w:rsidRDefault="00EE07F4" w:rsidP="00EE07F4">
      <w:pPr>
        <w:rPr>
          <w:rFonts w:ascii="Cambria" w:hAnsi="Cambria"/>
        </w:rPr>
      </w:pPr>
      <w:hyperlink r:id="rId7" w:history="1">
        <w:r w:rsidRPr="00D2552D">
          <w:rPr>
            <w:rStyle w:val="Hyperlink"/>
            <w:rFonts w:ascii="Cambria" w:hAnsi="Cambria"/>
          </w:rPr>
          <w:t>https://www.simplilearn.com/tutorials/sql-tutorial/what-is-normalization-in-sql</w:t>
        </w:r>
      </w:hyperlink>
    </w:p>
    <w:p w14:paraId="163AB517" w14:textId="6D35BE42" w:rsidR="00EE07F4" w:rsidRPr="00D2552D" w:rsidRDefault="00EE07F4" w:rsidP="00EE07F4">
      <w:pPr>
        <w:rPr>
          <w:rFonts w:ascii="Cambria" w:hAnsi="Cambria"/>
        </w:rPr>
      </w:pPr>
    </w:p>
    <w:p w14:paraId="1CBA28C9" w14:textId="5919E28E" w:rsidR="00B95688" w:rsidRPr="00D2552D" w:rsidRDefault="00EE07F4">
      <w:pPr>
        <w:rPr>
          <w:rFonts w:ascii="Cambria" w:hAnsi="Cambria"/>
        </w:rPr>
      </w:pPr>
      <w:hyperlink r:id="rId8" w:history="1">
        <w:r w:rsidRPr="00D2552D">
          <w:rPr>
            <w:rStyle w:val="Hyperlink"/>
            <w:rFonts w:ascii="Cambria" w:hAnsi="Cambria"/>
          </w:rPr>
          <w:t>https://www.databasestar.com/database-normalization/</w:t>
        </w:r>
      </w:hyperlink>
    </w:p>
    <w:p w14:paraId="6F558F6E" w14:textId="406C55B0" w:rsidR="00EE07F4" w:rsidRPr="00D2552D" w:rsidRDefault="00EE07F4">
      <w:pPr>
        <w:rPr>
          <w:rFonts w:ascii="Cambria" w:hAnsi="Cambria"/>
        </w:rPr>
      </w:pPr>
    </w:p>
    <w:p w14:paraId="5348FD77" w14:textId="0A7CE3ED" w:rsidR="000451CB" w:rsidRDefault="000451CB" w:rsidP="00EE07F4">
      <w:pPr>
        <w:rPr>
          <w:rFonts w:ascii="Cambria" w:hAnsi="Cambria"/>
        </w:rPr>
      </w:pPr>
    </w:p>
    <w:p w14:paraId="7440A8F3" w14:textId="77777777" w:rsidR="000451CB" w:rsidRDefault="000451CB" w:rsidP="00EE07F4">
      <w:pPr>
        <w:rPr>
          <w:rFonts w:ascii="Cambria" w:hAnsi="Cambria"/>
        </w:rPr>
      </w:pPr>
    </w:p>
    <w:p w14:paraId="45DE13E5" w14:textId="13A36358" w:rsidR="00EE07F4" w:rsidRDefault="000451CB" w:rsidP="00EE07F4">
      <w:pPr>
        <w:rPr>
          <w:rFonts w:ascii="Cambria" w:hAnsi="Cambria"/>
        </w:rPr>
      </w:pPr>
      <w:hyperlink r:id="rId9" w:history="1">
        <w:r w:rsidRPr="000E35C0">
          <w:rPr>
            <w:rStyle w:val="Hyperlink"/>
            <w:rFonts w:ascii="Cambria" w:hAnsi="Cambria"/>
          </w:rPr>
          <w:t>https://www.essentialsql.com/database-normalization/</w:t>
        </w:r>
      </w:hyperlink>
    </w:p>
    <w:p w14:paraId="1735050D" w14:textId="77777777" w:rsidR="00D2552D" w:rsidRPr="00D2552D" w:rsidRDefault="00D2552D" w:rsidP="00EE07F4">
      <w:pPr>
        <w:rPr>
          <w:rFonts w:ascii="Cambria" w:hAnsi="Cambria"/>
        </w:rPr>
      </w:pPr>
    </w:p>
    <w:p w14:paraId="17201BFA" w14:textId="77777777" w:rsidR="00EE07F4" w:rsidRDefault="00EE07F4"/>
    <w:sectPr w:rsidR="00EE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A4"/>
    <w:rsid w:val="000451CB"/>
    <w:rsid w:val="003C6C74"/>
    <w:rsid w:val="00A27069"/>
    <w:rsid w:val="00B95688"/>
    <w:rsid w:val="00BB2CA4"/>
    <w:rsid w:val="00BD1A64"/>
    <w:rsid w:val="00D2552D"/>
    <w:rsid w:val="00EE07F4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CF25"/>
  <w15:chartTrackingRefBased/>
  <w15:docId w15:val="{EF4C5090-2721-49C9-A2E6-3432AAA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7F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asestar.com/database-normal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sql-tutorial/what-is-normalization-in-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ginnersbook.com/2015/05/normalization-in-dbm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itta.info/LogicModelin/en/html/unit_DataConsiten.html" TargetMode="External"/><Relationship Id="rId9" Type="http://schemas.openxmlformats.org/officeDocument/2006/relationships/hyperlink" Target="https://www.essentialsql.com/database-norm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10</cp:revision>
  <dcterms:created xsi:type="dcterms:W3CDTF">2022-05-11T11:47:00Z</dcterms:created>
  <dcterms:modified xsi:type="dcterms:W3CDTF">2022-05-11T12:03:00Z</dcterms:modified>
</cp:coreProperties>
</file>