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D05DF" w14:textId="77777777" w:rsidR="006A1E51" w:rsidRDefault="006A1E51">
      <w:pPr>
        <w:jc w:val="center"/>
        <w:rPr>
          <w:sz w:val="24"/>
          <w:szCs w:val="24"/>
        </w:rPr>
      </w:pPr>
    </w:p>
    <w:p w14:paraId="04A7273D" w14:textId="77777777" w:rsidR="006A1E51" w:rsidRDefault="006A1E51">
      <w:pPr>
        <w:rPr>
          <w:sz w:val="32"/>
          <w:szCs w:val="32"/>
        </w:rPr>
      </w:pPr>
    </w:p>
    <w:p w14:paraId="1B98FFF1" w14:textId="77777777" w:rsidR="006A1E51" w:rsidRDefault="00000000">
      <w:pPr>
        <w:rPr>
          <w:sz w:val="20"/>
          <w:szCs w:val="20"/>
        </w:rPr>
      </w:pPr>
      <w:r>
        <w:rPr>
          <w:sz w:val="32"/>
          <w:szCs w:val="32"/>
        </w:rPr>
        <w:t>Introduction:</w:t>
      </w:r>
      <w:r>
        <w:rPr>
          <w:sz w:val="32"/>
          <w:szCs w:val="32"/>
        </w:rPr>
        <w:br/>
      </w:r>
    </w:p>
    <w:p w14:paraId="579F7D8B" w14:textId="77777777" w:rsidR="006A1E51" w:rsidRDefault="00000000">
      <w:pPr>
        <w:rPr>
          <w:sz w:val="20"/>
          <w:szCs w:val="20"/>
        </w:rPr>
      </w:pPr>
      <w:r>
        <w:rPr>
          <w:sz w:val="20"/>
          <w:szCs w:val="20"/>
        </w:rPr>
        <w:t>The RMS Titanic was a British passenger liner that began its first voyage 100 years ago, becoming one of the most horrific maritime accidents after hitting an iceberg and sinking on its maiden voyage. The dataset that will be cleaned for this assignment contains 891 passengers on the Titanic. Though over 2000 passengers were aboard the vessel, data for only 891 exists. This highlights one of the problems with data science, namely the lack of data, especially historical data. Your job in this assignment is to clean this data and improve readability outlined in Part 3.</w:t>
      </w:r>
    </w:p>
    <w:p w14:paraId="1CA011CB" w14:textId="77777777" w:rsidR="006A1E51" w:rsidRDefault="006A1E51">
      <w:pPr>
        <w:rPr>
          <w:sz w:val="20"/>
          <w:szCs w:val="20"/>
        </w:rPr>
      </w:pPr>
    </w:p>
    <w:p w14:paraId="43D7597C" w14:textId="77777777" w:rsidR="006A1E51" w:rsidRPr="007C5E67" w:rsidRDefault="00000000">
      <w:pPr>
        <w:rPr>
          <w:b/>
          <w:bCs/>
          <w:sz w:val="32"/>
          <w:szCs w:val="32"/>
        </w:rPr>
      </w:pPr>
      <w:r w:rsidRPr="007C5E67">
        <w:rPr>
          <w:b/>
          <w:bCs/>
          <w:sz w:val="32"/>
          <w:szCs w:val="32"/>
        </w:rPr>
        <w:t>Part 1: Downloading Excel</w:t>
      </w:r>
    </w:p>
    <w:p w14:paraId="3790C17D" w14:textId="77777777" w:rsidR="006A1E51" w:rsidRDefault="006A1E51">
      <w:pPr>
        <w:spacing w:line="360" w:lineRule="auto"/>
        <w:rPr>
          <w:sz w:val="20"/>
          <w:szCs w:val="20"/>
        </w:rPr>
      </w:pPr>
    </w:p>
    <w:p w14:paraId="475BB146" w14:textId="77777777" w:rsidR="006A1E51" w:rsidRDefault="00000000">
      <w:pPr>
        <w:rPr>
          <w:sz w:val="20"/>
          <w:szCs w:val="20"/>
        </w:rPr>
      </w:pPr>
      <w:hyperlink r:id="rId7">
        <w:r>
          <w:rPr>
            <w:color w:val="1155CC"/>
            <w:sz w:val="20"/>
            <w:szCs w:val="20"/>
            <w:u w:val="single"/>
          </w:rPr>
          <w:t>Excel</w:t>
        </w:r>
      </w:hyperlink>
      <w:r>
        <w:rPr>
          <w:sz w:val="20"/>
          <w:szCs w:val="20"/>
        </w:rPr>
        <w:t xml:space="preserve"> is a spreadsheet program similar to Google Sheets, but is much more powerful with the ability to create pivot tables, enhanced graphics creation, and macro programming using </w:t>
      </w:r>
      <w:hyperlink r:id="rId8">
        <w:r>
          <w:rPr>
            <w:color w:val="1155CC"/>
            <w:sz w:val="20"/>
            <w:szCs w:val="20"/>
            <w:u w:val="single"/>
          </w:rPr>
          <w:t>Visual Basic for Applications (VBA)</w:t>
        </w:r>
      </w:hyperlink>
      <w:r>
        <w:rPr>
          <w:sz w:val="20"/>
          <w:szCs w:val="20"/>
        </w:rPr>
        <w:t>.</w:t>
      </w:r>
    </w:p>
    <w:p w14:paraId="23ACB49B" w14:textId="77777777" w:rsidR="006A1E51" w:rsidRDefault="006A1E51">
      <w:pPr>
        <w:rPr>
          <w:sz w:val="20"/>
          <w:szCs w:val="20"/>
        </w:rPr>
      </w:pPr>
    </w:p>
    <w:p w14:paraId="3399608C" w14:textId="77777777" w:rsidR="006A1E51" w:rsidRDefault="00000000">
      <w:pPr>
        <w:rPr>
          <w:sz w:val="20"/>
          <w:szCs w:val="20"/>
        </w:rPr>
      </w:pPr>
      <w:r>
        <w:rPr>
          <w:sz w:val="20"/>
          <w:szCs w:val="20"/>
        </w:rPr>
        <w:t>This assignment doesn’t involve pivot tables, graphics, or macro programming, instead, you will just be using base Excel functions to cleanse data.</w:t>
      </w:r>
    </w:p>
    <w:p w14:paraId="1E19A437" w14:textId="77777777" w:rsidR="006A1E51" w:rsidRDefault="006A1E51">
      <w:pPr>
        <w:rPr>
          <w:sz w:val="20"/>
          <w:szCs w:val="20"/>
        </w:rPr>
      </w:pPr>
    </w:p>
    <w:p w14:paraId="10ABC4A9" w14:textId="77777777" w:rsidR="006A1E51" w:rsidRDefault="006A1E51">
      <w:pPr>
        <w:rPr>
          <w:sz w:val="32"/>
          <w:szCs w:val="32"/>
        </w:rPr>
      </w:pPr>
    </w:p>
    <w:p w14:paraId="28A43361" w14:textId="77777777" w:rsidR="006A1E51" w:rsidRPr="007C5E67" w:rsidRDefault="00000000">
      <w:pPr>
        <w:rPr>
          <w:b/>
          <w:bCs/>
          <w:sz w:val="20"/>
          <w:szCs w:val="20"/>
        </w:rPr>
      </w:pPr>
      <w:r w:rsidRPr="007C5E67">
        <w:rPr>
          <w:b/>
          <w:bCs/>
          <w:sz w:val="32"/>
          <w:szCs w:val="32"/>
        </w:rPr>
        <w:t>Part 2: Opening Excel and Downloading Data</w:t>
      </w:r>
    </w:p>
    <w:p w14:paraId="403B4BA3" w14:textId="77777777" w:rsidR="007C5E67" w:rsidRDefault="007C5E67">
      <w:pPr>
        <w:rPr>
          <w:sz w:val="20"/>
          <w:szCs w:val="20"/>
        </w:rPr>
      </w:pPr>
    </w:p>
    <w:p w14:paraId="28F125B1" w14:textId="463FC6CD" w:rsidR="007C5E67" w:rsidRDefault="00000000">
      <w:pPr>
        <w:rPr>
          <w:sz w:val="20"/>
          <w:szCs w:val="20"/>
        </w:rPr>
      </w:pPr>
      <w:r>
        <w:rPr>
          <w:sz w:val="20"/>
          <w:szCs w:val="20"/>
        </w:rPr>
        <w:t xml:space="preserve">Once Excel has been downloaded, download the titanic dataset from </w:t>
      </w:r>
      <w:hyperlink r:id="rId9">
        <w:r>
          <w:rPr>
            <w:color w:val="1155CC"/>
            <w:sz w:val="20"/>
            <w:szCs w:val="20"/>
            <w:u w:val="single"/>
          </w:rPr>
          <w:t>Kaggle</w:t>
        </w:r>
      </w:hyperlink>
      <w:r>
        <w:rPr>
          <w:sz w:val="20"/>
          <w:szCs w:val="20"/>
        </w:rPr>
        <w:t>. The Titanic dataset you will be using is the train.csv file. Then open this file with Excel. Now you are ready to work.</w:t>
      </w:r>
    </w:p>
    <w:p w14:paraId="17BA759A" w14:textId="77777777" w:rsidR="007C5E67" w:rsidRDefault="007C5E67">
      <w:pPr>
        <w:rPr>
          <w:sz w:val="20"/>
          <w:szCs w:val="20"/>
        </w:rPr>
      </w:pPr>
    </w:p>
    <w:p w14:paraId="321D0BE6" w14:textId="3DD17E90" w:rsidR="006A1E51" w:rsidRDefault="00000000">
      <w:pPr>
        <w:rPr>
          <w:sz w:val="20"/>
          <w:szCs w:val="20"/>
        </w:rPr>
      </w:pPr>
      <w:r>
        <w:rPr>
          <w:noProof/>
          <w:sz w:val="20"/>
          <w:szCs w:val="20"/>
        </w:rPr>
        <w:drawing>
          <wp:inline distT="114300" distB="114300" distL="114300" distR="114300" wp14:anchorId="0EACB70C" wp14:editId="1C39C51C">
            <wp:extent cx="4146550" cy="2520950"/>
            <wp:effectExtent l="0" t="0" r="635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0096" t="12435" r="6891" b="11289"/>
                    <a:stretch>
                      <a:fillRect/>
                    </a:stretch>
                  </pic:blipFill>
                  <pic:spPr>
                    <a:xfrm>
                      <a:off x="0" y="0"/>
                      <a:ext cx="4146550" cy="2520950"/>
                    </a:xfrm>
                    <a:prstGeom prst="rect">
                      <a:avLst/>
                    </a:prstGeom>
                    <a:ln/>
                  </pic:spPr>
                </pic:pic>
              </a:graphicData>
            </a:graphic>
          </wp:inline>
        </w:drawing>
      </w:r>
    </w:p>
    <w:p w14:paraId="1F5E45AE" w14:textId="77777777" w:rsidR="006A1E51" w:rsidRDefault="00000000">
      <w:pPr>
        <w:rPr>
          <w:sz w:val="20"/>
          <w:szCs w:val="20"/>
        </w:rPr>
      </w:pPr>
      <w:r>
        <w:rPr>
          <w:noProof/>
          <w:sz w:val="20"/>
          <w:szCs w:val="20"/>
        </w:rPr>
        <w:lastRenderedPageBreak/>
        <w:drawing>
          <wp:inline distT="114300" distB="114300" distL="114300" distR="114300" wp14:anchorId="265E084C" wp14:editId="60A01181">
            <wp:extent cx="2524125" cy="16287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1474" t="17244" r="36057" b="39153"/>
                    <a:stretch>
                      <a:fillRect/>
                    </a:stretch>
                  </pic:blipFill>
                  <pic:spPr>
                    <a:xfrm>
                      <a:off x="0" y="0"/>
                      <a:ext cx="2524125" cy="1628775"/>
                    </a:xfrm>
                    <a:prstGeom prst="rect">
                      <a:avLst/>
                    </a:prstGeom>
                    <a:ln/>
                  </pic:spPr>
                </pic:pic>
              </a:graphicData>
            </a:graphic>
          </wp:inline>
        </w:drawing>
      </w:r>
    </w:p>
    <w:p w14:paraId="7EA3F6DA" w14:textId="77777777" w:rsidR="006A1E51" w:rsidRDefault="006A1E51">
      <w:pPr>
        <w:rPr>
          <w:sz w:val="20"/>
          <w:szCs w:val="20"/>
        </w:rPr>
      </w:pPr>
    </w:p>
    <w:p w14:paraId="734216CF" w14:textId="77777777" w:rsidR="006A1E51" w:rsidRDefault="00000000">
      <w:pPr>
        <w:rPr>
          <w:sz w:val="20"/>
          <w:szCs w:val="20"/>
        </w:rPr>
      </w:pPr>
      <w:r>
        <w:rPr>
          <w:sz w:val="20"/>
          <w:szCs w:val="20"/>
        </w:rPr>
        <w:t xml:space="preserve">After opening the file, you will see 12 variables with 891 observations of data. The </w:t>
      </w:r>
      <w:hyperlink r:id="rId12">
        <w:r>
          <w:rPr>
            <w:color w:val="1155CC"/>
            <w:sz w:val="20"/>
            <w:szCs w:val="20"/>
            <w:u w:val="single"/>
          </w:rPr>
          <w:t>Kag</w:t>
        </w:r>
        <w:r>
          <w:rPr>
            <w:color w:val="1155CC"/>
            <w:sz w:val="20"/>
            <w:szCs w:val="20"/>
            <w:u w:val="single"/>
          </w:rPr>
          <w:t>g</w:t>
        </w:r>
        <w:r>
          <w:rPr>
            <w:color w:val="1155CC"/>
            <w:sz w:val="20"/>
            <w:szCs w:val="20"/>
            <w:u w:val="single"/>
          </w:rPr>
          <w:t>le</w:t>
        </w:r>
      </w:hyperlink>
      <w:r>
        <w:rPr>
          <w:sz w:val="20"/>
          <w:szCs w:val="20"/>
        </w:rPr>
        <w:t xml:space="preserve"> page contains information about each variable and what they mean.</w:t>
      </w:r>
    </w:p>
    <w:p w14:paraId="4971E8BA" w14:textId="77777777" w:rsidR="006A1E51" w:rsidRDefault="006A1E51">
      <w:pPr>
        <w:rPr>
          <w:sz w:val="20"/>
          <w:szCs w:val="20"/>
        </w:rPr>
      </w:pPr>
    </w:p>
    <w:p w14:paraId="3FC703A1" w14:textId="77777777" w:rsidR="007C5E67" w:rsidRDefault="007C5E67">
      <w:pPr>
        <w:rPr>
          <w:sz w:val="32"/>
          <w:szCs w:val="32"/>
        </w:rPr>
      </w:pPr>
    </w:p>
    <w:p w14:paraId="31FA0635" w14:textId="14814F2C" w:rsidR="006A1E51" w:rsidRPr="007C5E67" w:rsidRDefault="00000000">
      <w:pPr>
        <w:rPr>
          <w:b/>
          <w:bCs/>
          <w:sz w:val="32"/>
          <w:szCs w:val="32"/>
        </w:rPr>
      </w:pPr>
      <w:r w:rsidRPr="007C5E67">
        <w:rPr>
          <w:b/>
          <w:bCs/>
          <w:sz w:val="32"/>
          <w:szCs w:val="32"/>
        </w:rPr>
        <w:t>Part 3: Cleansing the Data</w:t>
      </w:r>
    </w:p>
    <w:p w14:paraId="5FCCE28A" w14:textId="77777777" w:rsidR="006A1E51" w:rsidRDefault="006A1E51">
      <w:pPr>
        <w:rPr>
          <w:sz w:val="20"/>
          <w:szCs w:val="20"/>
        </w:rPr>
      </w:pPr>
    </w:p>
    <w:p w14:paraId="521BA651" w14:textId="77777777" w:rsidR="006A1E51" w:rsidRDefault="00000000">
      <w:pPr>
        <w:rPr>
          <w:sz w:val="20"/>
          <w:szCs w:val="20"/>
        </w:rPr>
      </w:pPr>
      <w:r>
        <w:rPr>
          <w:sz w:val="20"/>
          <w:szCs w:val="20"/>
        </w:rPr>
        <w:t>To cleanse this data, you must do the following:</w:t>
      </w:r>
    </w:p>
    <w:p w14:paraId="09C857A2" w14:textId="77777777" w:rsidR="006A1E51" w:rsidRDefault="006A1E51">
      <w:pPr>
        <w:rPr>
          <w:sz w:val="20"/>
          <w:szCs w:val="20"/>
        </w:rPr>
      </w:pPr>
    </w:p>
    <w:p w14:paraId="65D68C09" w14:textId="77777777" w:rsidR="006A1E51" w:rsidRDefault="00000000">
      <w:pPr>
        <w:numPr>
          <w:ilvl w:val="0"/>
          <w:numId w:val="1"/>
        </w:numPr>
        <w:rPr>
          <w:sz w:val="20"/>
          <w:szCs w:val="20"/>
        </w:rPr>
      </w:pPr>
      <w:r>
        <w:rPr>
          <w:sz w:val="20"/>
          <w:szCs w:val="20"/>
        </w:rPr>
        <w:t>Rename “</w:t>
      </w:r>
      <w:proofErr w:type="spellStart"/>
      <w:r>
        <w:rPr>
          <w:sz w:val="20"/>
          <w:szCs w:val="20"/>
        </w:rPr>
        <w:t>Pclass</w:t>
      </w:r>
      <w:proofErr w:type="spellEnd"/>
      <w:r>
        <w:rPr>
          <w:sz w:val="20"/>
          <w:szCs w:val="20"/>
        </w:rPr>
        <w:t>” to “Socio-economic Status”, “</w:t>
      </w:r>
      <w:proofErr w:type="spellStart"/>
      <w:r>
        <w:rPr>
          <w:sz w:val="20"/>
          <w:szCs w:val="20"/>
        </w:rPr>
        <w:t>SibSp</w:t>
      </w:r>
      <w:proofErr w:type="spellEnd"/>
      <w:r>
        <w:rPr>
          <w:sz w:val="20"/>
          <w:szCs w:val="20"/>
        </w:rPr>
        <w:t>” to “Siblings/Spouses”, “Parch” to “Parents/Children”, “Ticket” to “Ticket Number”</w:t>
      </w:r>
    </w:p>
    <w:p w14:paraId="72C71939" w14:textId="77777777" w:rsidR="006A1E51" w:rsidRDefault="006A1E51">
      <w:pPr>
        <w:ind w:left="720"/>
        <w:rPr>
          <w:sz w:val="20"/>
          <w:szCs w:val="20"/>
        </w:rPr>
      </w:pPr>
    </w:p>
    <w:p w14:paraId="5B1F8562" w14:textId="77777777" w:rsidR="006A1E51" w:rsidRDefault="00000000">
      <w:pPr>
        <w:numPr>
          <w:ilvl w:val="0"/>
          <w:numId w:val="1"/>
        </w:numPr>
        <w:rPr>
          <w:sz w:val="20"/>
          <w:szCs w:val="20"/>
        </w:rPr>
      </w:pPr>
      <w:r>
        <w:rPr>
          <w:sz w:val="20"/>
          <w:szCs w:val="20"/>
        </w:rPr>
        <w:t xml:space="preserve">Check to make sure the data types in each column are as follows: </w:t>
      </w:r>
    </w:p>
    <w:p w14:paraId="634CED2C" w14:textId="77777777" w:rsidR="006A1E51" w:rsidRDefault="00000000">
      <w:pPr>
        <w:numPr>
          <w:ilvl w:val="1"/>
          <w:numId w:val="1"/>
        </w:numPr>
        <w:rPr>
          <w:sz w:val="20"/>
          <w:szCs w:val="20"/>
        </w:rPr>
      </w:pPr>
      <w:r>
        <w:rPr>
          <w:sz w:val="20"/>
          <w:szCs w:val="20"/>
        </w:rPr>
        <w:t>“Fare” should be in Euros and rounded accordingly</w:t>
      </w:r>
    </w:p>
    <w:p w14:paraId="19339265" w14:textId="77777777" w:rsidR="006A1E51" w:rsidRDefault="00000000">
      <w:pPr>
        <w:numPr>
          <w:ilvl w:val="1"/>
          <w:numId w:val="1"/>
        </w:numPr>
        <w:rPr>
          <w:sz w:val="20"/>
          <w:szCs w:val="20"/>
        </w:rPr>
      </w:pPr>
      <w:r>
        <w:rPr>
          <w:sz w:val="20"/>
          <w:szCs w:val="20"/>
        </w:rPr>
        <w:t>“Name” and “Sex” should be text</w:t>
      </w:r>
    </w:p>
    <w:p w14:paraId="6A83E543" w14:textId="77777777" w:rsidR="006A1E51" w:rsidRDefault="00000000">
      <w:pPr>
        <w:numPr>
          <w:ilvl w:val="1"/>
          <w:numId w:val="1"/>
        </w:numPr>
        <w:rPr>
          <w:sz w:val="20"/>
          <w:szCs w:val="20"/>
        </w:rPr>
      </w:pPr>
      <w:r>
        <w:rPr>
          <w:sz w:val="20"/>
          <w:szCs w:val="20"/>
        </w:rPr>
        <w:t>All columns should contain appropriate data types</w:t>
      </w:r>
    </w:p>
    <w:p w14:paraId="60FF1A7F" w14:textId="77777777" w:rsidR="006A1E51" w:rsidRDefault="006A1E51">
      <w:pPr>
        <w:rPr>
          <w:sz w:val="20"/>
          <w:szCs w:val="20"/>
        </w:rPr>
      </w:pPr>
    </w:p>
    <w:p w14:paraId="35A86E34" w14:textId="77777777" w:rsidR="006A1E51" w:rsidRDefault="00000000">
      <w:pPr>
        <w:numPr>
          <w:ilvl w:val="0"/>
          <w:numId w:val="1"/>
        </w:numPr>
        <w:rPr>
          <w:sz w:val="20"/>
          <w:szCs w:val="20"/>
        </w:rPr>
      </w:pPr>
      <w:r>
        <w:rPr>
          <w:sz w:val="20"/>
          <w:szCs w:val="20"/>
        </w:rPr>
        <w:t xml:space="preserve">Deal with the blanks in the dataset </w:t>
      </w:r>
    </w:p>
    <w:p w14:paraId="1998823B" w14:textId="77777777" w:rsidR="006A1E51" w:rsidRDefault="00000000">
      <w:pPr>
        <w:numPr>
          <w:ilvl w:val="1"/>
          <w:numId w:val="1"/>
        </w:numPr>
        <w:rPr>
          <w:sz w:val="20"/>
          <w:szCs w:val="20"/>
        </w:rPr>
      </w:pPr>
      <w:r>
        <w:rPr>
          <w:sz w:val="20"/>
          <w:szCs w:val="20"/>
        </w:rPr>
        <w:t>For “Age” replace with the average of the existing ages</w:t>
      </w:r>
    </w:p>
    <w:p w14:paraId="0AC8D3E6" w14:textId="77777777" w:rsidR="006A1E51" w:rsidRDefault="00000000">
      <w:pPr>
        <w:numPr>
          <w:ilvl w:val="1"/>
          <w:numId w:val="1"/>
        </w:numPr>
        <w:rPr>
          <w:sz w:val="20"/>
          <w:szCs w:val="20"/>
        </w:rPr>
      </w:pPr>
      <w:r>
        <w:rPr>
          <w:sz w:val="20"/>
          <w:szCs w:val="20"/>
        </w:rPr>
        <w:t>For “Embarked” replace with most common value</w:t>
      </w:r>
    </w:p>
    <w:p w14:paraId="5575D673" w14:textId="77777777" w:rsidR="006A1E51" w:rsidRDefault="00000000">
      <w:pPr>
        <w:numPr>
          <w:ilvl w:val="1"/>
          <w:numId w:val="1"/>
        </w:numPr>
        <w:rPr>
          <w:sz w:val="20"/>
          <w:szCs w:val="20"/>
        </w:rPr>
      </w:pPr>
      <w:r>
        <w:rPr>
          <w:sz w:val="20"/>
          <w:szCs w:val="20"/>
        </w:rPr>
        <w:t>Since “Cabin” contains many NAs, keeping this variable in the dataset is generally not worthwhile. Not much can be done to make this data useable.</w:t>
      </w:r>
    </w:p>
    <w:p w14:paraId="24B0E6F3" w14:textId="77777777" w:rsidR="006A1E51" w:rsidRDefault="006A1E51">
      <w:pPr>
        <w:rPr>
          <w:sz w:val="20"/>
          <w:szCs w:val="20"/>
        </w:rPr>
      </w:pPr>
    </w:p>
    <w:p w14:paraId="3198C4B5" w14:textId="77777777" w:rsidR="006A1E51" w:rsidRDefault="00000000">
      <w:pPr>
        <w:numPr>
          <w:ilvl w:val="0"/>
          <w:numId w:val="1"/>
        </w:numPr>
        <w:rPr>
          <w:sz w:val="20"/>
          <w:szCs w:val="20"/>
        </w:rPr>
      </w:pPr>
      <w:r>
        <w:rPr>
          <w:sz w:val="20"/>
          <w:szCs w:val="20"/>
        </w:rPr>
        <w:t>Change values and data types within columns</w:t>
      </w:r>
    </w:p>
    <w:p w14:paraId="4CBF11B8" w14:textId="77777777" w:rsidR="006A1E51" w:rsidRDefault="00000000">
      <w:pPr>
        <w:numPr>
          <w:ilvl w:val="1"/>
          <w:numId w:val="1"/>
        </w:numPr>
        <w:rPr>
          <w:sz w:val="20"/>
          <w:szCs w:val="20"/>
        </w:rPr>
      </w:pPr>
      <w:r>
        <w:rPr>
          <w:sz w:val="20"/>
          <w:szCs w:val="20"/>
        </w:rPr>
        <w:t xml:space="preserve">“Survived” should be a </w:t>
      </w:r>
      <w:proofErr w:type="spellStart"/>
      <w:r>
        <w:rPr>
          <w:sz w:val="20"/>
          <w:szCs w:val="20"/>
        </w:rPr>
        <w:t>boolean</w:t>
      </w:r>
      <w:proofErr w:type="spellEnd"/>
      <w:r>
        <w:rPr>
          <w:sz w:val="20"/>
          <w:szCs w:val="20"/>
        </w:rPr>
        <w:t xml:space="preserve"> (“yes” or “no”)</w:t>
      </w:r>
    </w:p>
    <w:p w14:paraId="5917A200" w14:textId="77777777" w:rsidR="006A1E51" w:rsidRDefault="00000000">
      <w:pPr>
        <w:numPr>
          <w:ilvl w:val="1"/>
          <w:numId w:val="1"/>
        </w:numPr>
        <w:rPr>
          <w:sz w:val="20"/>
          <w:szCs w:val="20"/>
        </w:rPr>
      </w:pPr>
      <w:r>
        <w:rPr>
          <w:sz w:val="20"/>
          <w:szCs w:val="20"/>
        </w:rPr>
        <w:t>“Socio-economic Status” should be in the form of “upper”, “middle”, and “lower”, corresponding to 3, 2, and 1, respectively</w:t>
      </w:r>
    </w:p>
    <w:p w14:paraId="7AAEB1E3" w14:textId="77777777" w:rsidR="006A1E51" w:rsidRDefault="00000000">
      <w:pPr>
        <w:numPr>
          <w:ilvl w:val="1"/>
          <w:numId w:val="1"/>
        </w:numPr>
        <w:rPr>
          <w:sz w:val="20"/>
          <w:szCs w:val="20"/>
        </w:rPr>
      </w:pPr>
      <w:r>
        <w:rPr>
          <w:sz w:val="20"/>
          <w:szCs w:val="20"/>
        </w:rPr>
        <w:t>“Embarked” should have the full name of the embarkation point: “C” = “Cherbourg”, “Q” = “Queenstown”, “S” = “Southampton”</w:t>
      </w:r>
    </w:p>
    <w:p w14:paraId="1AEB5424" w14:textId="77777777" w:rsidR="006A1E51" w:rsidRDefault="006A1E51">
      <w:pPr>
        <w:rPr>
          <w:sz w:val="20"/>
          <w:szCs w:val="20"/>
        </w:rPr>
      </w:pPr>
    </w:p>
    <w:p w14:paraId="5107BA86" w14:textId="77777777" w:rsidR="006A1E51" w:rsidRDefault="006A1E51">
      <w:pPr>
        <w:rPr>
          <w:sz w:val="20"/>
          <w:szCs w:val="20"/>
        </w:rPr>
      </w:pPr>
    </w:p>
    <w:p w14:paraId="308B9187" w14:textId="77777777" w:rsidR="006A1E51" w:rsidRDefault="00000000">
      <w:pPr>
        <w:rPr>
          <w:sz w:val="20"/>
          <w:szCs w:val="20"/>
        </w:rPr>
      </w:pPr>
      <w:r>
        <w:rPr>
          <w:sz w:val="20"/>
          <w:szCs w:val="20"/>
        </w:rPr>
        <w:t xml:space="preserve">**Note: Using </w:t>
      </w:r>
      <w:hyperlink r:id="rId13">
        <w:r>
          <w:rPr>
            <w:color w:val="1155CC"/>
            <w:sz w:val="20"/>
            <w:szCs w:val="20"/>
            <w:u w:val="single"/>
          </w:rPr>
          <w:t>shortcuts</w:t>
        </w:r>
      </w:hyperlink>
      <w:r>
        <w:rPr>
          <w:sz w:val="20"/>
          <w:szCs w:val="20"/>
        </w:rPr>
        <w:t xml:space="preserve"> will help select data in columns much more efficiently. Microsoft published their own document of </w:t>
      </w:r>
      <w:hyperlink r:id="rId14">
        <w:r>
          <w:rPr>
            <w:color w:val="1155CC"/>
            <w:sz w:val="20"/>
            <w:szCs w:val="20"/>
            <w:u w:val="single"/>
          </w:rPr>
          <w:t>Excel shortcuts</w:t>
        </w:r>
      </w:hyperlink>
      <w:r>
        <w:rPr>
          <w:sz w:val="20"/>
          <w:szCs w:val="20"/>
        </w:rPr>
        <w:t xml:space="preserve"> that may be useful too.**</w:t>
      </w:r>
    </w:p>
    <w:p w14:paraId="755AC2A1" w14:textId="77777777" w:rsidR="006A1E51" w:rsidRDefault="006A1E51">
      <w:pPr>
        <w:rPr>
          <w:sz w:val="20"/>
          <w:szCs w:val="20"/>
        </w:rPr>
      </w:pPr>
    </w:p>
    <w:sectPr w:rsidR="006A1E51">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E5B1D" w14:textId="77777777" w:rsidR="002C7F87" w:rsidRDefault="002C7F87">
      <w:pPr>
        <w:spacing w:line="240" w:lineRule="auto"/>
      </w:pPr>
      <w:r>
        <w:separator/>
      </w:r>
    </w:p>
  </w:endnote>
  <w:endnote w:type="continuationSeparator" w:id="0">
    <w:p w14:paraId="6564E038" w14:textId="77777777" w:rsidR="002C7F87" w:rsidRDefault="002C7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7568" w14:textId="77777777" w:rsidR="00FD6F07" w:rsidRDefault="00FD6F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509307"/>
      <w:docPartObj>
        <w:docPartGallery w:val="Page Numbers (Bottom of Page)"/>
        <w:docPartUnique/>
      </w:docPartObj>
    </w:sdtPr>
    <w:sdtContent>
      <w:sdt>
        <w:sdtPr>
          <w:id w:val="-1769616900"/>
          <w:docPartObj>
            <w:docPartGallery w:val="Page Numbers (Top of Page)"/>
            <w:docPartUnique/>
          </w:docPartObj>
        </w:sdtPr>
        <w:sdtContent>
          <w:p w14:paraId="2081D56E" w14:textId="4F0263B0" w:rsidR="00FD6F07" w:rsidRDefault="00FD6F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C73226E" w14:textId="77777777" w:rsidR="00FD6F07" w:rsidRDefault="00FD6F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C37C9" w14:textId="77777777" w:rsidR="00FD6F07" w:rsidRDefault="00FD6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FFBC7" w14:textId="77777777" w:rsidR="002C7F87" w:rsidRDefault="002C7F87">
      <w:pPr>
        <w:spacing w:line="240" w:lineRule="auto"/>
      </w:pPr>
      <w:r>
        <w:separator/>
      </w:r>
    </w:p>
  </w:footnote>
  <w:footnote w:type="continuationSeparator" w:id="0">
    <w:p w14:paraId="595873D9" w14:textId="77777777" w:rsidR="002C7F87" w:rsidRDefault="002C7F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85CFA" w14:textId="77777777" w:rsidR="00FD6F07" w:rsidRDefault="00FD6F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595B" w14:textId="28EDC563" w:rsidR="006A1E51" w:rsidRPr="007C5E67" w:rsidRDefault="007C5E67">
    <w:pPr>
      <w:rPr>
        <w:b/>
        <w:bCs/>
        <w:sz w:val="24"/>
        <w:szCs w:val="24"/>
      </w:rPr>
    </w:pPr>
    <w:r w:rsidRPr="007C5E67">
      <w:rPr>
        <w:b/>
        <w:bCs/>
        <w:sz w:val="32"/>
        <w:szCs w:val="32"/>
      </w:rPr>
      <w:t>Data Cleansing Assignment</w:t>
    </w:r>
    <w:r w:rsidR="0034616E">
      <w:rPr>
        <w:b/>
        <w:bCs/>
        <w:sz w:val="32"/>
        <w:szCs w:val="32"/>
      </w:rPr>
      <w:t xml:space="preserve"> in Excel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6CDD" w14:textId="77777777" w:rsidR="00FD6F07" w:rsidRDefault="00FD6F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1541A"/>
    <w:multiLevelType w:val="multilevel"/>
    <w:tmpl w:val="47E23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5467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E51"/>
    <w:rsid w:val="002C7F87"/>
    <w:rsid w:val="0034616E"/>
    <w:rsid w:val="006A1E51"/>
    <w:rsid w:val="007C5E67"/>
    <w:rsid w:val="00FD6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13F57"/>
  <w15:docId w15:val="{63E985A9-3110-459D-A7D5-5916CADD8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C5E67"/>
    <w:pPr>
      <w:tabs>
        <w:tab w:val="center" w:pos="4680"/>
        <w:tab w:val="right" w:pos="9360"/>
      </w:tabs>
      <w:spacing w:line="240" w:lineRule="auto"/>
    </w:pPr>
  </w:style>
  <w:style w:type="character" w:customStyle="1" w:styleId="HeaderChar">
    <w:name w:val="Header Char"/>
    <w:basedOn w:val="DefaultParagraphFont"/>
    <w:link w:val="Header"/>
    <w:uiPriority w:val="99"/>
    <w:rsid w:val="007C5E67"/>
  </w:style>
  <w:style w:type="paragraph" w:styleId="Footer">
    <w:name w:val="footer"/>
    <w:basedOn w:val="Normal"/>
    <w:link w:val="FooterChar"/>
    <w:uiPriority w:val="99"/>
    <w:unhideWhenUsed/>
    <w:rsid w:val="007C5E67"/>
    <w:pPr>
      <w:tabs>
        <w:tab w:val="center" w:pos="4680"/>
        <w:tab w:val="right" w:pos="9360"/>
      </w:tabs>
      <w:spacing w:line="240" w:lineRule="auto"/>
    </w:pPr>
  </w:style>
  <w:style w:type="character" w:customStyle="1" w:styleId="FooterChar">
    <w:name w:val="Footer Char"/>
    <w:basedOn w:val="DefaultParagraphFont"/>
    <w:link w:val="Footer"/>
    <w:uiPriority w:val="99"/>
    <w:rsid w:val="007C5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microsoft.com/en-us/office/vba/library-reference/concepts/getting-started-with-vba-in-office" TargetMode="External"/><Relationship Id="rId13" Type="http://schemas.openxmlformats.org/officeDocument/2006/relationships/hyperlink" Target="https://www.shortcutfoo.com/app/dojos/excel-win/cheatshee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icrosoft.com/en-us/microsoft-365/excel" TargetMode="External"/><Relationship Id="rId12" Type="http://schemas.openxmlformats.org/officeDocument/2006/relationships/hyperlink" Target="https://www.kaggle.com/competitions/titanic/data"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kaggle.com/competitions/titanic/data" TargetMode="External"/><Relationship Id="rId14" Type="http://schemas.openxmlformats.org/officeDocument/2006/relationships/hyperlink" Target="https://download.microsoft.com/download/5/4/c/54cd97c1-0213-46a7-b659-95f1c9145f42/Excel_shortcuts_cheat_sheet.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Robert Spano Sr</cp:lastModifiedBy>
  <cp:revision>2</cp:revision>
  <dcterms:created xsi:type="dcterms:W3CDTF">2022-08-14T18:10:00Z</dcterms:created>
  <dcterms:modified xsi:type="dcterms:W3CDTF">2022-08-14T18:10:00Z</dcterms:modified>
</cp:coreProperties>
</file>