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42"/>
        <w:ind w:left="4179"/>
      </w:pPr>
      <w:r>
        <w:rPr>
          <w:rFonts w:ascii="Times New Roman" w:hAnsi="Times New Roman" w:cs="Times New Roman" w:eastAsia="Times New Roman"/>
          <w:sz w:val="18"/>
        </w:rPr>
        <w:t>Форма является приложением 4.41</w:t>
      </w:r>
    </w:p>
    <w:p>
      <w:pPr>
        <w:widowControl w:val="0"/>
        <w:spacing w:before="0" w:after="0" w:lineRule="atLeast" w:line="242"/>
        <w:ind w:left="4179"/>
      </w:pPr>
      <w:r>
        <w:rPr>
          <w:rFonts w:ascii="Times New Roman" w:hAnsi="Times New Roman" w:cs="Times New Roman" w:eastAsia="Times New Roman"/>
          <w:sz w:val="18"/>
        </w:rPr>
        <w:t>к Графику документооборота</w:t>
      </w:r>
    </w:p>
    <w:p>
      <w:pPr>
        <w:widowControl w:val="0"/>
        <w:spacing w:before="0" w:after="0" w:lineRule="atLeast" w:line="242"/>
        <w:ind w:left="4179"/>
      </w:pPr>
      <w:r>
        <w:rPr>
          <w:rFonts w:ascii="Times New Roman" w:hAnsi="Times New Roman" w:cs="Times New Roman" w:eastAsia="Times New Roman"/>
          <w:sz w:val="18"/>
        </w:rPr>
        <w:t>в ОАО "Мозырский НПЗ"</w:t>
      </w:r>
    </w:p>
    <w:p>
      <w:pPr>
        <w:widowControl w:val="0"/>
        <w:spacing w:before="0" w:after="0" w:lineRule="exact" w:line="24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44"/>
        <w:ind w:left="0"/>
      </w:pPr>
      <w:r>
        <w:rPr>
          <w:rFonts w:ascii="Times New Roman" w:hAnsi="Times New Roman" w:cs="Times New Roman" w:eastAsia="Times New Roman"/>
          <w:sz w:val="18"/>
        </w:rPr>
        <w:t>Открытое акционерное общество</w:t>
      </w:r>
    </w:p>
    <w:p>
      <w:pPr>
        <w:widowControl w:val="0"/>
        <w:spacing w:before="0" w:after="0" w:lineRule="atLeast" w:line="214"/>
        <w:ind w:left="0"/>
      </w:pPr>
      <w:r>
        <w:rPr>
          <w:rFonts w:ascii="Times New Roman" w:hAnsi="Times New Roman" w:cs="Times New Roman" w:eastAsia="Times New Roman"/>
          <w:sz w:val="18"/>
        </w:rPr>
        <w:t>"Мозырский</w:t>
      </w:r>
    </w:p>
    <w:p>
      <w:pPr>
        <w:widowControl w:val="0"/>
        <w:spacing w:before="0" w:after="0" w:lineRule="atLeast" w:line="224"/>
        <w:ind w:left="0"/>
      </w:pPr>
      <w:r>
        <w:rPr>
          <w:rFonts w:ascii="Times New Roman" w:hAnsi="Times New Roman" w:cs="Times New Roman" w:eastAsia="Times New Roman"/>
          <w:sz w:val="18"/>
        </w:rPr>
        <w:t>нефтеперерабатывающий завод"</w:t>
      </w:r>
    </w:p>
    <w:p>
      <w:pPr>
        <w:widowControl w:val="0"/>
        <w:spacing w:before="0" w:after="0" w:lineRule="exact" w:line="183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atLeast" w:line="244"/>
        <w:ind w:left="0"/>
      </w:pPr>
      <w:r>
        <w:rPr>
          <w:rFonts w:ascii="Times New Roman" w:hAnsi="Times New Roman" w:cs="Times New Roman" w:eastAsia="Times New Roman"/>
          <w:sz w:val="18"/>
        </w:rPr>
        <w:t>ВЕДОМОСТЬ</w:t>
      </w:r>
    </w:p>
    <w:p>
      <w:pPr>
        <w:widowControl w:val="0"/>
        <w:spacing w:before="0" w:after="0" w:lineRule="atLeast" w:line="253"/>
        <w:ind w:left="0"/>
      </w:pPr>
      <w:r>
        <w:rPr>
          <w:rFonts w:ascii="Times New Roman" w:hAnsi="Times New Roman" w:cs="Times New Roman" w:eastAsia="Times New Roman"/>
          <w:sz w:val="18"/>
        </w:rPr>
        <w:t>начисления заработной платы и среднего заработка</w:t>
      </w:r>
    </w:p>
    <w:p>
      <w:pPr>
        <w:widowControl w:val="0"/>
        <w:spacing w:before="0" w:after="0" w:lineRule="atLeast" w:line="253"/>
        <w:ind w:left="0"/>
      </w:pPr>
      <w:r>
        <w:rPr>
          <w:rFonts w:ascii="Times New Roman" w:hAnsi="Times New Roman" w:cs="Times New Roman" w:eastAsia="Times New Roman"/>
          <w:sz w:val="18"/>
        </w:rPr>
        <w:t>за период временного перевода для сравнения за _______________ 20___ года</w:t>
      </w:r>
    </w:p>
    <w:p>
      <w:pPr>
        <w:widowControl w:val="0"/>
        <w:spacing w:before="0" w:after="0" w:lineRule="exact" w:line="244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183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57" w:lineRule="exact" w:line="216"/>
        <w:ind w:left="0"/>
      </w:pPr>
      <w:r>
        <w:rPr>
          <w:rFonts w:ascii="Times New Roman" w:hAnsi="Times New Roman" w:cs="Times New Roman" w:eastAsia="Times New Roman"/>
          <w:sz w:val="18"/>
        </w:rPr>
        <w:t>Структурное подразделение _______________________________________________________</w:t>
      </w:r>
    </w:p>
    <w:p>
      <w:pPr>
        <w:widowControl w:val="0"/>
        <w:spacing w:before="0" w:after="0" w:lineRule="exact" w:line="78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57" w:lineRule="exact" w:line="216"/>
        <w:ind w:left="0"/>
      </w:pPr>
      <w:r>
        <w:rPr>
          <w:rFonts w:ascii="Times New Roman" w:hAnsi="Times New Roman" w:cs="Times New Roman" w:eastAsia="Times New Roman"/>
          <w:sz w:val="18"/>
        </w:rPr>
        <w:t>Табельный номер _______  Ф.И.О.__________________________________________________</w:t>
      </w:r>
    </w:p>
    <w:p>
      <w:pPr>
        <w:widowControl w:val="0"/>
        <w:spacing w:before="0" w:after="0" w:lineRule="exact" w:line="78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atLeast" w:line="234"/>
        <w:ind w:left="0"/>
      </w:pPr>
      <w:r>
        <w:rPr>
          <w:rFonts w:ascii="Times New Roman" w:hAnsi="Times New Roman" w:cs="Times New Roman" w:eastAsia="Times New Roman"/>
          <w:sz w:val="18"/>
        </w:rPr>
        <w:t>Профессия (должность) __________________________________________________________</w:t>
      </w:r>
    </w:p>
    <w:p>
      <w:pPr>
        <w:widowControl w:val="0"/>
        <w:spacing w:before="0" w:after="0" w:lineRule="exact" w:line="183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906"/>
        <w:gridCol w:w="652"/>
        <w:gridCol w:w="623"/>
        <w:gridCol w:w="769"/>
        <w:gridCol w:w="993"/>
        <w:gridCol w:w="1227"/>
        <w:gridCol w:w="974"/>
        <w:gridCol w:w="613"/>
        <w:gridCol w:w="847"/>
        <w:gridCol w:w="925"/>
        <w:gridCol w:w="1110"/>
      </w:tblGrid>
      <w:tr>
        <w:trPr>
          <w:trHeight w:val="234" w:hRule="atLeast"/>
          <w:cantSplit/>
        </w:trPr>
        <w:tc>
          <w:tcPr>
            <w:tcW w:type="dxa" w:w="9639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Расчет оплаты за временный перевод</w:t>
            </w:r>
          </w:p>
        </w:tc>
      </w:tr>
      <w:tr>
        <w:trPr>
          <w:trHeight w:val="283" w:hRule="atLeast"/>
          <w:cantSplit/>
        </w:trPr>
        <w:tc>
          <w:tcPr>
            <w:tcW w:type="dxa" w:w="6757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5"/>
              </w:rPr>
              <w:t>Основание</w:t>
            </w:r>
          </w:p>
        </w:tc>
        <w:tc>
          <w:tcPr>
            <w:tcW w:type="dxa" w:w="288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</w:tr>
      <w:tr>
        <w:trPr>
          <w:trHeight w:val="253" w:hRule="atLeast"/>
          <w:cantSplit/>
        </w:trPr>
        <w:tc>
          <w:tcPr>
            <w:tcW w:type="dxa" w:w="6757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5"/>
              </w:rPr>
              <w:t>Вариант оплаты по среднему</w:t>
            </w:r>
          </w:p>
        </w:tc>
        <w:tc>
          <w:tcPr>
            <w:tcW w:type="dxa" w:w="288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</w:tr>
      <w:tr>
        <w:trPr>
          <w:trHeight w:val="185" w:hRule="atLeast"/>
          <w:cantSplit/>
        </w:trPr>
        <w:tc>
          <w:tcPr>
            <w:tcW w:type="dxa" w:w="6757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5"/>
              </w:rPr>
              <w:t>Дата начала периода оплаты</w:t>
            </w:r>
          </w:p>
        </w:tc>
        <w:tc>
          <w:tcPr>
            <w:tcW w:type="dxa" w:w="288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</w:tr>
      <w:tr>
        <w:trPr>
          <w:trHeight w:val="175" w:hRule="atLeast"/>
          <w:cantSplit/>
        </w:trPr>
        <w:tc>
          <w:tcPr>
            <w:tcW w:type="dxa" w:w="6757"/>
            <w:gridSpan w:val="8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5"/>
              </w:rPr>
              <w:t>Ставака 1-го разряда на начало периода оплаты</w:t>
            </w:r>
          </w:p>
        </w:tc>
        <w:tc>
          <w:tcPr>
            <w:tcW w:type="dxa" w:w="288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</w:tr>
      <w:tr>
        <w:trPr>
          <w:trHeight w:val="195" w:hRule="atLeast"/>
          <w:cantSplit/>
        </w:trPr>
        <w:tc>
          <w:tcPr>
            <w:tcW w:type="dxa" w:w="9639"/>
            <w:gridSpan w:val="11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Исчисление  среднего  заработка</w:t>
            </w:r>
          </w:p>
        </w:tc>
      </w:tr>
      <w:tr>
        <w:trPr>
          <w:trHeight w:val="409" w:hRule="atLeast"/>
          <w:cantSplit/>
        </w:trPr>
        <w:tc>
          <w:tcPr>
            <w:tcW w:type="dxa" w:w="90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Месяц исчисления</w:t>
            </w:r>
          </w:p>
        </w:tc>
        <w:tc>
          <w:tcPr>
            <w:tcW w:type="dxa" w:w="204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Пропорцианально учитываемые начисления</w:t>
            </w:r>
          </w:p>
        </w:tc>
        <w:tc>
          <w:tcPr>
            <w:tcW w:type="dxa" w:w="99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Ставка 1-го разряда в месяце исчисления, руб., коп.</w:t>
            </w:r>
          </w:p>
        </w:tc>
        <w:tc>
          <w:tcPr>
            <w:tcW w:type="dxa" w:w="122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Сумма начисленная, руб., коп.</w:t>
            </w:r>
          </w:p>
        </w:tc>
        <w:tc>
          <w:tcPr>
            <w:tcW w:type="dxa" w:w="1587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Поправочный коэффициент</w:t>
            </w:r>
          </w:p>
        </w:tc>
        <w:tc>
          <w:tcPr>
            <w:tcW w:type="dxa" w:w="177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Отработано / по графику</w:t>
            </w:r>
          </w:p>
        </w:tc>
        <w:tc>
          <w:tcPr>
            <w:tcW w:type="dxa" w:w="11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Сумма расчетная, руб., коп.</w:t>
            </w:r>
          </w:p>
        </w:tc>
      </w:tr>
      <w:tr>
        <w:trPr>
          <w:trHeight w:val="623" w:hRule="atLeast"/>
          <w:cantSplit/>
        </w:trPr>
        <w:tc>
          <w:tcPr>
            <w:tcW w:type="dxa" w:w="906"/>
            <w:vMerge/>
          </w:tcPr>
          <w:p/>
        </w:tc>
        <w:tc>
          <w:tcPr>
            <w:tcW w:type="dxa" w:w="127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в месяце</w:t>
            </w:r>
          </w:p>
        </w:tc>
        <w:tc>
          <w:tcPr>
            <w:tcW w:type="dxa" w:w="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месяцев</w:t>
            </w:r>
          </w:p>
        </w:tc>
        <w:tc>
          <w:tcPr>
            <w:tcW w:type="dxa" w:w="993"/>
            <w:vMerge/>
          </w:tcPr>
          <w:p/>
        </w:tc>
        <w:tc>
          <w:tcPr>
            <w:tcW w:type="dxa" w:w="1227"/>
            <w:vMerge/>
          </w:tcPr>
          <w:p/>
        </w:tc>
        <w:tc>
          <w:tcPr>
            <w:tcW w:type="dxa" w:w="1587"/>
            <w:gridSpan w:val="2"/>
            <w:vMerge/>
          </w:tcPr>
          <w:p/>
        </w:tc>
        <w:tc>
          <w:tcPr>
            <w:tcW w:type="dxa" w:w="8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дней</w:t>
            </w:r>
          </w:p>
        </w:tc>
        <w:tc>
          <w:tcPr>
            <w:tcW w:type="dxa" w:w="9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часов</w:t>
            </w:r>
          </w:p>
        </w:tc>
        <w:tc>
          <w:tcPr>
            <w:tcW w:type="dxa" w:w="1110"/>
            <w:vMerge/>
          </w:tcPr>
          <w:p/>
        </w:tc>
      </w:tr>
      <w:tr>
        <w:trPr>
          <w:trHeight w:val="261" w:hRule="atLeast"/>
          <w:cantSplit/>
        </w:trPr>
        <w:tc>
          <w:tcPr>
            <w:tcW w:type="dxa" w:w="9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27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9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2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58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8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9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1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</w:tr>
      <w:tr>
        <w:trPr>
          <w:trHeight w:val="261" w:hRule="atLeast"/>
          <w:cantSplit/>
        </w:trPr>
        <w:tc>
          <w:tcPr>
            <w:tcW w:type="dxa" w:w="6757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5"/>
              </w:rPr>
              <w:t>Итого</w:t>
            </w:r>
          </w:p>
        </w:tc>
        <w:tc>
          <w:tcPr>
            <w:tcW w:type="dxa" w:w="8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9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1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</w:tr>
      <w:tr>
        <w:trPr>
          <w:trHeight w:val="261" w:hRule="atLeast"/>
          <w:cantSplit/>
        </w:trPr>
        <w:tc>
          <w:tcPr>
            <w:tcW w:type="dxa" w:w="8529"/>
            <w:gridSpan w:val="10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5"/>
              </w:rPr>
              <w:t>Среднечасовой   заработок</w:t>
            </w:r>
          </w:p>
        </w:tc>
        <w:tc>
          <w:tcPr>
            <w:tcW w:type="dxa" w:w="1110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</w:tr>
      <w:tr>
        <w:trPr>
          <w:trHeight w:val="205" w:hRule="atLeast"/>
          <w:cantSplit/>
        </w:trPr>
        <w:tc>
          <w:tcPr>
            <w:tcW w:type="dxa" w:w="9639"/>
            <w:gridSpan w:val="11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Расчет начисления по среднечасовому заработку</w:t>
            </w:r>
          </w:p>
        </w:tc>
      </w:tr>
      <w:tr>
        <w:trPr>
          <w:trHeight w:val="390" w:hRule="atLeast"/>
          <w:cantSplit/>
        </w:trPr>
        <w:tc>
          <w:tcPr>
            <w:tcW w:type="dxa" w:w="90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Месяц начисления дохода</w:t>
            </w:r>
          </w:p>
        </w:tc>
        <w:tc>
          <w:tcPr>
            <w:tcW w:type="dxa" w:w="204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Период начисления</w:t>
            </w:r>
          </w:p>
        </w:tc>
        <w:tc>
          <w:tcPr>
            <w:tcW w:type="dxa" w:w="99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Ставка 1-го разряда в периоде начисления, руб., коп.</w:t>
            </w:r>
          </w:p>
        </w:tc>
        <w:tc>
          <w:tcPr>
            <w:tcW w:type="dxa" w:w="2201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Сумма                                                                                                            по среднему заработку                                    за период начисления, руб., коп.</w:t>
            </w:r>
          </w:p>
        </w:tc>
        <w:tc>
          <w:tcPr>
            <w:tcW w:type="dxa" w:w="61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Про-цент начис-ления</w:t>
            </w:r>
          </w:p>
        </w:tc>
        <w:tc>
          <w:tcPr>
            <w:tcW w:type="dxa" w:w="84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Поправоч-ный коэф-фициент</w:t>
            </w:r>
          </w:p>
        </w:tc>
        <w:tc>
          <w:tcPr>
            <w:tcW w:type="dxa" w:w="2035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Начислено с учетом процента                                    и                                                                             коэффициента, руб., коп.</w:t>
            </w:r>
          </w:p>
        </w:tc>
      </w:tr>
      <w:tr>
        <w:trPr>
          <w:trHeight w:val="662" w:hRule="atLeast"/>
          <w:cantSplit/>
        </w:trPr>
        <w:tc>
          <w:tcPr>
            <w:tcW w:type="dxa" w:w="906"/>
            <w:vMerge/>
          </w:tcPr>
          <w:p/>
        </w:tc>
        <w:tc>
          <w:tcPr>
            <w:tcW w:type="dxa" w:w="6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с    по</w:t>
            </w:r>
          </w:p>
        </w:tc>
        <w:tc>
          <w:tcPr>
            <w:tcW w:type="dxa" w:w="6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дней</w:t>
            </w:r>
          </w:p>
        </w:tc>
        <w:tc>
          <w:tcPr>
            <w:tcW w:type="dxa" w:w="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часов</w:t>
            </w:r>
          </w:p>
        </w:tc>
        <w:tc>
          <w:tcPr>
            <w:tcW w:type="dxa" w:w="993"/>
            <w:vMerge/>
          </w:tcPr>
          <w:p/>
        </w:tc>
        <w:tc>
          <w:tcPr>
            <w:tcW w:type="dxa" w:w="2201"/>
            <w:gridSpan w:val="2"/>
            <w:vMerge/>
          </w:tcPr>
          <w:p/>
        </w:tc>
        <w:tc>
          <w:tcPr>
            <w:tcW w:type="dxa" w:w="613"/>
            <w:vMerge/>
          </w:tcPr>
          <w:p/>
        </w:tc>
        <w:tc>
          <w:tcPr>
            <w:tcW w:type="dxa" w:w="847"/>
            <w:vMerge/>
          </w:tcPr>
          <w:p/>
        </w:tc>
        <w:tc>
          <w:tcPr>
            <w:tcW w:type="dxa" w:w="2035"/>
            <w:gridSpan w:val="2"/>
            <w:vMerge/>
          </w:tcPr>
          <w:p/>
        </w:tc>
      </w:tr>
      <w:tr>
        <w:trPr>
          <w:trHeight w:val="234" w:hRule="atLeast"/>
          <w:cantSplit/>
        </w:trPr>
        <w:tc>
          <w:tcPr>
            <w:tcW w:type="dxa" w:w="9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6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6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9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2201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6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8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203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</w:tr>
    </w:tbl>
    <w:p>
      <w:pPr>
        <w:widowControl w:val="0"/>
        <w:spacing w:before="0" w:after="54" w:lineRule="exact" w:line="180"/>
        <w:ind w:left="0"/>
        <w:jc w:val="center"/>
      </w:pPr>
      <w:r>
        <w:rPr>
          <w:rFonts w:ascii="Times New Roman" w:hAnsi="Times New Roman" w:cs="Times New Roman" w:eastAsia="Times New Roman"/>
          <w:sz w:val="15"/>
        </w:rPr>
        <w:t>Расчет начисления заработной платы по выполняемой работе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906"/>
        <w:gridCol w:w="652"/>
        <w:gridCol w:w="623"/>
        <w:gridCol w:w="769"/>
        <w:gridCol w:w="993"/>
        <w:gridCol w:w="1227"/>
        <w:gridCol w:w="974"/>
        <w:gridCol w:w="613"/>
        <w:gridCol w:w="847"/>
        <w:gridCol w:w="925"/>
        <w:gridCol w:w="1110"/>
      </w:tblGrid>
      <w:tr>
        <w:trPr>
          <w:trHeight w:val="429" w:hRule="atLeast"/>
          <w:cantSplit/>
        </w:trPr>
        <w:tc>
          <w:tcPr>
            <w:tcW w:type="dxa" w:w="90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Месяц начисления дохода</w:t>
            </w:r>
          </w:p>
        </w:tc>
        <w:tc>
          <w:tcPr>
            <w:tcW w:type="dxa" w:w="65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Период с</w:t>
            </w:r>
          </w:p>
        </w:tc>
        <w:tc>
          <w:tcPr>
            <w:tcW w:type="dxa" w:w="62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Период по</w:t>
            </w:r>
          </w:p>
        </w:tc>
        <w:tc>
          <w:tcPr>
            <w:tcW w:type="dxa" w:w="76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Вид оплат</w:t>
            </w:r>
          </w:p>
        </w:tc>
        <w:tc>
          <w:tcPr>
            <w:tcW w:type="dxa" w:w="222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Пропорционально учитываемые начисления</w:t>
            </w:r>
          </w:p>
        </w:tc>
        <w:tc>
          <w:tcPr>
            <w:tcW w:type="dxa" w:w="243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Отработано</w:t>
            </w:r>
          </w:p>
        </w:tc>
        <w:tc>
          <w:tcPr>
            <w:tcW w:type="dxa" w:w="92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Сумма начисленная за период</w:t>
            </w:r>
          </w:p>
        </w:tc>
        <w:tc>
          <w:tcPr>
            <w:tcW w:type="dxa" w:w="11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Сумма расчетная</w:t>
            </w:r>
          </w:p>
        </w:tc>
      </w:tr>
      <w:tr>
        <w:trPr>
          <w:trHeight w:val="477" w:hRule="atLeast"/>
          <w:cantSplit/>
        </w:trPr>
        <w:tc>
          <w:tcPr>
            <w:tcW w:type="dxa" w:w="906"/>
            <w:vMerge/>
          </w:tcPr>
          <w:p/>
        </w:tc>
        <w:tc>
          <w:tcPr>
            <w:tcW w:type="dxa" w:w="652"/>
            <w:vMerge/>
          </w:tcPr>
          <w:p/>
        </w:tc>
        <w:tc>
          <w:tcPr>
            <w:tcW w:type="dxa" w:w="623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9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в месяце</w:t>
            </w:r>
          </w:p>
        </w:tc>
        <w:tc>
          <w:tcPr>
            <w:tcW w:type="dxa" w:w="12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месяцев</w:t>
            </w:r>
          </w:p>
        </w:tc>
        <w:tc>
          <w:tcPr>
            <w:tcW w:type="dxa" w:w="9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в период</w:t>
            </w:r>
          </w:p>
        </w:tc>
        <w:tc>
          <w:tcPr>
            <w:tcW w:type="dxa" w:w="146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фактически в расчетном месяце</w:t>
            </w:r>
          </w:p>
        </w:tc>
        <w:tc>
          <w:tcPr>
            <w:tcW w:type="dxa" w:w="925"/>
            <w:vMerge/>
          </w:tcPr>
          <w:p/>
        </w:tc>
        <w:tc>
          <w:tcPr>
            <w:tcW w:type="dxa" w:w="1110"/>
            <w:vMerge/>
          </w:tcPr>
          <w:p/>
        </w:tc>
      </w:tr>
      <w:tr>
        <w:trPr>
          <w:trHeight w:val="234" w:hRule="atLeast"/>
          <w:cantSplit/>
        </w:trPr>
        <w:tc>
          <w:tcPr>
            <w:tcW w:type="dxa" w:w="9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6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6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9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2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9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46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9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1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</w:tr>
      <w:tr>
        <w:trPr>
          <w:trHeight w:val="234" w:hRule="atLeast"/>
          <w:cantSplit/>
        </w:trPr>
        <w:tc>
          <w:tcPr>
            <w:tcW w:type="dxa" w:w="9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6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6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9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2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9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46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9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1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</w:tr>
    </w:tbl>
    <w:p>
      <w:pPr>
        <w:widowControl w:val="0"/>
        <w:spacing w:before="0" w:after="54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Итого оплачено:</w:t>
      </w:r>
    </w:p>
    <w:p>
      <w:pPr>
        <w:widowControl w:val="0"/>
        <w:spacing w:before="0" w:after="0" w:lineRule="exact" w:line="234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p>
      <w:pPr>
        <w:widowControl w:val="0"/>
        <w:spacing w:before="0" w:after="0" w:lineRule="atLeast" w:line="175"/>
        <w:ind w:left="3943"/>
      </w:pPr>
      <w:r>
        <w:rPr>
          <w:rFonts w:ascii="Times New Roman" w:hAnsi="Times New Roman" w:cs="Times New Roman" w:eastAsia="Times New Roman"/>
          <w:sz w:val="15"/>
        </w:rPr>
        <w:t>Итого по среднему заработку по подразделению</w:t>
      </w:r>
    </w:p>
    <w:p>
      <w:pPr>
        <w:widowControl w:val="0"/>
        <w:spacing w:before="0" w:after="0" w:lineRule="atLeast" w:line="205"/>
        <w:ind w:left="3943"/>
      </w:pPr>
      <w:r>
        <w:rPr>
          <w:rFonts w:ascii="Times New Roman" w:hAnsi="Times New Roman" w:cs="Times New Roman" w:eastAsia="Times New Roman"/>
          <w:sz w:val="15"/>
        </w:rPr>
        <w:t>Итого по выполняемой работе по подразделению</w:t>
      </w:r>
    </w:p>
    <w:p>
      <w:pPr>
        <w:widowControl w:val="0"/>
        <w:spacing w:before="0" w:after="0" w:lineRule="exact" w:line="205"/>
        <w:rPr>
          <w:sz w:val="16"/>
        </w:rPr>
      </w:pPr>
      <w:r>
        <w:rPr>
          <w:rFonts w:ascii="Times New Roman" w:hAnsi="Times New Roman" w:cs="Times New Roman" w:eastAsia="Times New Roman"/>
          <w:sz w:val="16"/>
        </w:rPr>
      </w:r>
    </w:p>
    <w:p>
      <w:pPr>
        <w:widowControl w:val="0"/>
        <w:spacing w:before="0" w:after="0" w:lineRule="atLeast" w:line="205"/>
        <w:ind w:left="3943"/>
      </w:pPr>
      <w:r>
        <w:rPr>
          <w:rFonts w:ascii="Times New Roman" w:hAnsi="Times New Roman" w:cs="Times New Roman" w:eastAsia="Times New Roman"/>
          <w:sz w:val="15"/>
        </w:rPr>
        <w:t>Итого по среднему заработку по предприятию</w:t>
      </w:r>
    </w:p>
    <w:p>
      <w:pPr>
        <w:widowControl w:val="0"/>
        <w:spacing w:before="0" w:after="0" w:lineRule="atLeast" w:line="205"/>
        <w:ind w:left="3943"/>
      </w:pPr>
      <w:r>
        <w:rPr>
          <w:rFonts w:ascii="Times New Roman" w:hAnsi="Times New Roman" w:cs="Times New Roman" w:eastAsia="Times New Roman"/>
          <w:sz w:val="15"/>
        </w:rPr>
        <w:t>Итого по выполняемой работе по предприятию</w:t>
      </w:r>
    </w:p>
    <w:p>
      <w:pPr>
        <w:widowControl w:val="0"/>
        <w:spacing w:before="0" w:after="0" w:lineRule="exact" w:line="205"/>
        <w:rPr>
          <w:sz w:val="16"/>
        </w:rPr>
      </w:pPr>
      <w:r>
        <w:rPr>
          <w:rFonts w:ascii="Times New Roman" w:hAnsi="Times New Roman" w:cs="Times New Roman" w:eastAsia="Times New Roman"/>
          <w:sz w:val="16"/>
        </w:rPr>
      </w:r>
    </w:p>
    <w:p>
      <w:pPr>
        <w:widowControl w:val="0"/>
        <w:spacing w:before="0" w:after="0" w:lineRule="exact" w:line="183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atLeast" w:line="183"/>
        <w:ind w:left="0"/>
      </w:pPr>
      <w:r>
        <w:rPr>
          <w:rFonts w:ascii="Times New Roman" w:hAnsi="Times New Roman" w:cs="Times New Roman" w:eastAsia="Times New Roman"/>
          <w:sz w:val="18"/>
        </w:rPr>
        <w:t>Исполнитель: ______________    ___________________    __________________</w:t>
      </w:r>
    </w:p>
    <w:p>
      <w:pPr>
        <w:widowControl w:val="0"/>
        <w:spacing w:before="0" w:after="0" w:lineRule="atLeast" w:line="127"/>
        <w:ind w:left="861"/>
      </w:pPr>
      <w:r>
        <w:rPr>
          <w:rFonts w:ascii="Times New Roman" w:hAnsi="Times New Roman" w:cs="Times New Roman" w:eastAsia="Times New Roman"/>
          <w:sz w:val="10"/>
        </w:rPr>
        <w:t>(должность)                                          (подпись)                                             (инициалы, фамилия)</w:t>
      </w:r>
    </w:p>
    <w:p>
      <w:pPr>
        <w:widowControl w:val="0"/>
        <w:spacing w:before="0" w:after="0" w:lineRule="exact" w:line="78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atLeast" w:line="183"/>
        <w:ind w:left="0"/>
      </w:pPr>
      <w:r>
        <w:rPr>
          <w:rFonts w:ascii="Times New Roman" w:hAnsi="Times New Roman" w:cs="Times New Roman" w:eastAsia="Times New Roman"/>
          <w:sz w:val="18"/>
        </w:rPr>
        <w:t>_______________ 20 ___</w:t>
      </w:r>
    </w:p>
    <w:sectPr w:rsidR="00FC693F" w:rsidRPr="0006063C" w:rsidSect="00034616">
      <w:pgSz w:w="11906" w:h="16838"/>
      <w:pgMar w:top="1191" w:right="567" w:bottom="1134" w:left="1701" w:header="737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