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2"/>
        <w:ind w:left="2426"/>
      </w:pPr>
      <w:r>
        <w:rPr>
          <w:rFonts w:ascii="Times New Roman" w:hAnsi="Times New Roman" w:cs="Times New Roman" w:eastAsia="Times New Roman"/>
          <w:sz w:val="7"/>
        </w:rPr>
        <w:t>Форма является приложением 5.112</w:t>
      </w:r>
    </w:p>
    <w:p>
      <w:pPr>
        <w:widowControl w:val="0"/>
        <w:spacing w:before="0" w:after="0" w:lineRule="atLeast" w:line="22"/>
        <w:ind w:left="2426"/>
      </w:pPr>
      <w:r>
        <w:rPr>
          <w:rFonts w:ascii="Times New Roman" w:hAnsi="Times New Roman" w:cs="Times New Roman" w:eastAsia="Times New Roman"/>
          <w:sz w:val="7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ИНВЕНТАРИЗАЦИОННАЯ ОПИСЬ</w:t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оборотных активов, принятых на ответственное хранение (в пользование, переработку),</w:t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для производства работ</w:t>
      </w:r>
    </w:p>
    <w:p>
      <w:pPr>
        <w:widowControl w:val="0"/>
        <w:spacing w:before="0" w:after="0" w:lineRule="atLeast" w:line="23"/>
        <w:ind w:left="0"/>
      </w:pPr>
      <w:r>
        <w:rPr>
          <w:rFonts w:ascii="Times New Roman" w:hAnsi="Times New Roman" w:cs="Times New Roman" w:eastAsia="Times New Roman"/>
          <w:sz w:val="7"/>
        </w:rPr>
        <w:t>№ _____________</w:t>
      </w:r>
    </w:p>
    <w:p>
      <w:pPr>
        <w:widowControl w:val="0"/>
        <w:spacing w:before="0" w:after="0" w:lineRule="exact" w:line="22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5194" w:val="left"/>
          <w:tab w:pos="5977" w:val="left" w:leader="underscore"/>
          <w:tab w:pos="6759" w:val="left" w:leader="underscore"/>
          <w:tab w:pos="7541" w:val="left" w:leader="underscore"/>
          <w:tab w:pos="8324" w:val="left" w:leader="underscore"/>
          <w:tab w:pos="9106" w:val="left" w:leader="underscore"/>
          <w:tab w:pos="9889" w:val="left" w:leader="underscore"/>
          <w:tab w:pos="11013" w:val="left" w:leader="underscore"/>
          <w:tab w:pos="13788" w:val="left"/>
          <w:tab w:pos="14570" w:val="left" w:leader="underscore"/>
        </w:tabs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 xml:space="preserve">Наименование организации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5194" w:val="left"/>
          <w:tab w:pos="5977" w:val="left" w:leader="underscore"/>
          <w:tab w:pos="6759" w:val="left" w:leader="underscore"/>
          <w:tab w:pos="7541" w:val="left" w:leader="underscore"/>
          <w:tab w:pos="8324" w:val="left" w:leader="underscore"/>
          <w:tab w:pos="9106" w:val="left" w:leader="underscore"/>
          <w:tab w:pos="9889" w:val="left" w:leader="underscore"/>
          <w:tab w:pos="11013" w:val="left" w:leader="underscore"/>
          <w:tab w:pos="13788" w:val="left"/>
          <w:tab w:pos="14570" w:val="left" w:leader="underscore"/>
        </w:tabs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Подразделение организации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788" w:val="right"/>
          <w:tab w:pos="13788" w:val="left"/>
          <w:tab w:pos="14570" w:val="left" w:leader="underscore"/>
        </w:tabs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Дата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приказ, постановление, распоряжение</w:t>
      </w:r>
    </w:p>
    <w:p>
      <w:pPr>
        <w:widowControl w:val="0"/>
        <w:tabs>
          <w:tab w:pos="2597" w:val="center"/>
          <w:tab w:pos="13788" w:val="right"/>
          <w:tab w:pos="13788" w:val="left"/>
          <w:tab w:pos="14570" w:val="left" w:leader="underscore"/>
        </w:tabs>
        <w:spacing w:before="0" w:after="0" w:lineRule="atLeast" w:line="2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(ненужное зачеркнуть)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Номер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788" w:val="right"/>
          <w:tab w:pos="13788" w:val="left"/>
          <w:tab w:pos="14570" w:val="left" w:leader="underscore"/>
        </w:tabs>
        <w:spacing w:before="0" w:after="0" w:lineRule="atLeast" w:line="2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начала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3788" w:val="right"/>
          <w:tab w:pos="13788" w:val="left"/>
          <w:tab w:pos="14570" w:val="left" w:leader="underscore"/>
        </w:tabs>
        <w:spacing w:before="0" w:after="0" w:lineRule="atLeast" w:line="22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 xml:space="preserve">Дата окончания инвентаризации 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РАСПИСКА</w:t>
      </w:r>
    </w:p>
    <w:p>
      <w:pPr>
        <w:widowControl w:val="0"/>
        <w:spacing w:before="0" w:after="0" w:lineRule="atLeast" w:line="46"/>
        <w:ind w:left="0"/>
      </w:pPr>
      <w:r>
        <w:rPr>
          <w:rFonts w:ascii="Times New Roman" w:hAnsi="Times New Roman" w:cs="Times New Roman" w:eastAsia="Times New Roman"/>
          <w:sz w:val="7"/>
        </w:rPr>
        <w:t>К началу проведения инвентаризации все расходные и приходные документы на оборотные активы сданы в бухгалтерию и все оборотные активы, поступившие на мою (нашу) ответственность, оприходованы, а выбывшие списаны в расход.</w:t>
      </w:r>
    </w:p>
    <w:p>
      <w:pPr>
        <w:widowControl w:val="0"/>
        <w:spacing w:before="0" w:after="0" w:lineRule="atLeast" w:line="22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</w:p>
    <w:p>
      <w:pPr>
        <w:widowControl w:val="0"/>
        <w:tabs>
          <w:tab w:pos="3825" w:val="left" w:leader="underscore"/>
          <w:tab w:pos="5194" w:val="left"/>
          <w:tab w:pos="9106" w:val="left" w:leader="underscore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913" w:val="center"/>
          <w:tab w:pos="7150" w:val="center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3825" w:val="left" w:leader="underscore"/>
          <w:tab w:pos="5194" w:val="left"/>
          <w:tab w:pos="9106" w:val="left" w:leader="underscore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913" w:val="center"/>
          <w:tab w:pos="7150" w:val="center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(вид материальной ответственности, дата и номер договора)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(вид материальной ответственности, дата и номер договора)</w:t>
      </w:r>
    </w:p>
    <w:p>
      <w:pPr>
        <w:widowControl w:val="0"/>
        <w:tabs>
          <w:tab w:pos="306" w:val="center"/>
          <w:tab w:pos="611" w:val="left"/>
          <w:tab w:pos="2176" w:val="left" w:leader="underscore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Счёт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11"/>
        <w:gridCol w:w="1565"/>
        <w:gridCol w:w="867"/>
        <w:gridCol w:w="782"/>
        <w:gridCol w:w="1369"/>
        <w:gridCol w:w="782"/>
        <w:gridCol w:w="782"/>
        <w:gridCol w:w="782"/>
        <w:gridCol w:w="782"/>
        <w:gridCol w:w="782"/>
        <w:gridCol w:w="782"/>
        <w:gridCol w:w="1125"/>
        <w:gridCol w:w="794"/>
        <w:gridCol w:w="1198"/>
        <w:gridCol w:w="782"/>
        <w:gridCol w:w="782"/>
      </w:tblGrid>
      <w:tr>
        <w:trPr>
          <w:trHeight w:val="61" w:hRule="atLeast"/>
          <w:cantSplit/>
        </w:trPr>
        <w:tc>
          <w:tcPr>
            <w:tcW w:type="dxa" w:w="6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56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Поставщик</w:t>
            </w:r>
          </w:p>
        </w:tc>
        <w:tc>
          <w:tcPr>
            <w:tcW w:type="dxa" w:w="301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2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принятия актива</w:t>
            </w:r>
          </w:p>
        </w:tc>
        <w:tc>
          <w:tcPr>
            <w:tcW w:type="dxa" w:w="7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(перера-ботки, производства работ)</w:t>
            </w:r>
          </w:p>
        </w:tc>
        <w:tc>
          <w:tcPr>
            <w:tcW w:type="dxa" w:w="27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55" w:hRule="atLeast"/>
          <w:cantSplit/>
        </w:trPr>
        <w:tc>
          <w:tcPr>
            <w:tcW w:type="dxa" w:w="611"/>
            <w:vMerge/>
          </w:tcPr>
          <w:p/>
        </w:tc>
        <w:tc>
          <w:tcPr>
            <w:tcW w:type="dxa" w:w="1565"/>
            <w:vMerge/>
          </w:tcPr>
          <w:p/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82"/>
            <w:vMerge/>
          </w:tcPr>
          <w:p/>
        </w:tc>
        <w:tc>
          <w:tcPr>
            <w:tcW w:type="dxa" w:w="782"/>
            <w:vMerge/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25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11"/>
        <w:gridCol w:w="1565"/>
        <w:gridCol w:w="867"/>
        <w:gridCol w:w="782"/>
        <w:gridCol w:w="1369"/>
        <w:gridCol w:w="782"/>
        <w:gridCol w:w="782"/>
        <w:gridCol w:w="782"/>
        <w:gridCol w:w="782"/>
        <w:gridCol w:w="782"/>
        <w:gridCol w:w="782"/>
        <w:gridCol w:w="1125"/>
        <w:gridCol w:w="794"/>
        <w:gridCol w:w="1198"/>
        <w:gridCol w:w="782"/>
        <w:gridCol w:w="782"/>
      </w:tblGrid>
      <w:tr>
        <w:trPr>
          <w:trHeight w:val="74" w:hRule="atLeast"/>
          <w:cantSplit/>
        </w:trPr>
        <w:tc>
          <w:tcPr>
            <w:tcW w:type="dxa" w:w="6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56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Поставщик</w:t>
            </w:r>
          </w:p>
        </w:tc>
        <w:tc>
          <w:tcPr>
            <w:tcW w:type="dxa" w:w="301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2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принятия актива</w:t>
            </w:r>
          </w:p>
        </w:tc>
        <w:tc>
          <w:tcPr>
            <w:tcW w:type="dxa" w:w="7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(перера-ботки, производства работ)</w:t>
            </w:r>
          </w:p>
        </w:tc>
        <w:tc>
          <w:tcPr>
            <w:tcW w:type="dxa" w:w="27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30" w:hRule="atLeast"/>
          <w:cantSplit/>
        </w:trPr>
        <w:tc>
          <w:tcPr>
            <w:tcW w:type="dxa" w:w="611"/>
            <w:vMerge/>
          </w:tcPr>
          <w:p/>
        </w:tc>
        <w:tc>
          <w:tcPr>
            <w:tcW w:type="dxa" w:w="1565"/>
            <w:vMerge/>
          </w:tcPr>
          <w:p/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82"/>
            <w:vMerge/>
          </w:tcPr>
          <w:p/>
        </w:tc>
        <w:tc>
          <w:tcPr>
            <w:tcW w:type="dxa" w:w="782"/>
            <w:vMerge/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25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поставщику: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поставщику: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11"/>
        <w:gridCol w:w="1565"/>
        <w:gridCol w:w="867"/>
        <w:gridCol w:w="782"/>
        <w:gridCol w:w="1369"/>
        <w:gridCol w:w="782"/>
        <w:gridCol w:w="782"/>
        <w:gridCol w:w="782"/>
        <w:gridCol w:w="782"/>
        <w:gridCol w:w="782"/>
        <w:gridCol w:w="782"/>
        <w:gridCol w:w="1125"/>
        <w:gridCol w:w="794"/>
        <w:gridCol w:w="1198"/>
        <w:gridCol w:w="782"/>
        <w:gridCol w:w="782"/>
      </w:tblGrid>
      <w:tr>
        <w:trPr>
          <w:trHeight w:val="82" w:hRule="atLeast"/>
          <w:cantSplit/>
        </w:trPr>
        <w:tc>
          <w:tcPr>
            <w:tcW w:type="dxa" w:w="61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пп</w:t>
            </w:r>
          </w:p>
        </w:tc>
        <w:tc>
          <w:tcPr>
            <w:tcW w:type="dxa" w:w="156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Поставщик</w:t>
            </w:r>
          </w:p>
        </w:tc>
        <w:tc>
          <w:tcPr>
            <w:tcW w:type="dxa" w:w="3018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Активы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Ед. изм.</w:t>
            </w:r>
          </w:p>
        </w:tc>
        <w:tc>
          <w:tcPr>
            <w:tcW w:type="dxa" w:w="78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Цена, бел. руб.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Фактическое наличие</w:t>
            </w:r>
          </w:p>
        </w:tc>
        <w:tc>
          <w:tcPr>
            <w:tcW w:type="dxa" w:w="156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По данным бухгал-терского учёта</w:t>
            </w:r>
          </w:p>
        </w:tc>
        <w:tc>
          <w:tcPr>
            <w:tcW w:type="dxa" w:w="112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 принятия актива</w:t>
            </w:r>
          </w:p>
        </w:tc>
        <w:tc>
          <w:tcPr>
            <w:tcW w:type="dxa" w:w="79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Место хранения (перера-ботки, производства работ)</w:t>
            </w:r>
          </w:p>
        </w:tc>
        <w:tc>
          <w:tcPr>
            <w:tcW w:type="dxa" w:w="2762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Первичный учётный документ, подтверждающий передачу актива на хранение (в пользование, переработку, для производства работ)</w:t>
            </w:r>
          </w:p>
        </w:tc>
      </w:tr>
      <w:tr>
        <w:trPr>
          <w:trHeight w:val="43" w:hRule="atLeast"/>
          <w:cantSplit/>
        </w:trPr>
        <w:tc>
          <w:tcPr>
            <w:tcW w:type="dxa" w:w="611"/>
            <w:vMerge/>
          </w:tcPr>
          <w:p/>
        </w:tc>
        <w:tc>
          <w:tcPr>
            <w:tcW w:type="dxa" w:w="1565"/>
            <w:vMerge/>
          </w:tcPr>
          <w:p/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материала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№ партии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наименование, сорт, вид, группа</w:t>
            </w:r>
          </w:p>
        </w:tc>
        <w:tc>
          <w:tcPr>
            <w:tcW w:type="dxa" w:w="782"/>
            <w:vMerge/>
          </w:tcPr>
          <w:p/>
        </w:tc>
        <w:tc>
          <w:tcPr>
            <w:tcW w:type="dxa" w:w="782"/>
            <w:vMerge/>
          </w:tcPr>
          <w:p/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коли-чество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сумма, бел. руб.</w:t>
            </w:r>
          </w:p>
        </w:tc>
        <w:tc>
          <w:tcPr>
            <w:tcW w:type="dxa" w:w="1125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наименование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дата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номер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</w:t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2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3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4</w:t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6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7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8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9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10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11</w:t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12</w:t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13</w:t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14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15</w:t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  <w:t>16</w:t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странице: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6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56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поставщику: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  <w:tr>
        <w:trPr>
          <w:trHeight w:val="17" w:hRule="atLeast"/>
          <w:cantSplit/>
        </w:trPr>
        <w:tc>
          <w:tcPr>
            <w:tcW w:type="dxa" w:w="217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7"/>
              </w:rPr>
              <w:t>Итого по описи:</w:t>
            </w:r>
          </w:p>
        </w:tc>
        <w:tc>
          <w:tcPr>
            <w:tcW w:type="dxa" w:w="8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3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2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119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  <w:tc>
          <w:tcPr>
            <w:tcW w:type="dxa" w:w="7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7"/>
              </w:rPr>
            </w:r>
          </w:p>
        </w:tc>
      </w:tr>
    </w:tbl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странице: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поставщику: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Итого по описи: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3043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на сумму бел. руб. фактически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3043" w:right="6246"/>
        <w:jc w:val="center"/>
      </w:pPr>
      <w:r>
        <w:rPr>
          <w:rFonts w:ascii="Times New Roman" w:hAnsi="Times New Roman" w:cs="Times New Roman" w:eastAsia="Times New Roman"/>
          <w:sz w:val="7"/>
        </w:rPr>
        <w:t xml:space="preserve">  (прописью)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Председатель комиссии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tabs>
          <w:tab w:pos="2176" w:val="left"/>
          <w:tab w:pos="8324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Члены комиссии: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atLeast" w:line="17"/>
        <w:ind w:left="2176" w:right="6246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 каждого члена комиссии)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36"/>
        <w:ind w:left="0"/>
        <w:jc w:val="both"/>
      </w:pPr>
      <w:r>
        <w:rPr>
          <w:rFonts w:ascii="Times New Roman" w:hAnsi="Times New Roman" w:cs="Times New Roman" w:eastAsia="Times New Roman"/>
          <w:sz w:val="7"/>
        </w:rPr>
        <w:t>Подтверждаю (-ем), что все активы, поименованные в настоящей инвентаризационной описи с № ________ по № _______, комиссией проверены в натуре в моем (нашем) присутствии и внесены в опись, в связи с чем претензий к инвентаризационной комиссии не имею (не имеем). Активы, перечисленные в описи, находятся на моем (нашем) ответственном хранении.</w:t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3825" w:val="left"/>
          <w:tab w:pos="9889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Объяснение причин излишков и (или) недостач: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tabs>
          <w:tab w:pos="3043" w:val="left"/>
          <w:tab w:pos="9106" w:val="left" w:leader="underscore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Материально ответственное (-ые) лицо (-а):</w:t>
      </w:r>
      <w:r>
        <w:rPr>
          <w:rFonts w:ascii="Calibri" w:hAnsi="Calibri" w:cs="Calibri" w:eastAsia="Calibri"/>
          <w:sz w:val="7"/>
        </w:rPr>
        <w:tab/>
      </w:r>
      <w:r>
        <w:rPr>
          <w:rFonts w:ascii="Calibri" w:hAnsi="Calibri" w:cs="Calibri" w:eastAsia="Calibri"/>
          <w:sz w:val="7"/>
        </w:rPr>
        <w:tab/>
      </w:r>
    </w:p>
    <w:p>
      <w:pPr>
        <w:widowControl w:val="0"/>
        <w:spacing w:before="0" w:after="0" w:lineRule="atLeast" w:line="17"/>
        <w:ind w:left="3043" w:right="5464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exact" w:line="17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p>
      <w:pPr>
        <w:widowControl w:val="0"/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Указанные в настоящей описи данные и подсчёты проверил:</w:t>
      </w:r>
    </w:p>
    <w:p>
      <w:pPr>
        <w:widowControl w:val="0"/>
        <w:tabs>
          <w:tab w:pos="0" w:val="left"/>
          <w:tab w:pos="6759" w:val="left" w:leader="underscore"/>
        </w:tabs>
        <w:spacing w:before="0" w:after="0" w:lineRule="atLeast" w:line="17"/>
        <w:ind w:left="0" w:right="0"/>
        <w:jc w:val="center"/>
      </w:pPr>
      <w:r>
        <w:rPr>
          <w:rFonts w:ascii="Times New Roman" w:hAnsi="Times New Roman" w:cs="Times New Roman" w:eastAsia="Times New Roman"/>
          <w:sz w:val="7"/>
        </w:rPr>
      </w:r>
      <w:r>
        <w:rPr>
          <w:rFonts w:ascii="Times New Roman" w:hAnsi="Times New Roman" w:cs="Times New Roman" w:eastAsia="Times New Roman"/>
          <w:sz w:val="7"/>
        </w:rPr>
        <w:tab/>
        <w:tab/>
      </w:r>
    </w:p>
    <w:p>
      <w:pPr>
        <w:widowControl w:val="0"/>
        <w:spacing w:before="0" w:after="0" w:lineRule="atLeast" w:line="17"/>
        <w:ind w:left="0" w:right="7811"/>
        <w:jc w:val="center"/>
      </w:pP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23"/>
        <w:ind w:left="0"/>
      </w:pPr>
      <w:r>
        <w:rPr>
          <w:rFonts w:ascii="Times New Roman" w:hAnsi="Times New Roman" w:cs="Times New Roman" w:eastAsia="Times New Roman"/>
          <w:sz w:val="7"/>
        </w:rPr>
        <w:t>Все оборотные активы, поименованные в настоящей описи, фактическое наличие которых установлено комиссией в нашем присутствии и внесено в настоящую опись:*</w:t>
      </w:r>
    </w:p>
    <w:p>
      <w:pPr>
        <w:widowControl w:val="0"/>
        <w:tabs>
          <w:tab w:pos="5977" w:val="left"/>
        </w:tabs>
        <w:spacing w:before="0" w:after="0" w:lineRule="atLeast" w:line="17"/>
        <w:ind w:left="0"/>
      </w:pPr>
      <w:r>
        <w:rPr>
          <w:rFonts w:ascii="Times New Roman" w:hAnsi="Times New Roman" w:cs="Times New Roman" w:eastAsia="Times New Roman"/>
          <w:sz w:val="7"/>
        </w:rPr>
        <w:t>сдал (-и):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принял (-и):</w:t>
      </w:r>
    </w:p>
    <w:p>
      <w:pPr>
        <w:widowControl w:val="0"/>
        <w:tabs>
          <w:tab w:pos="3825" w:val="left" w:leader="underscore"/>
          <w:tab w:pos="5977" w:val="left"/>
          <w:tab w:pos="9889" w:val="left" w:leader="underscore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ab/>
      </w:r>
    </w:p>
    <w:p>
      <w:pPr>
        <w:widowControl w:val="0"/>
        <w:tabs>
          <w:tab w:pos="1913" w:val="center"/>
          <w:tab w:pos="7933" w:val="center"/>
        </w:tabs>
        <w:spacing w:before="0" w:after="0" w:lineRule="atLeast" w:line="17"/>
      </w:pP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  <w:r>
        <w:rPr>
          <w:rFonts w:ascii="Times New Roman" w:hAnsi="Times New Roman" w:cs="Times New Roman" w:eastAsia="Times New Roman"/>
          <w:sz w:val="7"/>
        </w:rPr>
        <w:tab/>
      </w:r>
      <w:r>
        <w:rPr>
          <w:rFonts w:ascii="Times New Roman" w:hAnsi="Times New Roman" w:cs="Times New Roman" w:eastAsia="Times New Roman"/>
          <w:sz w:val="7"/>
        </w:rPr>
        <w:t>(должность служащего (профессия рабочего), инициалы, фамилия, подпись)</w:t>
      </w:r>
    </w:p>
    <w:sectPr w:rsidR="00FC693F" w:rsidRPr="0006063C" w:rsidSect="00034616">
      <w:pgSz w:w="16838" w:h="11906" w:orient="landscape"/>
      <w:pgMar w:top="1191" w:right="567" w:bottom="1134" w:left="1701" w:header="737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