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23"/>
        <w:ind w:left="4490"/>
      </w:pPr>
      <w:r>
        <w:rPr>
          <w:rFonts w:ascii="Times New Roman" w:hAnsi="Times New Roman" w:cs="Times New Roman" w:eastAsia="Times New Roman"/>
          <w:sz w:val="15"/>
        </w:rPr>
        <w:t>Форма является приложением 8.24</w:t>
      </w:r>
    </w:p>
    <w:p>
      <w:pPr>
        <w:widowControl w:val="0"/>
        <w:spacing w:before="0" w:after="0" w:lineRule="atLeast" w:line="223"/>
        <w:ind w:left="4490"/>
      </w:pPr>
      <w:r>
        <w:rPr>
          <w:rFonts w:ascii="Times New Roman" w:hAnsi="Times New Roman" w:cs="Times New Roman" w:eastAsia="Times New Roman"/>
          <w:sz w:val="15"/>
        </w:rPr>
        <w:t>к Графику документооборота в ОАО "Мозырский НПЗ"</w:t>
      </w:r>
    </w:p>
    <w:p>
      <w:pPr>
        <w:widowControl w:val="0"/>
        <w:spacing w:before="0" w:after="0" w:lineRule="atLeast" w:line="223"/>
        <w:ind w:left="0"/>
      </w:pPr>
      <w:r>
        <w:rPr>
          <w:rFonts w:ascii="Times New Roman" w:hAnsi="Times New Roman" w:cs="Times New Roman" w:eastAsia="Times New Roman"/>
          <w:sz w:val="15"/>
        </w:rPr>
        <w:t>Открытое акционерное общество</w:t>
      </w:r>
    </w:p>
    <w:p>
      <w:pPr>
        <w:widowControl w:val="0"/>
        <w:spacing w:before="0" w:after="0" w:lineRule="atLeast" w:line="223"/>
        <w:ind w:left="0"/>
      </w:pPr>
      <w:r>
        <w:rPr>
          <w:rFonts w:ascii="Times New Roman" w:hAnsi="Times New Roman" w:cs="Times New Roman" w:eastAsia="Times New Roman"/>
          <w:sz w:val="15"/>
        </w:rPr>
        <w:t>"Мозырский</w:t>
      </w:r>
    </w:p>
    <w:p>
      <w:pPr>
        <w:widowControl w:val="0"/>
        <w:spacing w:before="0" w:after="0" w:lineRule="atLeast" w:line="214"/>
        <w:ind w:left="0"/>
      </w:pPr>
      <w:r>
        <w:rPr>
          <w:rFonts w:ascii="Times New Roman" w:hAnsi="Times New Roman" w:cs="Times New Roman" w:eastAsia="Times New Roman"/>
          <w:sz w:val="15"/>
        </w:rPr>
        <w:t>нефтеперерабатывающий завод"</w:t>
      </w:r>
    </w:p>
    <w:p>
      <w:pPr>
        <w:widowControl w:val="0"/>
        <w:spacing w:before="0" w:after="0" w:lineRule="exact" w:line="155"/>
        <w:rPr>
          <w:sz w:val="11"/>
        </w:rPr>
      </w:pPr>
      <w:r>
        <w:rPr>
          <w:rFonts w:ascii="Times New Roman" w:hAnsi="Times New Roman" w:cs="Times New Roman" w:eastAsia="Times New Roman"/>
          <w:sz w:val="11"/>
        </w:rPr>
      </w:r>
    </w:p>
    <w:p>
      <w:pPr>
        <w:widowControl w:val="0"/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15"/>
        </w:rPr>
        <w:t>АКТ</w:t>
      </w:r>
    </w:p>
    <w:p>
      <w:pPr>
        <w:widowControl w:val="0"/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15"/>
        </w:rPr>
        <w:t>инвентаризации отложенных налоговых активов и обязательств</w:t>
      </w:r>
    </w:p>
    <w:p>
      <w:pPr>
        <w:widowControl w:val="0"/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15"/>
          <w:u w:val="single"/>
        </w:rPr>
        <w:t xml:space="preserve">№ </w:t>
      </w:r>
    </w:p>
    <w:p>
      <w:pPr>
        <w:widowControl w:val="0"/>
        <w:spacing w:before="0" w:after="0" w:lineRule="exact" w:line="206"/>
        <w:rPr>
          <w:sz w:val="16"/>
        </w:rPr>
      </w:pPr>
      <w:r>
        <w:rPr>
          <w:rFonts w:ascii="Times New Roman" w:hAnsi="Times New Roman" w:cs="Times New Roman" w:eastAsia="Times New Roman"/>
          <w:sz w:val="16"/>
        </w:rPr>
      </w:r>
    </w:p>
    <w:p>
      <w:pPr>
        <w:widowControl w:val="0"/>
        <w:spacing w:before="0" w:after="0" w:lineRule="exact" w:line="206"/>
        <w:rPr>
          <w:sz w:val="16"/>
        </w:rPr>
      </w:pPr>
      <w:r>
        <w:rPr>
          <w:rFonts w:ascii="Times New Roman" w:hAnsi="Times New Roman" w:cs="Times New Roman" w:eastAsia="Times New Roman"/>
          <w:sz w:val="16"/>
        </w:rPr>
      </w:r>
    </w:p>
    <w:p>
      <w:pPr>
        <w:widowControl w:val="0"/>
        <w:tabs>
          <w:tab w:pos="3446" w:val="left"/>
          <w:tab w:pos="9119" w:val="left" w:leader="underscore"/>
          <w:tab w:pos="13090" w:val="left"/>
          <w:tab w:pos="14570" w:val="left" w:leader="underscore"/>
        </w:tabs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15"/>
        </w:rPr>
        <w:t xml:space="preserve">Наименование организации 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tabs>
          <w:tab w:pos="3446" w:val="left"/>
          <w:tab w:pos="9119" w:val="left" w:leader="underscore"/>
          <w:tab w:pos="13090" w:val="left"/>
          <w:tab w:pos="14570" w:val="left" w:leader="underscore"/>
        </w:tabs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15"/>
        </w:rPr>
        <w:t>Подразделение организации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15"/>
        </w:rPr>
        <w:t>Основание для проведения инвентаризации:</w:t>
      </w:r>
    </w:p>
    <w:p>
      <w:pPr>
        <w:widowControl w:val="0"/>
        <w:tabs>
          <w:tab w:pos="13090" w:val="right"/>
          <w:tab w:pos="13090" w:val="left"/>
          <w:tab w:pos="14570" w:val="left" w:leader="underscore"/>
        </w:tabs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15"/>
        </w:rPr>
        <w:t>приказ, постановление, распоряжение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 xml:space="preserve">Дата      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tabs>
          <w:tab w:pos="4140" w:val="center"/>
          <w:tab w:pos="13090" w:val="right"/>
          <w:tab w:pos="13090" w:val="left"/>
          <w:tab w:pos="14570" w:val="left" w:leader="underscore"/>
        </w:tabs>
        <w:spacing w:before="0" w:after="0" w:lineRule="atLeast" w:line="206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 (ненужное зачеркнуть)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 xml:space="preserve">Номер     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tabs>
          <w:tab w:pos="13090" w:val="right"/>
          <w:tab w:pos="13090" w:val="left"/>
          <w:tab w:pos="14570" w:val="left" w:leader="underscore"/>
        </w:tabs>
        <w:spacing w:before="0" w:after="0" w:lineRule="atLeast" w:line="206"/>
      </w:pP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tabs>
          <w:tab w:pos="13090" w:val="right"/>
          <w:tab w:pos="13090" w:val="left"/>
          <w:tab w:pos="14570" w:val="left" w:leader="underscore"/>
        </w:tabs>
        <w:spacing w:before="0" w:after="0" w:lineRule="atLeast" w:line="206"/>
      </w:pP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 xml:space="preserve">Дата окончания инвентаризации 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15"/>
        </w:rPr>
        <w:t>По отложенным налоговым активам: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716"/>
        <w:gridCol w:w="1730"/>
        <w:gridCol w:w="839"/>
        <w:gridCol w:w="839"/>
        <w:gridCol w:w="3158"/>
        <w:gridCol w:w="839"/>
        <w:gridCol w:w="839"/>
        <w:gridCol w:w="3132"/>
        <w:gridCol w:w="1480"/>
      </w:tblGrid>
      <w:tr>
        <w:trPr>
          <w:trHeight w:val="429" w:hRule="atLeast"/>
          <w:cantSplit/>
        </w:trPr>
        <w:tc>
          <w:tcPr>
            <w:tcW w:type="dxa" w:w="3446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Наименование и номер счета бухгалтерского учёта</w:t>
            </w:r>
          </w:p>
        </w:tc>
        <w:tc>
          <w:tcPr>
            <w:tcW w:type="dxa" w:w="48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Фактически по данным первичных учётных документов</w:t>
            </w:r>
          </w:p>
        </w:tc>
        <w:tc>
          <w:tcPr>
            <w:tcW w:type="dxa" w:w="481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По данным бухгалтерского учёта</w:t>
            </w:r>
          </w:p>
        </w:tc>
        <w:tc>
          <w:tcPr>
            <w:tcW w:type="dxa" w:w="14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Примечание</w:t>
            </w:r>
          </w:p>
        </w:tc>
      </w:tr>
      <w:tr>
        <w:trPr>
          <w:trHeight w:val="346" w:hRule="atLeast"/>
          <w:cantSplit/>
        </w:trPr>
        <w:tc>
          <w:tcPr>
            <w:tcW w:type="dxa" w:w="3446"/>
            <w:gridSpan w:val="2"/>
            <w:vMerge/>
          </w:tcPr>
          <w:p/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дебет счёта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кредит счёта</w:t>
            </w:r>
          </w:p>
        </w:tc>
        <w:tc>
          <w:tcPr>
            <w:tcW w:type="dxa" w:w="3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остаток на _______ 20 ___,                   бел. руб.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дебет счёта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кредит счёта</w:t>
            </w:r>
          </w:p>
        </w:tc>
        <w:tc>
          <w:tcPr>
            <w:tcW w:type="dxa" w:w="31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остаток на _______ 20 ___,                   бел. руб.</w:t>
            </w:r>
          </w:p>
        </w:tc>
        <w:tc>
          <w:tcPr>
            <w:tcW w:type="dxa" w:w="1480"/>
            <w:vMerge/>
          </w:tcPr>
          <w:p/>
        </w:tc>
      </w:tr>
      <w:tr>
        <w:trPr>
          <w:trHeight w:val="173" w:hRule="atLeast"/>
          <w:cantSplit/>
        </w:trPr>
        <w:tc>
          <w:tcPr>
            <w:tcW w:type="dxa" w:w="344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2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3</w:t>
            </w:r>
          </w:p>
        </w:tc>
        <w:tc>
          <w:tcPr>
            <w:tcW w:type="dxa" w:w="3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4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5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6</w:t>
            </w:r>
          </w:p>
        </w:tc>
        <w:tc>
          <w:tcPr>
            <w:tcW w:type="dxa" w:w="31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7</w:t>
            </w:r>
          </w:p>
        </w:tc>
        <w:tc>
          <w:tcPr>
            <w:tcW w:type="dxa" w:w="1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8</w:t>
            </w:r>
          </w:p>
        </w:tc>
      </w:tr>
      <w:tr>
        <w:trPr>
          <w:trHeight w:val="173" w:hRule="atLeast"/>
          <w:cantSplit/>
        </w:trPr>
        <w:tc>
          <w:tcPr>
            <w:tcW w:type="dxa" w:w="344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3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31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173" w:hRule="atLeast"/>
          <w:cantSplit/>
        </w:trPr>
        <w:tc>
          <w:tcPr>
            <w:tcW w:type="dxa" w:w="344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  <w:t>Итого по акту: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Х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Х</w:t>
            </w:r>
          </w:p>
        </w:tc>
        <w:tc>
          <w:tcPr>
            <w:tcW w:type="dxa" w:w="3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Х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Х</w:t>
            </w:r>
          </w:p>
        </w:tc>
        <w:tc>
          <w:tcPr>
            <w:tcW w:type="dxa" w:w="31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</w:tbl>
    <w:p>
      <w:pPr>
        <w:widowControl w:val="0"/>
        <w:spacing w:before="0" w:after="0" w:lineRule="exact" w:line="173"/>
        <w:rPr>
          <w:sz w:val="13"/>
        </w:rPr>
      </w:pPr>
      <w:r>
        <w:rPr>
          <w:rFonts w:ascii="Times New Roman" w:hAnsi="Times New Roman" w:cs="Times New Roman" w:eastAsia="Times New Roman"/>
          <w:sz w:val="13"/>
        </w:rPr>
      </w:r>
    </w:p>
    <w:p>
      <w:pPr>
        <w:widowControl w:val="0"/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15"/>
        </w:rPr>
        <w:t>По отложенным налоговым обязательствам: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716"/>
        <w:gridCol w:w="1730"/>
        <w:gridCol w:w="839"/>
        <w:gridCol w:w="839"/>
        <w:gridCol w:w="3158"/>
        <w:gridCol w:w="839"/>
        <w:gridCol w:w="839"/>
        <w:gridCol w:w="3132"/>
        <w:gridCol w:w="1480"/>
      </w:tblGrid>
      <w:tr>
        <w:trPr>
          <w:trHeight w:val="379" w:hRule="atLeast"/>
          <w:cantSplit/>
        </w:trPr>
        <w:tc>
          <w:tcPr>
            <w:tcW w:type="dxa" w:w="3446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Наименование и номер счета бухгалтерского учёта</w:t>
            </w:r>
          </w:p>
        </w:tc>
        <w:tc>
          <w:tcPr>
            <w:tcW w:type="dxa" w:w="48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Фактически по данным первичных учётных документов</w:t>
            </w:r>
          </w:p>
        </w:tc>
        <w:tc>
          <w:tcPr>
            <w:tcW w:type="dxa" w:w="481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По данным бухгалтерского учёта</w:t>
            </w:r>
          </w:p>
        </w:tc>
        <w:tc>
          <w:tcPr>
            <w:tcW w:type="dxa" w:w="14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Примечание</w:t>
            </w:r>
          </w:p>
        </w:tc>
      </w:tr>
      <w:tr>
        <w:trPr>
          <w:trHeight w:val="346" w:hRule="atLeast"/>
          <w:cantSplit/>
        </w:trPr>
        <w:tc>
          <w:tcPr>
            <w:tcW w:type="dxa" w:w="3446"/>
            <w:gridSpan w:val="2"/>
            <w:vMerge/>
          </w:tcPr>
          <w:p/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дебет счёта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кредит счёта</w:t>
            </w:r>
          </w:p>
        </w:tc>
        <w:tc>
          <w:tcPr>
            <w:tcW w:type="dxa" w:w="3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остаток на _______ 20 ___,                   бел. руб.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дебет счёта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кредит счёта</w:t>
            </w:r>
          </w:p>
        </w:tc>
        <w:tc>
          <w:tcPr>
            <w:tcW w:type="dxa" w:w="31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остаток на _______ 20 ___,                   бел. руб.</w:t>
            </w:r>
          </w:p>
        </w:tc>
        <w:tc>
          <w:tcPr>
            <w:tcW w:type="dxa" w:w="1480"/>
            <w:vMerge/>
          </w:tcPr>
          <w:p/>
        </w:tc>
      </w:tr>
      <w:tr>
        <w:trPr>
          <w:trHeight w:val="173" w:hRule="atLeast"/>
          <w:cantSplit/>
        </w:trPr>
        <w:tc>
          <w:tcPr>
            <w:tcW w:type="dxa" w:w="344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2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3</w:t>
            </w:r>
          </w:p>
        </w:tc>
        <w:tc>
          <w:tcPr>
            <w:tcW w:type="dxa" w:w="3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4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5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6</w:t>
            </w:r>
          </w:p>
        </w:tc>
        <w:tc>
          <w:tcPr>
            <w:tcW w:type="dxa" w:w="31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7</w:t>
            </w:r>
          </w:p>
        </w:tc>
        <w:tc>
          <w:tcPr>
            <w:tcW w:type="dxa" w:w="1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8</w:t>
            </w:r>
          </w:p>
        </w:tc>
      </w:tr>
      <w:tr>
        <w:trPr>
          <w:trHeight w:val="173" w:hRule="atLeast"/>
          <w:cantSplit/>
        </w:trPr>
        <w:tc>
          <w:tcPr>
            <w:tcW w:type="dxa" w:w="344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3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31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173" w:hRule="atLeast"/>
          <w:cantSplit/>
        </w:trPr>
        <w:tc>
          <w:tcPr>
            <w:tcW w:type="dxa" w:w="344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  <w:t>Итого по акту: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Х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Х</w:t>
            </w:r>
          </w:p>
        </w:tc>
        <w:tc>
          <w:tcPr>
            <w:tcW w:type="dxa" w:w="3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Х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Х</w:t>
            </w:r>
          </w:p>
        </w:tc>
        <w:tc>
          <w:tcPr>
            <w:tcW w:type="dxa" w:w="31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</w:tbl>
    <w:p>
      <w:pPr>
        <w:widowControl w:val="0"/>
        <w:spacing w:before="0" w:after="0" w:lineRule="exact" w:line="206"/>
        <w:rPr>
          <w:sz w:val="16"/>
        </w:rPr>
      </w:pPr>
      <w:r>
        <w:rPr>
          <w:rFonts w:ascii="Times New Roman" w:hAnsi="Times New Roman" w:cs="Times New Roman" w:eastAsia="Times New Roman"/>
          <w:sz w:val="16"/>
        </w:rPr>
      </w:r>
    </w:p>
    <w:p>
      <w:pPr>
        <w:widowControl w:val="0"/>
        <w:tabs>
          <w:tab w:pos="4284" w:val="left"/>
          <w:tab w:pos="14570" w:val="left" w:leader="underscore"/>
        </w:tabs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15"/>
        </w:rPr>
        <w:t xml:space="preserve">Председатель комиссии 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spacing w:before="0" w:after="86" w:lineRule="exact" w:line="120"/>
        <w:ind w:left="4284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4284" w:val="left"/>
          <w:tab w:pos="14570" w:val="left" w:leader="underscore"/>
        </w:tabs>
        <w:spacing w:before="0" w:after="0" w:lineRule="atLeast" w:line="206"/>
        <w:ind w:left="0"/>
      </w:pPr>
      <w:r>
        <w:rPr>
          <w:rFonts w:ascii="Times New Roman" w:hAnsi="Times New Roman" w:cs="Times New Roman" w:eastAsia="Times New Roman"/>
          <w:sz w:val="15"/>
        </w:rPr>
        <w:t>Члены комиссии: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spacing w:before="0" w:after="86" w:lineRule="exact" w:line="120"/>
        <w:ind w:left="4284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4284" w:val="left"/>
          <w:tab w:pos="14570" w:val="left" w:leader="underscore"/>
        </w:tabs>
        <w:spacing w:before="0" w:after="0" w:lineRule="atLeast" w:line="206"/>
        <w:ind w:left="0" w:right="0"/>
        <w:jc w:val="center"/>
      </w:pPr>
      <w:r>
        <w:rPr>
          <w:rFonts w:ascii="Times New Roman" w:hAnsi="Times New Roman" w:cs="Times New Roman" w:eastAsia="Times New Roman"/>
          <w:sz w:val="15"/>
        </w:rPr>
      </w:r>
      <w:r>
        <w:rPr>
          <w:rFonts w:ascii="Times New Roman" w:hAnsi="Times New Roman" w:cs="Times New Roman" w:eastAsia="Times New Roman"/>
          <w:sz w:val="15"/>
        </w:rPr>
        <w:tab/>
        <w:tab/>
      </w:r>
    </w:p>
    <w:p>
      <w:pPr>
        <w:widowControl w:val="0"/>
        <w:tabs>
          <w:tab w:pos="4284" w:val="left"/>
          <w:tab w:pos="14570" w:val="left" w:leader="underscore"/>
        </w:tabs>
        <w:spacing w:before="0" w:after="0" w:lineRule="atLeast" w:line="206"/>
        <w:ind w:left="0" w:right="0"/>
        <w:jc w:val="center"/>
      </w:pPr>
      <w:r>
        <w:rPr>
          <w:rFonts w:ascii="Times New Roman" w:hAnsi="Times New Roman" w:cs="Times New Roman" w:eastAsia="Times New Roman"/>
          <w:sz w:val="15"/>
        </w:rPr>
      </w:r>
      <w:r>
        <w:rPr>
          <w:rFonts w:ascii="Times New Roman" w:hAnsi="Times New Roman" w:cs="Times New Roman" w:eastAsia="Times New Roman"/>
          <w:sz w:val="15"/>
        </w:rPr>
        <w:tab/>
        <w:tab/>
      </w:r>
    </w:p>
    <w:sectPr w:rsidR="00FC693F" w:rsidRPr="0006063C" w:rsidSect="00034616">
      <w:pgSz w:w="16838" w:h="11906" w:orient="landscape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