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Rule="atLeast" w:line="81"/>
        <w:ind w:left="6610"/>
      </w:pPr>
      <w:r>
        <w:rPr>
          <w:rFonts w:ascii="Times New Roman" w:hAnsi="Times New Roman" w:cs="Times New Roman" w:eastAsia="Times New Roman"/>
          <w:sz w:val="10"/>
        </w:rPr>
        <w:t>Форма явялется приложением 5.19</w:t>
      </w:r>
    </w:p>
    <w:p>
      <w:pPr>
        <w:widowControl w:val="0"/>
        <w:spacing w:before="0" w:after="0" w:lineRule="atLeast" w:line="94"/>
        <w:ind w:left="6610"/>
      </w:pPr>
      <w:r>
        <w:rPr>
          <w:rFonts w:ascii="Times New Roman" w:hAnsi="Times New Roman" w:cs="Times New Roman" w:eastAsia="Times New Roman"/>
          <w:sz w:val="10"/>
        </w:rPr>
        <w:t>к Перечню первичных учётных документов,</w:t>
      </w:r>
    </w:p>
    <w:p>
      <w:pPr>
        <w:widowControl w:val="0"/>
        <w:spacing w:before="0" w:after="0" w:lineRule="atLeast" w:line="113"/>
        <w:ind w:left="6610"/>
      </w:pPr>
      <w:r>
        <w:rPr>
          <w:rFonts w:ascii="Times New Roman" w:hAnsi="Times New Roman" w:cs="Times New Roman" w:eastAsia="Times New Roman"/>
          <w:sz w:val="10"/>
        </w:rPr>
        <w:t>используемых в ОАО "Мозырский НПЗ"</w:t>
      </w:r>
    </w:p>
    <w:p>
      <w:pPr>
        <w:widowControl w:val="0"/>
        <w:spacing w:before="0" w:after="0" w:lineRule="atLeast" w:line="113"/>
        <w:ind w:left="3864"/>
      </w:pPr>
      <w:r>
        <w:rPr>
          <w:rFonts w:ascii="Times New Roman" w:hAnsi="Times New Roman" w:cs="Times New Roman" w:eastAsia="Times New Roman"/>
          <w:sz w:val="10"/>
        </w:rPr>
        <w:t>УНП</w:t>
      </w:r>
    </w:p>
    <w:p>
      <w:pPr>
        <w:widowControl w:val="0"/>
        <w:tabs>
          <w:tab w:pos="1313" w:val="left"/>
          <w:tab w:pos="3672" w:val="left" w:leader="underscore"/>
          <w:tab w:pos="3864" w:val="left"/>
          <w:tab w:pos="5251" w:val="left" w:leader="underscore"/>
        </w:tabs>
        <w:spacing w:before="0" w:after="0" w:lineRule="atLeast" w:line="113"/>
        <w:ind w:left="110"/>
      </w:pPr>
      <w:r>
        <w:rPr>
          <w:rFonts w:ascii="Times New Roman" w:hAnsi="Times New Roman" w:cs="Times New Roman" w:eastAsia="Times New Roman"/>
          <w:sz w:val="10"/>
        </w:rPr>
        <w:t>Организация-сдатчик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spacing w:before="0" w:after="0" w:lineRule="atLeast" w:line="100"/>
        <w:ind w:left="1313" w:right="6288"/>
        <w:jc w:val="center"/>
      </w:pPr>
      <w:r>
        <w:rPr>
          <w:rFonts w:ascii="Times New Roman" w:hAnsi="Times New Roman" w:cs="Times New Roman" w:eastAsia="Times New Roman"/>
          <w:sz w:val="10"/>
        </w:rPr>
        <w:t xml:space="preserve">  (наименование)</w:t>
      </w:r>
    </w:p>
    <w:p>
      <w:pPr>
        <w:widowControl w:val="0"/>
        <w:tabs>
          <w:tab w:pos="110" w:val="left"/>
          <w:tab w:pos="5251" w:val="left" w:leader="underscore"/>
        </w:tabs>
        <w:spacing w:before="0" w:after="0" w:lineRule="atLeast" w:line="113"/>
        <w:ind w:left="0" w:right="0"/>
        <w:jc w:val="center"/>
      </w:pPr>
      <w:r>
        <w:rPr>
          <w:rFonts w:ascii="Times New Roman" w:hAnsi="Times New Roman" w:cs="Times New Roman" w:eastAsia="Times New Roman"/>
          <w:sz w:val="10"/>
        </w:rPr>
      </w:r>
      <w:r>
        <w:rPr>
          <w:rFonts w:ascii="Times New Roman" w:hAnsi="Times New Roman" w:cs="Times New Roman" w:eastAsia="Times New Roman"/>
          <w:sz w:val="10"/>
        </w:rPr>
        <w:tab/>
        <w:tab/>
      </w:r>
    </w:p>
    <w:p>
      <w:pPr>
        <w:widowControl w:val="0"/>
        <w:spacing w:before="0" w:after="0" w:lineRule="atLeast" w:line="100"/>
        <w:ind w:left="110" w:right="4387"/>
        <w:jc w:val="center"/>
      </w:pPr>
      <w:r>
        <w:rPr>
          <w:rFonts w:ascii="Times New Roman" w:hAnsi="Times New Roman" w:cs="Times New Roman" w:eastAsia="Times New Roman"/>
          <w:sz w:val="10"/>
        </w:rPr>
        <w:t xml:space="preserve">(наименование структурного подразделения)          </w:t>
      </w:r>
    </w:p>
    <w:p>
      <w:pPr>
        <w:widowControl w:val="0"/>
        <w:spacing w:before="0" w:after="0" w:lineRule="atLeast" w:line="113"/>
        <w:ind w:left="3864"/>
      </w:pPr>
      <w:r>
        <w:rPr>
          <w:rFonts w:ascii="Times New Roman" w:hAnsi="Times New Roman" w:cs="Times New Roman" w:eastAsia="Times New Roman"/>
          <w:sz w:val="10"/>
        </w:rPr>
        <w:t>УНП</w:t>
      </w:r>
    </w:p>
    <w:p>
      <w:pPr>
        <w:widowControl w:val="0"/>
        <w:tabs>
          <w:tab w:pos="1661" w:val="left"/>
          <w:tab w:pos="3672" w:val="left" w:leader="underscore"/>
          <w:tab w:pos="3864" w:val="left"/>
          <w:tab w:pos="5251" w:val="left" w:leader="underscore"/>
        </w:tabs>
        <w:spacing w:before="0" w:after="0" w:lineRule="atLeast" w:line="113"/>
        <w:ind w:left="110"/>
      </w:pPr>
      <w:r>
        <w:rPr>
          <w:rFonts w:ascii="Times New Roman" w:hAnsi="Times New Roman" w:cs="Times New Roman" w:eastAsia="Times New Roman"/>
          <w:sz w:val="10"/>
        </w:rPr>
        <w:t>Организация-получатель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spacing w:before="0" w:after="0" w:lineRule="atLeast" w:line="100"/>
        <w:ind w:left="1661" w:right="6288"/>
        <w:jc w:val="center"/>
      </w:pPr>
      <w:r>
        <w:rPr>
          <w:rFonts w:ascii="Times New Roman" w:hAnsi="Times New Roman" w:cs="Times New Roman" w:eastAsia="Times New Roman"/>
          <w:sz w:val="10"/>
        </w:rPr>
        <w:t xml:space="preserve">  (наименование)</w:t>
      </w:r>
    </w:p>
    <w:p>
      <w:pPr>
        <w:widowControl w:val="0"/>
        <w:tabs>
          <w:tab w:pos="110" w:val="left"/>
          <w:tab w:pos="5251" w:val="left" w:leader="underscore"/>
        </w:tabs>
        <w:spacing w:before="0" w:after="0" w:lineRule="atLeast" w:line="113"/>
        <w:ind w:left="0" w:right="0"/>
        <w:jc w:val="center"/>
      </w:pPr>
      <w:r>
        <w:rPr>
          <w:rFonts w:ascii="Times New Roman" w:hAnsi="Times New Roman" w:cs="Times New Roman" w:eastAsia="Times New Roman"/>
          <w:sz w:val="10"/>
        </w:rPr>
      </w:r>
      <w:r>
        <w:rPr>
          <w:rFonts w:ascii="Times New Roman" w:hAnsi="Times New Roman" w:cs="Times New Roman" w:eastAsia="Times New Roman"/>
          <w:sz w:val="10"/>
        </w:rPr>
        <w:tab/>
        <w:tab/>
      </w:r>
    </w:p>
    <w:p>
      <w:pPr>
        <w:widowControl w:val="0"/>
        <w:spacing w:before="0" w:after="0" w:lineRule="atLeast" w:line="100"/>
        <w:ind w:left="110" w:right="4387"/>
        <w:jc w:val="center"/>
      </w:pPr>
      <w:r>
        <w:rPr>
          <w:rFonts w:ascii="Times New Roman" w:hAnsi="Times New Roman" w:cs="Times New Roman" w:eastAsia="Times New Roman"/>
          <w:sz w:val="10"/>
        </w:rPr>
        <w:t xml:space="preserve">(наименование структурного подразделения)          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7648" w:type="dxa"/>
      </w:tblPr>
      <w:tblGrid>
        <w:gridCol w:w="183"/>
        <w:gridCol w:w="193"/>
        <w:gridCol w:w="165"/>
        <w:gridCol w:w="294"/>
        <w:gridCol w:w="193"/>
        <w:gridCol w:w="220"/>
      </w:tblGrid>
      <w:tr>
        <w:trPr>
          <w:trHeight w:val="113" w:hRule="atLeast"/>
          <w:cantSplit/>
        </w:trPr>
        <w:tc>
          <w:tcPr>
            <w:tcW w:type="dxa" w:w="1028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номер</w:t>
            </w:r>
          </w:p>
        </w:tc>
        <w:tc>
          <w:tcPr>
            <w:tcW w:type="dxa" w:w="2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</w:tr>
      <w:tr>
        <w:trPr>
          <w:trHeight w:val="113" w:hRule="atLeast"/>
          <w:cantSplit/>
        </w:trPr>
        <w:tc>
          <w:tcPr>
            <w:tcW w:type="dxa" w:w="1028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дата</w:t>
            </w:r>
          </w:p>
        </w:tc>
        <w:tc>
          <w:tcPr>
            <w:tcW w:type="dxa" w:w="2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</w:tr>
    </w:tbl>
    <w:p>
      <w:pPr>
        <w:widowControl w:val="0"/>
        <w:spacing w:before="0" w:after="0" w:lineRule="exact" w:line="25"/>
        <w:rPr>
          <w:sz w:val="2"/>
        </w:rPr>
      </w:pPr>
      <w:r>
        <w:rPr>
          <w:rFonts w:ascii="Times New Roman" w:hAnsi="Times New Roman" w:cs="Times New Roman" w:eastAsia="Times New Roman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2239" w:type="dxa"/>
      </w:tblPr>
      <w:tblGrid>
        <w:gridCol w:w="128"/>
        <w:gridCol w:w="202"/>
        <w:gridCol w:w="100"/>
        <w:gridCol w:w="211"/>
        <w:gridCol w:w="267"/>
        <w:gridCol w:w="202"/>
        <w:gridCol w:w="321"/>
        <w:gridCol w:w="193"/>
        <w:gridCol w:w="193"/>
        <w:gridCol w:w="119"/>
        <w:gridCol w:w="100"/>
        <w:gridCol w:w="506"/>
        <w:gridCol w:w="469"/>
        <w:gridCol w:w="340"/>
        <w:gridCol w:w="358"/>
        <w:gridCol w:w="312"/>
        <w:gridCol w:w="348"/>
        <w:gridCol w:w="515"/>
        <w:gridCol w:w="276"/>
        <w:gridCol w:w="248"/>
        <w:gridCol w:w="183"/>
        <w:gridCol w:w="193"/>
        <w:gridCol w:w="165"/>
        <w:gridCol w:w="294"/>
        <w:gridCol w:w="193"/>
        <w:gridCol w:w="220"/>
      </w:tblGrid>
      <w:tr>
        <w:trPr>
          <w:trHeight w:val="113" w:hRule="atLeast"/>
          <w:cantSplit/>
        </w:trPr>
        <w:tc>
          <w:tcPr>
            <w:tcW w:type="dxa" w:w="908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Номер</w:t>
            </w:r>
          </w:p>
        </w:tc>
        <w:tc>
          <w:tcPr>
            <w:tcW w:type="dxa" w:w="1028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 xml:space="preserve">Дата </w:t>
              <w:br/>
            </w:r>
            <w:r>
              <w:rPr>
                <w:rFonts w:ascii="Times New Roman" w:hAnsi="Times New Roman" w:cs="Times New Roman" w:eastAsia="Times New Roman"/>
                <w:sz w:val="10"/>
              </w:rPr>
              <w:t>составления</w:t>
            </w:r>
          </w:p>
        </w:tc>
        <w:tc>
          <w:tcPr>
            <w:tcW w:type="dxa" w:w="100"/>
            <w:tcBorders>
              <w:top w:val="nil"/>
              <w:left w:val="single" w:sz="4" w:space="0" w:color="000000"/>
              <w:bottom w:val="nil"/>
              <w:right w:val="nil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506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69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10"/>
              </w:rPr>
            </w:r>
          </w:p>
        </w:tc>
        <w:tc>
          <w:tcPr>
            <w:tcW w:type="dxa" w:w="340"/>
            <w:tcBorders>
              <w:top w:val="nil"/>
              <w:left w:val="nil"/>
              <w:bottom w:val="nil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10"/>
              </w:rPr>
            </w:r>
          </w:p>
        </w:tc>
        <w:tc>
          <w:tcPr>
            <w:tcW w:type="dxa" w:w="670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Дата</w:t>
            </w:r>
          </w:p>
        </w:tc>
        <w:tc>
          <w:tcPr>
            <w:tcW w:type="dxa" w:w="2415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  <w:t>принятия к бухгалтерскому учёту</w:t>
            </w:r>
          </w:p>
        </w:tc>
        <w:tc>
          <w:tcPr>
            <w:tcW w:type="dxa" w:w="2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</w:tr>
      <w:tr>
        <w:trPr>
          <w:trHeight w:val="113" w:hRule="atLeast"/>
          <w:cantSplit/>
        </w:trPr>
        <w:tc>
          <w:tcPr>
            <w:tcW w:type="dxa" w:w="908"/>
            <w:gridSpan w:val="5"/>
            <w:vMerge/>
          </w:tcPr>
          <w:p/>
        </w:tc>
        <w:tc>
          <w:tcPr>
            <w:tcW w:type="dxa" w:w="1028"/>
            <w:gridSpan w:val="5"/>
            <w:vMerge/>
          </w:tcPr>
          <w:p/>
        </w:tc>
        <w:tc>
          <w:tcPr>
            <w:tcW w:type="dxa" w:w="100"/>
            <w:tcBorders>
              <w:top w:val="nil"/>
              <w:left w:val="single" w:sz="4" w:space="0" w:color="000000"/>
              <w:bottom w:val="nil"/>
              <w:right w:val="nil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506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69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10"/>
              </w:rPr>
            </w:r>
          </w:p>
        </w:tc>
        <w:tc>
          <w:tcPr>
            <w:tcW w:type="dxa" w:w="340"/>
            <w:tcBorders>
              <w:top w:val="nil"/>
              <w:left w:val="nil"/>
              <w:bottom w:val="nil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670"/>
            <w:gridSpan w:val="2"/>
            <w:vMerge/>
          </w:tcPr>
          <w:p/>
        </w:tc>
        <w:tc>
          <w:tcPr>
            <w:tcW w:type="dxa" w:w="2415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  <w:t>списания с бухгалтерского учёта</w:t>
            </w:r>
          </w:p>
        </w:tc>
        <w:tc>
          <w:tcPr>
            <w:tcW w:type="dxa" w:w="2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</w:tr>
      <w:tr>
        <w:trPr>
          <w:trHeight w:val="113" w:hRule="atLeast"/>
          <w:cantSplit/>
        </w:trPr>
        <w:tc>
          <w:tcPr>
            <w:tcW w:type="dxa" w:w="908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1028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100"/>
            <w:tcBorders>
              <w:top w:val="nil"/>
              <w:left w:val="single" w:sz="4" w:space="0" w:color="000000"/>
              <w:bottom w:val="nil"/>
              <w:right w:val="nil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506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69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10"/>
              </w:rPr>
            </w:r>
          </w:p>
        </w:tc>
        <w:tc>
          <w:tcPr>
            <w:tcW w:type="dxa" w:w="340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358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10"/>
              </w:rPr>
            </w:r>
          </w:p>
        </w:tc>
        <w:tc>
          <w:tcPr>
            <w:tcW w:type="dxa" w:w="31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2415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  <w:t>Счет, субсчет, код аналитического учёта</w:t>
            </w:r>
          </w:p>
        </w:tc>
        <w:tc>
          <w:tcPr>
            <w:tcW w:type="dxa" w:w="220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</w:tr>
      <w:tr>
        <w:trPr>
          <w:trHeight w:val="113" w:hRule="atLeast"/>
          <w:cantSplit/>
        </w:trPr>
        <w:tc>
          <w:tcPr>
            <w:tcW w:type="dxa" w:w="128"/>
          </w:tcPr>
          <w:p/>
        </w:tc>
        <w:tc>
          <w:tcPr>
            <w:tcW w:type="dxa" w:w="202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100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211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267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202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321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193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193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1534"/>
            <w:gridSpan w:val="5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670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Номер</w:t>
            </w:r>
          </w:p>
        </w:tc>
        <w:tc>
          <w:tcPr>
            <w:tcW w:type="dxa" w:w="2415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  <w:t>инвентарный</w:t>
            </w:r>
          </w:p>
        </w:tc>
        <w:tc>
          <w:tcPr>
            <w:tcW w:type="dxa" w:w="2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</w:tr>
      <w:tr>
        <w:trPr>
          <w:trHeight w:val="113" w:hRule="atLeast"/>
          <w:cantSplit/>
        </w:trPr>
        <w:tc>
          <w:tcPr>
            <w:tcW w:type="dxa" w:w="1936"/>
            <w:gridSpan w:val="1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АКТ</w:t>
              <w:br/>
            </w:r>
            <w:r>
              <w:rPr>
                <w:rFonts w:ascii="Times New Roman" w:hAnsi="Times New Roman" w:cs="Times New Roman" w:eastAsia="Times New Roman"/>
                <w:sz w:val="10"/>
              </w:rPr>
              <w:t>о приёме основных средств</w:t>
            </w:r>
          </w:p>
        </w:tc>
        <w:tc>
          <w:tcPr>
            <w:tcW w:type="dxa" w:w="100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506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69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340"/>
            <w:tcBorders>
              <w:top w:val="nil"/>
              <w:left w:val="nil"/>
              <w:bottom w:val="nil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670"/>
            <w:gridSpan w:val="2"/>
            <w:vMerge/>
          </w:tcPr>
          <w:p/>
        </w:tc>
        <w:tc>
          <w:tcPr>
            <w:tcW w:type="dxa" w:w="2415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  <w:t>заводской</w:t>
            </w:r>
          </w:p>
        </w:tc>
        <w:tc>
          <w:tcPr>
            <w:tcW w:type="dxa" w:w="2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</w:tr>
    </w:tbl>
    <w:p>
      <w:pPr>
        <w:widowControl w:val="0"/>
        <w:spacing w:before="0" w:after="0" w:lineRule="exact" w:line="25"/>
        <w:rPr>
          <w:sz w:val="2"/>
        </w:rPr>
      </w:pPr>
      <w:r>
        <w:rPr>
          <w:rFonts w:ascii="Times New Roman" w:hAnsi="Times New Roman" w:cs="Times New Roman" w:eastAsia="Times New Roman"/>
          <w:sz w:val="2"/>
        </w:rPr>
      </w:r>
    </w:p>
    <w:p>
      <w:pPr>
        <w:widowControl w:val="0"/>
        <w:spacing w:before="0" w:after="0" w:lineRule="exact" w:line="113"/>
        <w:rPr>
          <w:sz w:val="7"/>
        </w:rPr>
      </w:pPr>
      <w:r>
        <w:rPr>
          <w:rFonts w:ascii="Times New Roman" w:hAnsi="Times New Roman" w:cs="Times New Roman" w:eastAsia="Times New Roman"/>
          <w:sz w:val="7"/>
        </w:rPr>
      </w:r>
    </w:p>
    <w:p>
      <w:pPr>
        <w:widowControl w:val="0"/>
        <w:spacing w:before="0" w:after="0" w:lineRule="exact" w:line="113"/>
        <w:rPr>
          <w:sz w:val="7"/>
        </w:rPr>
      </w:pPr>
      <w:r>
        <w:rPr>
          <w:rFonts w:ascii="Times New Roman" w:hAnsi="Times New Roman" w:cs="Times New Roman" w:eastAsia="Times New Roman"/>
          <w:sz w:val="7"/>
        </w:rPr>
      </w:r>
    </w:p>
    <w:p>
      <w:pPr>
        <w:widowControl w:val="0"/>
        <w:spacing w:before="0" w:after="0" w:lineRule="exact" w:line="50"/>
        <w:rPr>
          <w:sz w:val="2"/>
        </w:rPr>
      </w:pPr>
      <w:r>
        <w:rPr>
          <w:rFonts w:ascii="Times New Roman" w:hAnsi="Times New Roman" w:cs="Times New Roman" w:eastAsia="Times New Roman"/>
          <w:sz w:val="2"/>
        </w:rPr>
      </w:r>
    </w:p>
    <w:p>
      <w:pPr>
        <w:widowControl w:val="0"/>
        <w:tabs>
          <w:tab w:pos="1661" w:val="left"/>
          <w:tab w:pos="9638" w:val="left" w:leader="underscore"/>
        </w:tabs>
        <w:spacing w:before="0" w:after="0" w:lineRule="atLeast" w:line="113"/>
        <w:ind w:left="110"/>
      </w:pPr>
      <w:r>
        <w:rPr>
          <w:rFonts w:ascii="Times New Roman" w:hAnsi="Times New Roman" w:cs="Times New Roman" w:eastAsia="Times New Roman"/>
          <w:sz w:val="10"/>
        </w:rPr>
        <w:t>Объект основных средств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tabs>
          <w:tab w:pos="110" w:val="left"/>
          <w:tab w:pos="9638" w:val="left" w:leader="underscore"/>
        </w:tabs>
        <w:spacing w:before="0" w:after="0" w:lineRule="atLeast" w:line="113"/>
        <w:ind w:left="0" w:right="0"/>
      </w:pPr>
      <w:r>
        <w:rPr>
          <w:rFonts w:ascii="Times New Roman" w:hAnsi="Times New Roman" w:cs="Times New Roman" w:eastAsia="Times New Roman"/>
          <w:sz w:val="10"/>
        </w:rPr>
      </w:r>
      <w:r>
        <w:rPr>
          <w:rFonts w:ascii="Times New Roman" w:hAnsi="Times New Roman" w:cs="Times New Roman" w:eastAsia="Times New Roman"/>
          <w:sz w:val="10"/>
        </w:rPr>
        <w:tab/>
        <w:tab/>
      </w:r>
    </w:p>
    <w:p>
      <w:pPr>
        <w:widowControl w:val="0"/>
        <w:tabs>
          <w:tab w:pos="4176" w:val="left"/>
          <w:tab w:pos="9638" w:val="left" w:leader="underscore"/>
        </w:tabs>
        <w:spacing w:before="0" w:after="0" w:lineRule="atLeast" w:line="113"/>
        <w:ind w:left="110"/>
      </w:pPr>
      <w:r>
        <w:rPr>
          <w:rFonts w:ascii="Times New Roman" w:hAnsi="Times New Roman" w:cs="Times New Roman" w:eastAsia="Times New Roman"/>
          <w:sz w:val="10"/>
        </w:rPr>
        <w:t>Место нахождения объекта основных средств в момент приёма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tabs>
          <w:tab w:pos="1661" w:val="left"/>
          <w:tab w:pos="9638" w:val="left" w:leader="underscore"/>
        </w:tabs>
        <w:spacing w:before="0" w:after="0" w:lineRule="atLeast" w:line="113"/>
        <w:ind w:left="110"/>
      </w:pPr>
      <w:r>
        <w:rPr>
          <w:rFonts w:ascii="Times New Roman" w:hAnsi="Times New Roman" w:cs="Times New Roman" w:eastAsia="Times New Roman"/>
          <w:sz w:val="10"/>
        </w:rPr>
        <w:t>Организация-изготовитель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spacing w:before="0" w:after="0" w:lineRule="atLeast" w:line="100"/>
        <w:ind w:left="1826"/>
        <w:jc w:val="center"/>
      </w:pPr>
      <w:r>
        <w:rPr>
          <w:rFonts w:ascii="Times New Roman" w:hAnsi="Times New Roman" w:cs="Times New Roman" w:eastAsia="Times New Roman"/>
          <w:sz w:val="10"/>
        </w:rPr>
        <w:t>(наименование)</w:t>
      </w:r>
    </w:p>
    <w:p>
      <w:pPr>
        <w:widowControl w:val="0"/>
        <w:tabs>
          <w:tab w:pos="1313" w:val="left"/>
          <w:tab w:pos="4277" w:val="left" w:leader="underscore"/>
          <w:tab w:pos="4782" w:val="left"/>
          <w:tab w:pos="6610" w:val="left"/>
          <w:tab w:pos="9638" w:val="left" w:leader="underscore"/>
        </w:tabs>
        <w:spacing w:before="0" w:after="0" w:lineRule="atLeast" w:line="106"/>
        <w:ind w:left="110"/>
      </w:pPr>
      <w:r>
        <w:rPr>
          <w:rFonts w:ascii="Times New Roman" w:hAnsi="Times New Roman" w:cs="Times New Roman" w:eastAsia="Times New Roman"/>
          <w:sz w:val="10"/>
        </w:rPr>
        <w:t>Номер материала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>Номер партии</w:t>
      </w:r>
      <w:r>
        <w:rPr>
          <w:rFonts w:ascii="Arial Cyr" w:hAnsi="Arial Cyr" w:cs="Arial Cyr" w:eastAsia="Arial Cyr"/>
          <w:sz w:val="10"/>
        </w:rPr>
        <w:tab/>
      </w:r>
      <w:r>
        <w:rPr>
          <w:rFonts w:ascii="Arial Cyr" w:hAnsi="Arial Cyr" w:cs="Arial Cyr" w:eastAsia="Arial Cyr"/>
          <w:sz w:val="10"/>
        </w:rPr>
        <w:tab/>
      </w:r>
    </w:p>
    <w:p>
      <w:pPr>
        <w:widowControl w:val="0"/>
        <w:spacing w:before="0" w:after="0" w:lineRule="exact" w:line="100"/>
        <w:rPr>
          <w:sz w:val="6"/>
        </w:rPr>
      </w:pPr>
      <w:r>
        <w:rPr>
          <w:rFonts w:ascii="Times New Roman" w:hAnsi="Times New Roman" w:cs="Times New Roman" w:eastAsia="Times New Roman"/>
          <w:sz w:val="6"/>
        </w:rPr>
      </w:r>
    </w:p>
    <w:p>
      <w:pPr>
        <w:widowControl w:val="0"/>
        <w:spacing w:before="0" w:after="0" w:lineRule="exact" w:line="100"/>
        <w:rPr>
          <w:sz w:val="6"/>
        </w:rPr>
      </w:pPr>
      <w:r>
        <w:rPr>
          <w:rFonts w:ascii="Times New Roman" w:hAnsi="Times New Roman" w:cs="Times New Roman" w:eastAsia="Times New Roman"/>
          <w:sz w:val="6"/>
        </w:rPr>
      </w:r>
    </w:p>
    <w:p>
      <w:pPr>
        <w:widowControl w:val="0"/>
        <w:tabs>
          <w:tab w:pos="2367" w:val="left"/>
          <w:tab w:pos="4277" w:val="left" w:leader="underscore"/>
        </w:tabs>
        <w:spacing w:before="0" w:after="0" w:lineRule="atLeast" w:line="131"/>
        <w:ind w:left="110"/>
      </w:pPr>
      <w:r>
        <w:rPr>
          <w:rFonts w:ascii="Times New Roman" w:hAnsi="Times New Roman" w:cs="Times New Roman" w:eastAsia="Times New Roman"/>
          <w:sz w:val="10"/>
        </w:rPr>
        <w:t>Шифр нормативного срока службы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spacing w:before="0" w:after="0" w:lineRule="atLeast" w:line="131"/>
        <w:ind w:left="2570" w:right="1806"/>
        <w:jc w:val="center"/>
      </w:pPr>
      <w:r>
        <w:rPr>
          <w:rFonts w:ascii="Times New Roman" w:hAnsi="Times New Roman" w:cs="Times New Roman" w:eastAsia="Times New Roman"/>
          <w:sz w:val="10"/>
        </w:rPr>
        <w:t>1. Сведения об объекте основных средств на дату принятия к бухгалтерскому учёту</w:t>
      </w:r>
    </w:p>
    <w:p>
      <w:pPr>
        <w:widowControl w:val="0"/>
        <w:spacing w:before="0" w:after="0" w:lineRule="exact" w:line="44"/>
        <w:rPr>
          <w:sz w:val="2"/>
        </w:rPr>
      </w:pPr>
      <w:r>
        <w:rPr>
          <w:rFonts w:ascii="Times New Roman" w:hAnsi="Times New Roman" w:cs="Times New Roman" w:eastAsia="Times New Roman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109" w:type="dxa"/>
      </w:tblPr>
      <w:tblGrid>
        <w:gridCol w:w="625"/>
        <w:gridCol w:w="330"/>
        <w:gridCol w:w="248"/>
        <w:gridCol w:w="174"/>
        <w:gridCol w:w="174"/>
        <w:gridCol w:w="165"/>
        <w:gridCol w:w="211"/>
        <w:gridCol w:w="202"/>
        <w:gridCol w:w="128"/>
        <w:gridCol w:w="202"/>
        <w:gridCol w:w="100"/>
        <w:gridCol w:w="211"/>
        <w:gridCol w:w="267"/>
        <w:gridCol w:w="202"/>
        <w:gridCol w:w="321"/>
        <w:gridCol w:w="193"/>
        <w:gridCol w:w="193"/>
        <w:gridCol w:w="119"/>
        <w:gridCol w:w="100"/>
        <w:gridCol w:w="506"/>
        <w:gridCol w:w="469"/>
        <w:gridCol w:w="340"/>
        <w:gridCol w:w="358"/>
        <w:gridCol w:w="312"/>
        <w:gridCol w:w="348"/>
        <w:gridCol w:w="515"/>
        <w:gridCol w:w="276"/>
        <w:gridCol w:w="248"/>
        <w:gridCol w:w="183"/>
        <w:gridCol w:w="193"/>
      </w:tblGrid>
      <w:tr>
        <w:trPr>
          <w:trHeight w:val="113" w:hRule="atLeast"/>
          <w:cantSplit/>
        </w:trPr>
        <w:tc>
          <w:tcPr>
            <w:tcW w:type="dxa" w:w="2459"/>
            <w:gridSpan w:val="1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Первоначальная стоимость, руб. коп.</w:t>
            </w:r>
          </w:p>
        </w:tc>
        <w:tc>
          <w:tcPr>
            <w:tcW w:type="dxa" w:w="1487"/>
            <w:gridSpan w:val="7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Срок полезного использования</w:t>
            </w:r>
          </w:p>
        </w:tc>
        <w:tc>
          <w:tcPr>
            <w:tcW w:type="dxa" w:w="3967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Способ начисления амортизации</w:t>
            </w:r>
          </w:p>
        </w:tc>
      </w:tr>
      <w:tr>
        <w:trPr>
          <w:trHeight w:val="113" w:hRule="atLeast"/>
          <w:cantSplit/>
        </w:trPr>
        <w:tc>
          <w:tcPr>
            <w:tcW w:type="dxa" w:w="2459"/>
            <w:gridSpan w:val="10"/>
            <w:vMerge/>
          </w:tcPr>
          <w:p/>
        </w:tc>
        <w:tc>
          <w:tcPr>
            <w:tcW w:type="dxa" w:w="1487"/>
            <w:gridSpan w:val="7"/>
            <w:vMerge/>
          </w:tcPr>
          <w:p/>
        </w:tc>
        <w:tc>
          <w:tcPr>
            <w:tcW w:type="dxa" w:w="3774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наименование</w:t>
            </w:r>
          </w:p>
        </w:tc>
        <w:tc>
          <w:tcPr>
            <w:tcW w:type="dxa" w:w="1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норма</w:t>
            </w:r>
          </w:p>
        </w:tc>
      </w:tr>
      <w:tr>
        <w:trPr>
          <w:trHeight w:val="113" w:hRule="atLeast"/>
          <w:cantSplit/>
        </w:trPr>
        <w:tc>
          <w:tcPr>
            <w:tcW w:type="dxa" w:w="2459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1</w:t>
            </w:r>
          </w:p>
        </w:tc>
        <w:tc>
          <w:tcPr>
            <w:tcW w:type="dxa" w:w="1487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2</w:t>
            </w:r>
          </w:p>
        </w:tc>
        <w:tc>
          <w:tcPr>
            <w:tcW w:type="dxa" w:w="3774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3</w:t>
            </w:r>
          </w:p>
        </w:tc>
        <w:tc>
          <w:tcPr>
            <w:tcW w:type="dxa" w:w="1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4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109" w:type="dxa"/>
      </w:tblPr>
      <w:tblGrid>
        <w:gridCol w:w="625"/>
        <w:gridCol w:w="330"/>
        <w:gridCol w:w="248"/>
        <w:gridCol w:w="174"/>
        <w:gridCol w:w="174"/>
        <w:gridCol w:w="165"/>
        <w:gridCol w:w="211"/>
        <w:gridCol w:w="202"/>
        <w:gridCol w:w="128"/>
        <w:gridCol w:w="202"/>
        <w:gridCol w:w="100"/>
        <w:gridCol w:w="211"/>
        <w:gridCol w:w="267"/>
        <w:gridCol w:w="202"/>
        <w:gridCol w:w="321"/>
        <w:gridCol w:w="193"/>
        <w:gridCol w:w="193"/>
        <w:gridCol w:w="119"/>
        <w:gridCol w:w="100"/>
        <w:gridCol w:w="506"/>
        <w:gridCol w:w="469"/>
        <w:gridCol w:w="340"/>
        <w:gridCol w:w="358"/>
        <w:gridCol w:w="312"/>
        <w:gridCol w:w="348"/>
        <w:gridCol w:w="515"/>
        <w:gridCol w:w="276"/>
        <w:gridCol w:w="248"/>
        <w:gridCol w:w="183"/>
        <w:gridCol w:w="193"/>
      </w:tblGrid>
      <w:tr>
        <w:trPr>
          <w:trHeight w:val="113" w:hRule="atLeast"/>
          <w:cantSplit/>
        </w:trPr>
        <w:tc>
          <w:tcPr>
            <w:tcW w:type="dxa" w:w="2459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1487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3774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1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</w:tr>
      <w:tr>
        <w:trPr>
          <w:trHeight w:val="113" w:hRule="atLeast"/>
          <w:cantSplit/>
        </w:trPr>
        <w:tc>
          <w:tcPr>
            <w:tcW w:type="dxa" w:w="2459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1487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3774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1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</w:tr>
      <w:tr>
        <w:trPr>
          <w:trHeight w:val="113" w:hRule="atLeast"/>
          <w:cantSplit/>
        </w:trPr>
        <w:tc>
          <w:tcPr>
            <w:tcW w:type="dxa" w:w="2459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1487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3774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1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</w:tr>
      <w:tr>
        <w:trPr>
          <w:trHeight w:val="113" w:hRule="atLeast"/>
          <w:cantSplit/>
        </w:trPr>
        <w:tc>
          <w:tcPr>
            <w:tcW w:type="dxa" w:w="2459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1487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3774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1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</w:tr>
      <w:tr>
        <w:trPr>
          <w:trHeight w:val="113" w:hRule="atLeast"/>
          <w:cantSplit/>
        </w:trPr>
        <w:tc>
          <w:tcPr>
            <w:tcW w:type="dxa" w:w="2459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1487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3774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1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</w:tr>
    </w:tbl>
    <w:p>
      <w:pPr>
        <w:widowControl w:val="0"/>
        <w:spacing w:before="0" w:after="0" w:lineRule="exact" w:line="44"/>
        <w:rPr>
          <w:sz w:val="2"/>
        </w:rPr>
      </w:pPr>
      <w:r>
        <w:rPr>
          <w:rFonts w:ascii="Times New Roman" w:hAnsi="Times New Roman" w:cs="Times New Roman" w:eastAsia="Times New Roman"/>
          <w:sz w:val="2"/>
        </w:rPr>
      </w:r>
    </w:p>
    <w:p>
      <w:pPr>
        <w:widowControl w:val="0"/>
        <w:spacing w:before="0" w:after="0" w:lineRule="atLeast" w:line="113"/>
        <w:ind w:left="2881" w:right="2513"/>
        <w:jc w:val="center"/>
      </w:pPr>
      <w:r>
        <w:rPr>
          <w:rFonts w:ascii="Times New Roman" w:hAnsi="Times New Roman" w:cs="Times New Roman" w:eastAsia="Times New Roman"/>
          <w:sz w:val="10"/>
        </w:rPr>
        <w:t>2. Краткая индивидуальная характеристика объекта основных средств</w:t>
      </w:r>
    </w:p>
    <w:p>
      <w:pPr>
        <w:widowControl w:val="0"/>
        <w:spacing w:before="0" w:after="0" w:lineRule="exact" w:line="50"/>
        <w:rPr>
          <w:sz w:val="2"/>
        </w:rPr>
      </w:pPr>
      <w:r>
        <w:rPr>
          <w:rFonts w:ascii="Times New Roman" w:hAnsi="Times New Roman" w:cs="Times New Roman" w:eastAsia="Times New Roman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109" w:type="dxa"/>
      </w:tblPr>
      <w:tblGrid>
        <w:gridCol w:w="625"/>
        <w:gridCol w:w="330"/>
        <w:gridCol w:w="248"/>
        <w:gridCol w:w="174"/>
        <w:gridCol w:w="174"/>
        <w:gridCol w:w="165"/>
        <w:gridCol w:w="211"/>
        <w:gridCol w:w="202"/>
        <w:gridCol w:w="128"/>
        <w:gridCol w:w="202"/>
        <w:gridCol w:w="100"/>
        <w:gridCol w:w="211"/>
        <w:gridCol w:w="267"/>
        <w:gridCol w:w="202"/>
        <w:gridCol w:w="321"/>
        <w:gridCol w:w="193"/>
        <w:gridCol w:w="193"/>
        <w:gridCol w:w="119"/>
        <w:gridCol w:w="100"/>
        <w:gridCol w:w="506"/>
        <w:gridCol w:w="469"/>
        <w:gridCol w:w="340"/>
        <w:gridCol w:w="358"/>
        <w:gridCol w:w="312"/>
        <w:gridCol w:w="348"/>
        <w:gridCol w:w="515"/>
        <w:gridCol w:w="276"/>
        <w:gridCol w:w="248"/>
        <w:gridCol w:w="183"/>
        <w:gridCol w:w="193"/>
        <w:gridCol w:w="165"/>
        <w:gridCol w:w="294"/>
      </w:tblGrid>
      <w:tr>
        <w:trPr>
          <w:trHeight w:val="113" w:hRule="atLeast"/>
          <w:cantSplit/>
        </w:trPr>
        <w:tc>
          <w:tcPr>
            <w:tcW w:type="dxa" w:w="3560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Основные элементы объекта основных средств</w:t>
            </w:r>
          </w:p>
        </w:tc>
        <w:tc>
          <w:tcPr>
            <w:tcW w:type="dxa" w:w="4812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Содержание драгоценных металлов и (или) драгоценных камней</w:t>
            </w:r>
          </w:p>
        </w:tc>
      </w:tr>
      <w:tr>
        <w:trPr>
          <w:trHeight w:val="225" w:hRule="atLeast"/>
          <w:cantSplit/>
        </w:trPr>
        <w:tc>
          <w:tcPr>
            <w:tcW w:type="dxa" w:w="2459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наименование</w:t>
            </w:r>
          </w:p>
        </w:tc>
        <w:tc>
          <w:tcPr>
            <w:tcW w:type="dxa" w:w="1101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количество</w:t>
            </w:r>
          </w:p>
        </w:tc>
        <w:tc>
          <w:tcPr>
            <w:tcW w:type="dxa" w:w="2278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 xml:space="preserve">наименование драгоценных металлов </w:t>
              <w:br/>
            </w:r>
            <w:r>
              <w:rPr>
                <w:rFonts w:ascii="Times New Roman" w:hAnsi="Times New Roman" w:cs="Times New Roman" w:eastAsia="Times New Roman"/>
                <w:sz w:val="10"/>
              </w:rPr>
              <w:t>и (или) драгоценных камней</w:t>
            </w:r>
          </w:p>
        </w:tc>
        <w:tc>
          <w:tcPr>
            <w:tcW w:type="dxa" w:w="1175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единица измерения</w:t>
            </w:r>
          </w:p>
        </w:tc>
        <w:tc>
          <w:tcPr>
            <w:tcW w:type="dxa" w:w="1065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количество</w:t>
            </w:r>
          </w:p>
        </w:tc>
        <w:tc>
          <w:tcPr>
            <w:tcW w:type="dxa" w:w="2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масса</w:t>
            </w:r>
          </w:p>
        </w:tc>
      </w:tr>
      <w:tr>
        <w:trPr>
          <w:trHeight w:val="113" w:hRule="atLeast"/>
          <w:cantSplit/>
        </w:trPr>
        <w:tc>
          <w:tcPr>
            <w:tcW w:type="dxa" w:w="2459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1</w:t>
            </w:r>
          </w:p>
        </w:tc>
        <w:tc>
          <w:tcPr>
            <w:tcW w:type="dxa" w:w="1101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2</w:t>
            </w:r>
          </w:p>
        </w:tc>
        <w:tc>
          <w:tcPr>
            <w:tcW w:type="dxa" w:w="2278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3</w:t>
            </w:r>
          </w:p>
        </w:tc>
        <w:tc>
          <w:tcPr>
            <w:tcW w:type="dxa" w:w="1175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4</w:t>
            </w:r>
          </w:p>
        </w:tc>
        <w:tc>
          <w:tcPr>
            <w:tcW w:type="dxa" w:w="1065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5</w:t>
            </w:r>
          </w:p>
        </w:tc>
        <w:tc>
          <w:tcPr>
            <w:tcW w:type="dxa" w:w="2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6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109" w:type="dxa"/>
      </w:tblPr>
      <w:tblGrid>
        <w:gridCol w:w="625"/>
        <w:gridCol w:w="330"/>
        <w:gridCol w:w="248"/>
        <w:gridCol w:w="174"/>
        <w:gridCol w:w="174"/>
        <w:gridCol w:w="165"/>
        <w:gridCol w:w="211"/>
        <w:gridCol w:w="202"/>
        <w:gridCol w:w="128"/>
        <w:gridCol w:w="202"/>
        <w:gridCol w:w="100"/>
        <w:gridCol w:w="211"/>
        <w:gridCol w:w="267"/>
        <w:gridCol w:w="202"/>
        <w:gridCol w:w="321"/>
        <w:gridCol w:w="193"/>
        <w:gridCol w:w="193"/>
        <w:gridCol w:w="119"/>
        <w:gridCol w:w="100"/>
        <w:gridCol w:w="506"/>
        <w:gridCol w:w="469"/>
        <w:gridCol w:w="340"/>
        <w:gridCol w:w="358"/>
        <w:gridCol w:w="312"/>
        <w:gridCol w:w="348"/>
        <w:gridCol w:w="515"/>
        <w:gridCol w:w="276"/>
        <w:gridCol w:w="248"/>
        <w:gridCol w:w="183"/>
        <w:gridCol w:w="193"/>
        <w:gridCol w:w="165"/>
        <w:gridCol w:w="294"/>
      </w:tblGrid>
      <w:tr>
        <w:trPr>
          <w:trHeight w:val="113" w:hRule="atLeast"/>
          <w:cantSplit/>
        </w:trPr>
        <w:tc>
          <w:tcPr>
            <w:tcW w:type="dxa" w:w="2459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1101"/>
            <w:gridSpan w:val="5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2278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1175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1065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2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</w:tr>
      <w:tr>
        <w:trPr>
          <w:trHeight w:val="113" w:hRule="atLeast"/>
          <w:cantSplit/>
        </w:trPr>
        <w:tc>
          <w:tcPr>
            <w:tcW w:type="dxa" w:w="2459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1101"/>
            <w:gridSpan w:val="5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2278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1175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1065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2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</w:tr>
      <w:tr>
        <w:trPr>
          <w:trHeight w:val="113" w:hRule="atLeast"/>
          <w:cantSplit/>
        </w:trPr>
        <w:tc>
          <w:tcPr>
            <w:tcW w:type="dxa" w:w="2459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1101"/>
            <w:gridSpan w:val="5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2278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1175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1065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2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</w:tr>
      <w:tr>
        <w:trPr>
          <w:trHeight w:val="113" w:hRule="atLeast"/>
          <w:cantSplit/>
        </w:trPr>
        <w:tc>
          <w:tcPr>
            <w:tcW w:type="dxa" w:w="2459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1101"/>
            <w:gridSpan w:val="5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2278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1175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1065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2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</w:tr>
      <w:tr>
        <w:trPr>
          <w:trHeight w:val="113" w:hRule="atLeast"/>
          <w:cantSplit/>
        </w:trPr>
        <w:tc>
          <w:tcPr>
            <w:tcW w:type="dxa" w:w="2459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1101"/>
            <w:gridSpan w:val="5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2278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1175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1065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2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</w:tr>
    </w:tbl>
    <w:p>
      <w:pPr>
        <w:widowControl w:val="0"/>
        <w:spacing w:before="0" w:after="0" w:lineRule="exact" w:line="100"/>
        <w:rPr>
          <w:sz w:val="6"/>
        </w:rPr>
      </w:pPr>
      <w:r>
        <w:rPr>
          <w:rFonts w:ascii="Times New Roman" w:hAnsi="Times New Roman" w:cs="Times New Roman" w:eastAsia="Times New Roman"/>
          <w:sz w:val="6"/>
        </w:rPr>
      </w:r>
    </w:p>
    <w:p>
      <w:pPr>
        <w:widowControl w:val="0"/>
        <w:spacing w:before="0" w:after="0" w:lineRule="atLeast" w:line="113"/>
        <w:ind w:left="110"/>
      </w:pPr>
      <w:r>
        <w:rPr>
          <w:rFonts w:ascii="Times New Roman" w:hAnsi="Times New Roman" w:cs="Times New Roman" w:eastAsia="Times New Roman"/>
          <w:sz w:val="10"/>
        </w:rPr>
        <w:t>Другие характеристики</w:t>
      </w:r>
    </w:p>
    <w:p>
      <w:pPr>
        <w:widowControl w:val="0"/>
        <w:tabs>
          <w:tab w:pos="110" w:val="left"/>
          <w:tab w:pos="9638" w:val="left" w:leader="underscore"/>
        </w:tabs>
        <w:spacing w:before="0" w:after="0" w:lineRule="atLeast" w:line="113"/>
        <w:ind w:left="0" w:right="0"/>
      </w:pPr>
      <w:r>
        <w:rPr>
          <w:rFonts w:ascii="Times New Roman" w:hAnsi="Times New Roman" w:cs="Times New Roman" w:eastAsia="Times New Roman"/>
          <w:sz w:val="10"/>
        </w:rPr>
      </w:r>
      <w:r>
        <w:rPr>
          <w:rFonts w:ascii="Times New Roman" w:hAnsi="Times New Roman" w:cs="Times New Roman" w:eastAsia="Times New Roman"/>
          <w:sz w:val="10"/>
        </w:rPr>
        <w:tab/>
        <w:tab/>
      </w:r>
    </w:p>
    <w:p>
      <w:pPr>
        <w:widowControl w:val="0"/>
        <w:spacing w:before="0" w:after="0" w:lineRule="exact" w:line="113"/>
        <w:rPr>
          <w:sz w:val="7"/>
        </w:rPr>
      </w:pPr>
      <w:r>
        <w:rPr>
          <w:rFonts w:ascii="Times New Roman" w:hAnsi="Times New Roman" w:cs="Times New Roman" w:eastAsia="Times New Roman"/>
          <w:sz w:val="7"/>
        </w:rPr>
      </w:r>
    </w:p>
    <w:p>
      <w:pPr>
        <w:widowControl w:val="0"/>
        <w:spacing w:before="0" w:after="0" w:lineRule="atLeast" w:line="113"/>
        <w:ind w:left="110"/>
      </w:pPr>
      <w:r>
        <w:rPr>
          <w:rFonts w:ascii="Times New Roman" w:hAnsi="Times New Roman" w:cs="Times New Roman" w:eastAsia="Times New Roman"/>
          <w:sz w:val="10"/>
        </w:rPr>
        <w:t>Комиссия по приему</w:t>
      </w:r>
    </w:p>
    <w:p>
      <w:pPr>
        <w:widowControl w:val="0"/>
        <w:tabs>
          <w:tab w:pos="1487" w:val="left"/>
          <w:tab w:pos="1826" w:val="left" w:leader="underscore"/>
          <w:tab w:pos="2037" w:val="left"/>
          <w:tab w:pos="2881" w:val="left" w:leader="underscore"/>
          <w:tab w:pos="3148" w:val="left"/>
          <w:tab w:pos="3350" w:val="left" w:leader="underscore"/>
        </w:tabs>
        <w:spacing w:before="0" w:after="0" w:lineRule="atLeast" w:line="113"/>
        <w:ind w:left="110"/>
      </w:pPr>
      <w:r>
        <w:rPr>
          <w:rFonts w:ascii="Times New Roman" w:hAnsi="Times New Roman" w:cs="Times New Roman" w:eastAsia="Times New Roman"/>
          <w:sz w:val="10"/>
        </w:rPr>
        <w:t>Результат испытания на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  <w:u w:val="single"/>
        </w:rPr>
        <w:t>20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>г.</w:t>
      </w:r>
    </w:p>
    <w:p>
      <w:pPr>
        <w:widowControl w:val="0"/>
        <w:spacing w:before="0" w:after="0" w:lineRule="exact" w:line="50"/>
        <w:rPr>
          <w:sz w:val="2"/>
        </w:rPr>
      </w:pPr>
      <w:r>
        <w:rPr>
          <w:rFonts w:ascii="Times New Roman" w:hAnsi="Times New Roman" w:cs="Times New Roman" w:eastAsia="Times New Roman"/>
          <w:sz w:val="2"/>
        </w:rPr>
      </w:r>
    </w:p>
    <w:p>
      <w:pPr>
        <w:widowControl w:val="0"/>
        <w:tabs>
          <w:tab w:pos="2271" w:val="center"/>
          <w:tab w:pos="3506" w:val="center"/>
          <w:tab w:pos="4558" w:val="center"/>
        </w:tabs>
        <w:spacing w:before="0" w:after="0" w:lineRule="atLeast" w:line="113"/>
        <w:ind w:left="110"/>
      </w:pPr>
      <w:r>
        <w:rPr>
          <w:rFonts w:ascii="Times New Roman" w:hAnsi="Times New Roman" w:cs="Times New Roman" w:eastAsia="Times New Roman"/>
          <w:sz w:val="10"/>
        </w:rPr>
        <w:t>Объект основных средств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  <w:u w:val="single"/>
        </w:rPr>
        <w:t>соответствует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>Доработка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  <w:u w:val="single"/>
        </w:rPr>
        <w:t>требуется</w:t>
      </w:r>
    </w:p>
    <w:p>
      <w:pPr>
        <w:widowControl w:val="0"/>
        <w:tabs>
          <w:tab w:pos="2271" w:val="center"/>
          <w:tab w:pos="4558" w:val="center"/>
        </w:tabs>
        <w:spacing w:before="0" w:after="0" w:lineRule="atLeast" w:line="113"/>
        <w:ind w:left="110"/>
      </w:pPr>
      <w:r>
        <w:rPr>
          <w:rFonts w:ascii="Times New Roman" w:hAnsi="Times New Roman" w:cs="Times New Roman" w:eastAsia="Times New Roman"/>
          <w:sz w:val="10"/>
        </w:rPr>
        <w:t>техническим условиям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>не соответствует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>не требуется</w:t>
      </w:r>
    </w:p>
    <w:p>
      <w:pPr>
        <w:widowControl w:val="0"/>
        <w:spacing w:before="0" w:after="0" w:lineRule="exact" w:line="50"/>
        <w:rPr>
          <w:sz w:val="2"/>
        </w:rPr>
      </w:pPr>
      <w:r>
        <w:rPr>
          <w:rFonts w:ascii="Times New Roman" w:hAnsi="Times New Roman" w:cs="Times New Roman" w:eastAsia="Times New Roman"/>
          <w:sz w:val="2"/>
        </w:rPr>
      </w:r>
    </w:p>
    <w:p>
      <w:pPr>
        <w:widowControl w:val="0"/>
        <w:tabs>
          <w:tab w:pos="110" w:val="left"/>
          <w:tab w:pos="4782" w:val="left" w:leader="underscore"/>
          <w:tab w:pos="5251" w:val="left"/>
          <w:tab w:pos="9638" w:val="left" w:leader="underscore"/>
        </w:tabs>
        <w:spacing w:before="0" w:after="0" w:lineRule="atLeast" w:line="113"/>
      </w:pP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tabs>
          <w:tab w:pos="2193" w:val="center"/>
          <w:tab w:pos="7444" w:val="center"/>
        </w:tabs>
        <w:spacing w:before="0" w:after="0" w:lineRule="atLeast" w:line="100"/>
      </w:pP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 xml:space="preserve">       указать, что не соответствует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 xml:space="preserve">указать, что требуется               </w:t>
      </w:r>
    </w:p>
    <w:p>
      <w:pPr>
        <w:widowControl w:val="0"/>
        <w:tabs>
          <w:tab w:pos="110" w:val="left"/>
          <w:tab w:pos="4782" w:val="left" w:leader="underscore"/>
          <w:tab w:pos="5251" w:val="left"/>
          <w:tab w:pos="9638" w:val="left" w:leader="underscore"/>
        </w:tabs>
        <w:spacing w:before="0" w:after="0" w:lineRule="atLeast" w:line="113"/>
      </w:pP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tabs>
          <w:tab w:pos="110" w:val="left"/>
          <w:tab w:pos="4782" w:val="left" w:leader="underscore"/>
          <w:tab w:pos="5251" w:val="left"/>
          <w:tab w:pos="9638" w:val="left" w:leader="underscore"/>
        </w:tabs>
        <w:spacing w:before="0" w:after="0" w:lineRule="atLeast" w:line="113"/>
      </w:pP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spacing w:before="0" w:after="0" w:lineRule="exact" w:line="50"/>
        <w:rPr>
          <w:sz w:val="2"/>
        </w:rPr>
      </w:pPr>
      <w:r>
        <w:rPr>
          <w:rFonts w:ascii="Times New Roman" w:hAnsi="Times New Roman" w:cs="Times New Roman" w:eastAsia="Times New Roman"/>
          <w:sz w:val="2"/>
        </w:rPr>
      </w:r>
    </w:p>
    <w:p>
      <w:pPr>
        <w:widowControl w:val="0"/>
        <w:tabs>
          <w:tab w:pos="1487" w:val="left"/>
          <w:tab w:pos="9638" w:val="left" w:leader="underscore"/>
        </w:tabs>
        <w:spacing w:before="0" w:after="0" w:lineRule="atLeast" w:line="113"/>
        <w:ind w:left="110"/>
      </w:pPr>
      <w:r>
        <w:rPr>
          <w:rFonts w:ascii="Times New Roman" w:hAnsi="Times New Roman" w:cs="Times New Roman" w:eastAsia="Times New Roman"/>
          <w:sz w:val="10"/>
        </w:rPr>
        <w:t>Заключение комиссии: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tabs>
          <w:tab w:pos="110" w:val="left"/>
          <w:tab w:pos="9638" w:val="left" w:leader="underscore"/>
        </w:tabs>
        <w:spacing w:before="0" w:after="0" w:lineRule="atLeast" w:line="113"/>
        <w:ind w:left="0" w:right="0"/>
      </w:pPr>
      <w:r>
        <w:rPr>
          <w:rFonts w:ascii="Times New Roman" w:hAnsi="Times New Roman" w:cs="Times New Roman" w:eastAsia="Times New Roman"/>
          <w:sz w:val="10"/>
        </w:rPr>
      </w:r>
      <w:r>
        <w:rPr>
          <w:rFonts w:ascii="Times New Roman" w:hAnsi="Times New Roman" w:cs="Times New Roman" w:eastAsia="Times New Roman"/>
          <w:sz w:val="10"/>
        </w:rPr>
        <w:tab/>
        <w:tab/>
      </w:r>
    </w:p>
    <w:p>
      <w:pPr>
        <w:widowControl w:val="0"/>
        <w:tabs>
          <w:tab w:pos="2570" w:val="left"/>
          <w:tab w:pos="9638" w:val="left" w:leader="underscore"/>
        </w:tabs>
        <w:spacing w:before="0" w:after="0" w:lineRule="atLeast" w:line="113"/>
        <w:ind w:left="110"/>
      </w:pPr>
      <w:r>
        <w:rPr>
          <w:rFonts w:ascii="Times New Roman" w:hAnsi="Times New Roman" w:cs="Times New Roman" w:eastAsia="Times New Roman"/>
          <w:sz w:val="10"/>
        </w:rPr>
        <w:t>Приложение. Техническая документация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tabs>
          <w:tab w:pos="110" w:val="left"/>
          <w:tab w:pos="9638" w:val="left" w:leader="underscore"/>
        </w:tabs>
        <w:spacing w:before="0" w:after="0" w:lineRule="atLeast" w:line="113"/>
        <w:ind w:left="0" w:right="0"/>
      </w:pPr>
      <w:r>
        <w:rPr>
          <w:rFonts w:ascii="Times New Roman" w:hAnsi="Times New Roman" w:cs="Times New Roman" w:eastAsia="Times New Roman"/>
          <w:sz w:val="10"/>
        </w:rPr>
      </w:r>
      <w:r>
        <w:rPr>
          <w:rFonts w:ascii="Times New Roman" w:hAnsi="Times New Roman" w:cs="Times New Roman" w:eastAsia="Times New Roman"/>
          <w:sz w:val="10"/>
        </w:rPr>
        <w:tab/>
        <w:tab/>
      </w:r>
    </w:p>
    <w:p>
      <w:pPr>
        <w:widowControl w:val="0"/>
        <w:spacing w:before="0" w:after="0" w:lineRule="exact" w:line="69"/>
        <w:rPr>
          <w:sz w:val="2"/>
        </w:rPr>
      </w:pPr>
      <w:r>
        <w:rPr>
          <w:rFonts w:ascii="Times New Roman" w:hAnsi="Times New Roman" w:cs="Times New Roman" w:eastAsia="Times New Roman"/>
          <w:sz w:val="2"/>
        </w:rPr>
      </w:r>
    </w:p>
    <w:p>
      <w:pPr>
        <w:widowControl w:val="0"/>
        <w:tabs>
          <w:tab w:pos="2037" w:val="left"/>
          <w:tab w:pos="3350" w:val="left" w:leader="underscore"/>
          <w:tab w:pos="3672" w:val="left" w:leader="underscore"/>
          <w:tab w:pos="3864" w:val="left" w:leader="underscore"/>
          <w:tab w:pos="4057" w:val="left" w:leader="underscore"/>
          <w:tab w:pos="4176" w:val="left" w:leader="underscore"/>
          <w:tab w:pos="4277" w:val="left" w:leader="underscore"/>
        </w:tabs>
        <w:spacing w:before="0" w:after="0" w:lineRule="atLeast" w:line="113"/>
        <w:ind w:left="110"/>
      </w:pPr>
      <w:r>
        <w:rPr>
          <w:rFonts w:ascii="Times New Roman" w:hAnsi="Times New Roman" w:cs="Times New Roman" w:eastAsia="Times New Roman"/>
          <w:sz w:val="10"/>
        </w:rPr>
        <w:t>Председатель комиссии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spacing w:before="0" w:after="0" w:lineRule="atLeast" w:line="106"/>
        <w:ind w:left="2037" w:right="5361"/>
        <w:jc w:val="center"/>
      </w:pPr>
      <w:r>
        <w:rPr>
          <w:rFonts w:ascii="Times New Roman" w:hAnsi="Times New Roman" w:cs="Times New Roman" w:eastAsia="Times New Roman"/>
          <w:sz w:val="10"/>
        </w:rPr>
        <w:t>(должность, подпись, инициалы, фамилия)</w:t>
      </w:r>
    </w:p>
    <w:p>
      <w:pPr>
        <w:widowControl w:val="0"/>
        <w:tabs>
          <w:tab w:pos="2037" w:val="left"/>
          <w:tab w:pos="3350" w:val="left" w:leader="underscore"/>
          <w:tab w:pos="3672" w:val="left" w:leader="underscore"/>
          <w:tab w:pos="3864" w:val="left" w:leader="underscore"/>
          <w:tab w:pos="4057" w:val="left" w:leader="underscore"/>
          <w:tab w:pos="4176" w:val="left" w:leader="underscore"/>
          <w:tab w:pos="4277" w:val="left" w:leader="underscore"/>
        </w:tabs>
        <w:spacing w:before="0" w:after="0" w:lineRule="atLeast" w:line="113"/>
        <w:ind w:left="110"/>
      </w:pPr>
      <w:r>
        <w:rPr>
          <w:rFonts w:ascii="Times New Roman" w:hAnsi="Times New Roman" w:cs="Times New Roman" w:eastAsia="Times New Roman"/>
          <w:sz w:val="10"/>
        </w:rPr>
        <w:t>Члены комиссии: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spacing w:before="0" w:after="0" w:lineRule="atLeast" w:line="106"/>
        <w:ind w:left="2037" w:right="5361"/>
        <w:jc w:val="center"/>
      </w:pPr>
      <w:r>
        <w:rPr>
          <w:rFonts w:ascii="Times New Roman" w:hAnsi="Times New Roman" w:cs="Times New Roman" w:eastAsia="Times New Roman"/>
          <w:sz w:val="10"/>
        </w:rPr>
        <w:t>(должность, подпись, инициалы, фамилия)</w:t>
      </w:r>
    </w:p>
    <w:p>
      <w:pPr>
        <w:widowControl w:val="0"/>
        <w:tabs>
          <w:tab w:pos="2037" w:val="left"/>
          <w:tab w:pos="3350" w:val="left" w:leader="underscore"/>
        </w:tabs>
        <w:spacing w:before="0" w:after="0" w:lineRule="atLeast" w:line="113"/>
        <w:ind w:left="0" w:right="0"/>
        <w:jc w:val="center"/>
      </w:pPr>
      <w:r>
        <w:rPr>
          <w:rFonts w:ascii="Times New Roman" w:hAnsi="Times New Roman" w:cs="Times New Roman" w:eastAsia="Times New Roman"/>
          <w:sz w:val="10"/>
        </w:rPr>
      </w:r>
      <w:r>
        <w:rPr>
          <w:rFonts w:ascii="Times New Roman" w:hAnsi="Times New Roman" w:cs="Times New Roman" w:eastAsia="Times New Roman"/>
          <w:sz w:val="10"/>
        </w:rPr>
        <w:tab/>
        <w:tab/>
      </w:r>
    </w:p>
    <w:p>
      <w:pPr>
        <w:widowControl w:val="0"/>
        <w:spacing w:before="0" w:after="0" w:lineRule="exact" w:line="44"/>
        <w:rPr>
          <w:sz w:val="2"/>
        </w:rPr>
      </w:pPr>
      <w:r>
        <w:rPr>
          <w:rFonts w:ascii="Times New Roman" w:hAnsi="Times New Roman" w:cs="Times New Roman" w:eastAsia="Times New Roman"/>
          <w:sz w:val="2"/>
        </w:rPr>
      </w:r>
    </w:p>
    <w:p>
      <w:pPr>
        <w:widowControl w:val="0"/>
        <w:spacing w:before="0" w:after="0" w:lineRule="atLeast" w:line="113"/>
        <w:ind w:left="110"/>
      </w:pPr>
      <w:r>
        <w:rPr>
          <w:rFonts w:ascii="Times New Roman" w:hAnsi="Times New Roman" w:cs="Times New Roman" w:eastAsia="Times New Roman"/>
          <w:sz w:val="10"/>
        </w:rPr>
        <w:t>Объект основных средств</w:t>
      </w:r>
    </w:p>
    <w:p>
      <w:pPr>
        <w:widowControl w:val="0"/>
        <w:spacing w:before="0" w:after="0" w:lineRule="exact" w:line="44"/>
        <w:rPr>
          <w:sz w:val="2"/>
        </w:rPr>
      </w:pPr>
      <w:r>
        <w:rPr>
          <w:rFonts w:ascii="Times New Roman" w:hAnsi="Times New Roman" w:cs="Times New Roman" w:eastAsia="Times New Roman"/>
          <w:sz w:val="2"/>
        </w:rPr>
      </w:r>
    </w:p>
    <w:p>
      <w:pPr>
        <w:widowControl w:val="0"/>
        <w:tabs>
          <w:tab w:pos="5251" w:val="left"/>
        </w:tabs>
        <w:spacing w:before="0" w:after="0" w:lineRule="atLeast" w:line="113"/>
        <w:ind w:left="110"/>
      </w:pPr>
      <w:r>
        <w:rPr>
          <w:rFonts w:ascii="Times New Roman" w:hAnsi="Times New Roman" w:cs="Times New Roman" w:eastAsia="Times New Roman"/>
          <w:sz w:val="10"/>
        </w:rPr>
        <w:t>Сдал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>Принял</w:t>
      </w:r>
    </w:p>
    <w:p>
      <w:pPr>
        <w:widowControl w:val="0"/>
        <w:tabs>
          <w:tab w:pos="110" w:val="left"/>
          <w:tab w:pos="1065" w:val="left" w:leader="underscore"/>
          <w:tab w:pos="1313" w:val="left" w:leader="underscore"/>
          <w:tab w:pos="2037" w:val="left" w:leader="underscore"/>
          <w:tab w:pos="2239" w:val="left" w:leader="underscore"/>
          <w:tab w:pos="5251" w:val="left"/>
          <w:tab w:pos="6262" w:val="left" w:leader="underscore"/>
          <w:tab w:pos="6610" w:val="left" w:leader="underscore"/>
          <w:tab w:pos="7401" w:val="left" w:leader="underscore"/>
        </w:tabs>
        <w:spacing w:before="0" w:after="0" w:lineRule="atLeast" w:line="113"/>
      </w:pP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tabs>
          <w:tab w:pos="1174" w:val="center"/>
          <w:tab w:pos="6326" w:val="center"/>
        </w:tabs>
        <w:spacing w:before="0" w:after="0" w:lineRule="atLeast" w:line="100"/>
      </w:pP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>(должность, подпись, инициалы, фамилия)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>(должность, подпись, инициалы, фамилия)</w:t>
      </w:r>
    </w:p>
    <w:p>
      <w:pPr>
        <w:widowControl w:val="0"/>
        <w:spacing w:before="0" w:after="0" w:lineRule="exact" w:line="44"/>
        <w:rPr>
          <w:sz w:val="2"/>
        </w:rPr>
      </w:pPr>
      <w:r>
        <w:rPr>
          <w:rFonts w:ascii="Times New Roman" w:hAnsi="Times New Roman" w:cs="Times New Roman" w:eastAsia="Times New Roman"/>
          <w:sz w:val="2"/>
        </w:rPr>
      </w:r>
    </w:p>
    <w:p>
      <w:pPr>
        <w:widowControl w:val="0"/>
        <w:tabs>
          <w:tab w:pos="2670" w:val="left"/>
          <w:tab w:pos="3672" w:val="left" w:leader="underscore"/>
          <w:tab w:pos="3864" w:val="left"/>
          <w:tab w:pos="4057" w:val="left" w:leader="underscore"/>
        </w:tabs>
        <w:spacing w:before="0" w:after="0" w:lineRule="atLeast" w:line="113"/>
      </w:pP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spacing w:before="0" w:after="0" w:lineRule="exact" w:line="44"/>
        <w:rPr>
          <w:sz w:val="2"/>
        </w:rPr>
      </w:pPr>
      <w:r>
        <w:rPr>
          <w:rFonts w:ascii="Times New Roman" w:hAnsi="Times New Roman" w:cs="Times New Roman" w:eastAsia="Times New Roman"/>
          <w:sz w:val="2"/>
        </w:rPr>
      </w:r>
    </w:p>
    <w:sectPr w:rsidR="00FC693F" w:rsidRPr="0006063C" w:rsidSect="00034616">
      <w:pgSz w:w="11906" w:h="16838"/>
      <w:pgMar w:top="1191" w:right="567" w:bottom="1134" w:left="1701" w:header="737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