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9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6"/>
        <w:gridCol w:w="1370"/>
        <w:gridCol w:w="631"/>
        <w:gridCol w:w="766"/>
        <w:gridCol w:w="1216"/>
        <w:gridCol w:w="1076"/>
        <w:gridCol w:w="1076"/>
        <w:gridCol w:w="1899"/>
        <w:gridCol w:w="1336"/>
      </w:tblGrid>
      <w:tr>
        <w:trPr>
          <w:trHeight w:val="461" w:hRule="atLeast"/>
        </w:trPr>
        <w:tc>
          <w:tcPr>
            <w:tcW w:w="11496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8.24</w:t>
            </w:r>
          </w:p>
        </w:tc>
      </w:tr>
      <w:tr>
        <w:trPr>
          <w:trHeight w:val="461" w:hRule="atLeast"/>
        </w:trPr>
        <w:tc>
          <w:tcPr>
            <w:tcW w:w="11496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"Мозырский НПЗ"</w:t>
            </w:r>
          </w:p>
        </w:tc>
      </w:tr>
      <w:tr>
        <w:trPr>
          <w:trHeight w:val="461" w:hRule="atLeast"/>
        </w:trPr>
        <w:tc>
          <w:tcPr>
            <w:tcW w:w="11496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61" w:hRule="atLeast"/>
        </w:trPr>
        <w:tc>
          <w:tcPr>
            <w:tcW w:w="11496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46" w:hRule="atLeast"/>
        </w:trPr>
        <w:tc>
          <w:tcPr>
            <w:tcW w:w="11496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21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7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9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1496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АКТ</w:t>
            </w:r>
          </w:p>
        </w:tc>
      </w:tr>
      <w:tr>
        <w:trPr>
          <w:trHeight w:val="431" w:hRule="atLeast"/>
        </w:trPr>
        <w:tc>
          <w:tcPr>
            <w:tcW w:w="11496" w:type="dxa"/>
            <w:gridSpan w:val="9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инвентаризации отложенных налоговых активов и обязательств</w:t>
            </w:r>
          </w:p>
        </w:tc>
      </w:tr>
      <w:tr>
        <w:trPr>
          <w:trHeight w:val="431" w:hRule="atLeast"/>
        </w:trPr>
        <w:tc>
          <w:tcPr>
            <w:tcW w:w="3496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№ </w:t>
            </w:r>
          </w:p>
        </w:tc>
        <w:tc>
          <w:tcPr>
            <w:tcW w:w="6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9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49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color w:val="FF0000"/>
                <w:sz w:val="28"/>
              </w:rPr>
            </w:pPr>
            <w:r>
              <w:rPr>
                <w:rFonts w:ascii="Times New Roman" w:hAnsi="Times New Roman"/>
                <w:strike/>
                <w:color w:val="FF0000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49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496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 организации </w:t>
            </w:r>
          </w:p>
        </w:tc>
        <w:tc>
          <w:tcPr>
            <w:tcW w:w="368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975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color w:val="FF0000"/>
                <w:sz w:val="28"/>
              </w:rPr>
            </w:pPr>
            <w:r>
              <w:rPr>
                <w:rFonts w:ascii="Times New Roman" w:hAnsi="Times New Roman"/>
                <w:strike/>
                <w:color w:val="FF0000"/>
                <w:sz w:val="28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496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Подразделение организации </w:t>
            </w:r>
          </w:p>
        </w:tc>
        <w:tc>
          <w:tcPr>
            <w:tcW w:w="368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610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 для проведения инвентаризации: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9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610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приказ, постановление, распоряжение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9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     </w:t>
            </w:r>
          </w:p>
        </w:tc>
        <w:tc>
          <w:tcPr>
            <w:tcW w:w="13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6109" w:type="dxa"/>
            <w:gridSpan w:val="5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</w:t>
            </w:r>
            <w:r>
              <w:rPr>
                <w:rFonts w:ascii="Times New Roman" w:hAnsi="Times New Roman"/>
                <w:sz w:val="14"/>
              </w:rPr>
              <w:t>(ненужное зачеркнуть)</w:t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9" w:type="dxa"/>
            <w:tcBorders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     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21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00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051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начала инвентаризации 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21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00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051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окончания инвентаризации 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1496" w:type="dxa"/>
            <w:gridSpan w:val="9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отложенным налоговым активам:</w:t>
            </w:r>
          </w:p>
        </w:tc>
      </w:tr>
      <w:tr>
        <w:trPr/>
        <w:tc>
          <w:tcPr>
            <w:tcW w:w="349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и номер счета бухгалтерского учёта</w:t>
            </w:r>
          </w:p>
        </w:tc>
        <w:tc>
          <w:tcPr>
            <w:tcW w:w="26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Фактически по данным первичных учётных документов</w:t>
            </w:r>
          </w:p>
        </w:tc>
        <w:tc>
          <w:tcPr>
            <w:tcW w:w="40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1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Примечание</w:t>
            </w:r>
          </w:p>
        </w:tc>
      </w:tr>
      <w:tr>
        <w:trPr/>
        <w:tc>
          <w:tcPr>
            <w:tcW w:w="3496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дебет счёта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счёта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_______ 20 ___, бел. руб.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дебет счёта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счёта</w:t>
            </w:r>
          </w:p>
        </w:tc>
        <w:tc>
          <w:tcPr>
            <w:tcW w:w="1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_______ 20 ___, бел. руб.</w:t>
            </w:r>
          </w:p>
        </w:tc>
        <w:tc>
          <w:tcPr>
            <w:tcW w:w="1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4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>
        <w:trPr>
          <w:trHeight w:val="371" w:hRule="atLeast"/>
        </w:trPr>
        <w:tc>
          <w:tcPr>
            <w:tcW w:w="34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34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FF0000"/>
                <w:sz w:val="24"/>
              </w:rPr>
            </w:pPr>
            <w:r>
              <w:rPr>
                <w:rFonts w:ascii="Times New Roman" w:hAnsi="Times New Roman"/>
                <w:color w:val="FF0000"/>
                <w:sz w:val="24"/>
              </w:rPr>
              <w:t>Итого по акту: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Х 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Х 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Х 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Х </w:t>
            </w:r>
          </w:p>
        </w:tc>
        <w:tc>
          <w:tcPr>
            <w:tcW w:w="1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21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7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9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1496" w:type="dxa"/>
            <w:gridSpan w:val="9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отложенным налоговым обязательствам:</w:t>
            </w:r>
          </w:p>
        </w:tc>
      </w:tr>
      <w:tr>
        <w:trPr/>
        <w:tc>
          <w:tcPr>
            <w:tcW w:w="349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и номер счета бухгалтерского учёта</w:t>
            </w:r>
          </w:p>
        </w:tc>
        <w:tc>
          <w:tcPr>
            <w:tcW w:w="26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Фактически по данным первичных учётных документов</w:t>
            </w:r>
          </w:p>
        </w:tc>
        <w:tc>
          <w:tcPr>
            <w:tcW w:w="40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1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Примечание</w:t>
            </w:r>
          </w:p>
        </w:tc>
      </w:tr>
      <w:tr>
        <w:trPr/>
        <w:tc>
          <w:tcPr>
            <w:tcW w:w="3496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дебет счёта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счёта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_______ 20 ___, бел. руб.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дебет счёта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счёта</w:t>
            </w:r>
          </w:p>
        </w:tc>
        <w:tc>
          <w:tcPr>
            <w:tcW w:w="1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остаток на _______ 20 ___, бел. руб.</w:t>
            </w:r>
          </w:p>
        </w:tc>
        <w:tc>
          <w:tcPr>
            <w:tcW w:w="1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4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>
        <w:trPr>
          <w:trHeight w:val="371" w:hRule="atLeast"/>
        </w:trPr>
        <w:tc>
          <w:tcPr>
            <w:tcW w:w="34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34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FF0000"/>
                <w:sz w:val="24"/>
              </w:rPr>
            </w:pPr>
            <w:r>
              <w:rPr>
                <w:rFonts w:ascii="Times New Roman" w:hAnsi="Times New Roman"/>
                <w:color w:val="FF0000"/>
                <w:sz w:val="24"/>
              </w:rPr>
              <w:t>Итого по акту:</w:t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Х 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Х 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Х 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Х </w:t>
            </w:r>
          </w:p>
        </w:tc>
        <w:tc>
          <w:tcPr>
            <w:tcW w:w="1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21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412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 </w:t>
            </w:r>
          </w:p>
        </w:tc>
        <w:tc>
          <w:tcPr>
            <w:tcW w:w="7369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21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369" w:type="dxa"/>
            <w:gridSpan w:val="6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</w:tr>
      <w:tr>
        <w:trPr>
          <w:trHeight w:val="431" w:hRule="atLeast"/>
        </w:trPr>
        <w:tc>
          <w:tcPr>
            <w:tcW w:w="412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Члены комиссии:</w:t>
            </w:r>
          </w:p>
        </w:tc>
        <w:tc>
          <w:tcPr>
            <w:tcW w:w="7369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21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369" w:type="dxa"/>
            <w:gridSpan w:val="6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</w:tr>
      <w:tr>
        <w:trPr>
          <w:trHeight w:val="431" w:hRule="atLeast"/>
        </w:trPr>
        <w:tc>
          <w:tcPr>
            <w:tcW w:w="21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369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21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369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2017-02-22T13:18:57Z</dcterms:created>
  <dc:creator>Каленик И. В.</dc:creator>
  <dc:description/>
  <dc:language>en-US</dc:language>
  <cp:lastModifiedBy>Каленик Ирина Владимировна</cp:lastModifiedBy>
  <dcterms:modified xsi:type="dcterms:W3CDTF">2026-10-02T12:58:06Z</dcterms:modified>
  <cp:revision>0</cp:revision>
  <dc:subject/>
  <dc:title/>
</cp:coreProperties>
</file>