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55"/>
        <w:gridCol w:w="591"/>
        <w:gridCol w:w="1302"/>
        <w:gridCol w:w="739"/>
        <w:gridCol w:w="1314"/>
        <w:gridCol w:w="922"/>
        <w:gridCol w:w="1268"/>
        <w:gridCol w:w="1498"/>
        <w:gridCol w:w="79"/>
        <w:gridCol w:w="79"/>
        <w:gridCol w:w="79"/>
        <w:gridCol w:w="79"/>
        <w:gridCol w:w="79"/>
        <w:gridCol w:w="79"/>
        <w:gridCol w:w="79"/>
        <w:gridCol w:w="79"/>
        <w:gridCol w:w="84"/>
      </w:tblGrid>
      <w:tr>
        <w:trPr>
          <w:trHeight w:val="416" w:hRule="atLeast"/>
        </w:trPr>
        <w:tc>
          <w:tcPr>
            <w:tcW w:w="10205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3.85</w:t>
            </w:r>
          </w:p>
        </w:tc>
      </w:tr>
      <w:tr>
        <w:trPr>
          <w:trHeight w:val="416" w:hRule="atLeast"/>
        </w:trPr>
        <w:tc>
          <w:tcPr>
            <w:tcW w:w="10205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16" w:hRule="atLeast"/>
        </w:trPr>
        <w:tc>
          <w:tcPr>
            <w:tcW w:w="10205" w:type="dxa"/>
            <w:gridSpan w:val="1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855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91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302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39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314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922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268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498" w:type="dxa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9489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9489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9489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3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1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489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ОТЧЁТ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489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 возмещении затрат на химводоподготовку химочищенной воды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489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 невозврате сетевой воды потребителями за _____________ 20 ___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489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(месяц)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01" w:hRule="atLeast"/>
        </w:trPr>
        <w:tc>
          <w:tcPr>
            <w:tcW w:w="9489" w:type="dxa"/>
            <w:gridSpan w:val="8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85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</w:t>
            </w:r>
          </w:p>
        </w:tc>
        <w:tc>
          <w:tcPr>
            <w:tcW w:w="59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Ед. изм.</w:t>
            </w:r>
          </w:p>
        </w:tc>
        <w:tc>
          <w:tcPr>
            <w:tcW w:w="130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73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Цена, бел. руб./т</w:t>
            </w:r>
          </w:p>
        </w:tc>
        <w:tc>
          <w:tcPr>
            <w:tcW w:w="131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 без НДС, бел. руб.</w:t>
            </w:r>
          </w:p>
        </w:tc>
        <w:tc>
          <w:tcPr>
            <w:tcW w:w="92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НДС, бел. руб.</w:t>
            </w:r>
          </w:p>
        </w:tc>
        <w:tc>
          <w:tcPr>
            <w:tcW w:w="126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 с НДС, бел. руб.</w:t>
            </w:r>
          </w:p>
        </w:tc>
        <w:tc>
          <w:tcPr>
            <w:tcW w:w="149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Примечание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1855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9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0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3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1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2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6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9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4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18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18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18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Всего:</w:t>
            </w:r>
          </w:p>
        </w:tc>
        <w:tc>
          <w:tcPr>
            <w:tcW w:w="5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Основание:</w:t>
            </w:r>
          </w:p>
        </w:tc>
        <w:tc>
          <w:tcPr>
            <w:tcW w:w="7634" w:type="dxa"/>
            <w:gridSpan w:val="7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3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1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3748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Главный энергетик </w:t>
            </w:r>
          </w:p>
        </w:tc>
        <w:tc>
          <w:tcPr>
            <w:tcW w:w="5741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41" w:type="dxa"/>
            <w:gridSpan w:val="5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3748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Исполнитель:</w:t>
            </w:r>
          </w:p>
        </w:tc>
        <w:tc>
          <w:tcPr>
            <w:tcW w:w="5741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  <w:u w:val="single"/>
              </w:rPr>
            </w:pPr>
            <w:r>
              <w:rPr>
                <w:rFonts w:ascii="Times New Roman" w:hAnsi="Times New Roman"/>
                <w:sz w:val="28"/>
                <w:u w:val="single"/>
              </w:rPr>
            </w:r>
          </w:p>
        </w:tc>
        <w:tc>
          <w:tcPr>
            <w:tcW w:w="5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741" w:type="dxa"/>
            <w:gridSpan w:val="5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фамилия, дата)</w:t>
            </w:r>
          </w:p>
        </w:tc>
        <w:tc>
          <w:tcPr>
            <w:tcW w:w="716" w:type="dxa"/>
            <w:gridSpan w:val="9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2018-02-05T09:13:29Z</dcterms:created>
  <dc:creator>Хомчук Мария Александровна</dc:creator>
  <dc:description/>
  <dc:language>en-US</dc:language>
  <cp:lastModifiedBy>Каленик Ирина Владимировна</cp:lastModifiedBy>
  <dcterms:modified xsi:type="dcterms:W3CDTF">2026-01-13T05:58:57Z</dcterms:modified>
  <cp:revision>0</cp:revision>
  <dc:subject/>
  <dc:title/>
</cp:coreProperties>
</file>