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color w:val="64748B"/>
          <w:sz w:val="20"/>
        </w:rPr>
        <w:t>Computers and Informatics (C&amp;I)</w:t>
        <w:br/>
        <w:t>DergiPark Academic Publishing | ISSN: 2757-8259</w:t>
        <w:br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NeuralShield: A Multilingual Multi-Layer Security Gateway Against Prompt Injection and Data Exfiltration in Large Language Models</w:t>
      </w:r>
    </w:p>
    <w:p>
      <w:pPr>
        <w:spacing w:after="400"/>
        <w:jc w:val="center"/>
      </w:pPr>
      <w:r>
        <w:rPr>
          <w:rFonts w:ascii="Times New Roman" w:hAnsi="Times New Roman"/>
          <w:b/>
          <w:color w:val="0F172A"/>
          <w:sz w:val="24"/>
        </w:rPr>
        <w:t>AUTHOR INFORMATION TITLE PAGE (UNMASKED)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Mustafa ÇALIŞKAN *</w:t>
              <w:br/>
            </w:r>
            <w:r>
              <w:rPr>
                <w:rFonts w:ascii="Times New Roman" w:hAnsi="Times New Roman"/>
                <w:color w:val="334155"/>
                <w:sz w:val="20"/>
              </w:rPr>
              <w:t>Burdur Mehmet Akif Ersoy University, Faculty of Engineering, Department of Computer Engineering, Burdur, Türkiye</w:t>
              <w:br/>
              <w:t>Email: 2211404051@ogr.mehmetakif.edu.tr</w:t>
              <w:br/>
              <w:t>ORCID: 0009-0004-3861-7628</w:t>
            </w:r>
          </w:p>
        </w:tc>
      </w:tr>
      <w:tr>
        <w:tc>
          <w:tcPr>
            <w:tcW w:type="dxa" w:w="9072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3"/>
              </w:rPr>
              <w:t>Prof. Dr. Ali Hakan IŞIK</w:t>
              <w:br/>
            </w:r>
            <w:r>
              <w:rPr>
                <w:rFonts w:ascii="Times New Roman" w:hAnsi="Times New Roman"/>
                <w:color w:val="334155"/>
                <w:sz w:val="20"/>
              </w:rPr>
              <w:t>Burdur Mehmet Akif Ersoy University, Faculty of Engineering, Department of Computer Engineering, Burdur, Türkiye</w:t>
              <w:br/>
              <w:t>Email: ahakan@mehmetakif.edu.tr</w:t>
              <w:br/>
              <w:t>ORCID: 0000-0003-3561-9375</w:t>
            </w:r>
          </w:p>
        </w:tc>
      </w:tr>
    </w:tbl>
    <w:p>
      <w:pPr>
        <w:spacing w:before="320" w:after="240"/>
      </w:pPr>
      <w:r>
        <w:rPr>
          <w:rFonts w:ascii="Times New Roman" w:hAnsi="Times New Roman"/>
          <w:i/>
          <w:sz w:val="20"/>
        </w:rPr>
        <w:t>* Corresponding Author:</w:t>
        <w:br/>
        <w:t>Mustafa ÇALIŞKAN</w:t>
        <w:br/>
        <w:t>Department of Computer Engineering, Faculty of Engineering, Burdur Mehmet Akif Ersoy University, 15030 Burdur, Türkiye.</w:t>
        <w:br/>
        <w:t>Email: 2211404051@ogr.mehmetakif.edu.tr</w:t>
      </w:r>
    </w:p>
    <w:p>
      <w:pPr>
        <w:spacing w:before="200" w:after="40"/>
        <w:jc w:val="left"/>
      </w:pPr>
      <w:r>
        <w:rPr>
          <w:rFonts w:ascii="Times New Roman" w:hAnsi="Times New Roman"/>
          <w:b/>
          <w:sz w:val="20"/>
        </w:rPr>
        <w:t>Running head: NEURALSHIELD: MULTILINGUAL APPLICATION SECURITY GATEWAY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000000"/>
          <w:sz w:val="22"/>
        </w:rPr>
        <w:t>DECLARATIONS AND STATEMENTS</w:t>
      </w:r>
    </w:p>
    <w:p>
      <w:pPr>
        <w:spacing w:line="240" w:lineRule="auto" w:after="60" w:before="0"/>
        <w:jc w:val="both"/>
      </w:pPr>
      <w:r>
        <w:rPr>
          <w:rFonts w:ascii="Times New Roman" w:hAnsi="Times New Roman"/>
          <w:b/>
          <w:sz w:val="22"/>
        </w:rPr>
        <w:t xml:space="preserve">Funding &amp; Acknowledgments: </w:t>
      </w:r>
      <w:r>
        <w:rPr>
          <w:rFonts w:ascii="Times New Roman" w:hAnsi="Times New Roman"/>
          <w:sz w:val="22"/>
        </w:rPr>
        <w:t>This research received computational GPU resource allocations from the national high-performance computing infrastructure operated by the TÜBİTAK ULAKBİM High Performance Computing and Artificial Intelligence Center (SSYZ). The authors gratefully acknowledge the technical support provided.</w:t>
      </w:r>
    </w:p>
    <w:p>
      <w:pPr>
        <w:spacing w:line="240" w:lineRule="auto" w:after="60" w:before="0"/>
        <w:jc w:val="both"/>
      </w:pPr>
      <w:r>
        <w:rPr>
          <w:rFonts w:ascii="Times New Roman" w:hAnsi="Times New Roman"/>
          <w:b/>
          <w:sz w:val="22"/>
        </w:rPr>
        <w:t xml:space="preserve">Conflict of Interest: </w:t>
      </w:r>
      <w:r>
        <w:rPr>
          <w:rFonts w:ascii="Times New Roman" w:hAnsi="Times New Roman"/>
          <w:sz w:val="22"/>
        </w:rPr>
        <w:t>The authors declare that they have no competing financial interests or personal relationships that could have appeared to influence the work reported in this paper.</w:t>
      </w:r>
    </w:p>
    <w:p>
      <w:pPr>
        <w:spacing w:line="240" w:lineRule="auto" w:after="60" w:before="0"/>
        <w:jc w:val="both"/>
      </w:pPr>
      <w:r>
        <w:rPr>
          <w:rFonts w:ascii="Times New Roman" w:hAnsi="Times New Roman"/>
          <w:b/>
          <w:sz w:val="22"/>
        </w:rPr>
        <w:t xml:space="preserve">Data and Code Availability: </w:t>
      </w:r>
      <w:r>
        <w:rPr>
          <w:rFonts w:ascii="Times New Roman" w:hAnsi="Times New Roman"/>
          <w:sz w:val="22"/>
        </w:rPr>
        <w:t>All datasets, code artifacts, ONNX models, benchmark evaluation suites, and full per-item JSON outputs generated during this study are publicly hosted on GitHub at https://github.com/Mustafa-Caliskan/ai-soc-agent-lab and archived under open-source permissive licensing.</w:t>
      </w:r>
    </w:p>
    <w:p>
      <w:pPr>
        <w:spacing w:line="240" w:lineRule="auto" w:after="60" w:before="0"/>
        <w:jc w:val="both"/>
      </w:pPr>
      <w:r>
        <w:rPr>
          <w:rFonts w:ascii="Times New Roman" w:hAnsi="Times New Roman"/>
          <w:b/>
          <w:sz w:val="22"/>
        </w:rPr>
        <w:t xml:space="preserve">Ethical Compliance: </w:t>
      </w:r>
      <w:r>
        <w:rPr>
          <w:rFonts w:ascii="Times New Roman" w:hAnsi="Times New Roman"/>
          <w:sz w:val="22"/>
        </w:rPr>
        <w:t>All experiments were conducted strictly on synthetic test prompts, sanitized open-source benchmarks, and authorized local canary variables. No unauthorized penetration testing or testing against unconsenting third-party production systems was conducted.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