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62" w:rsidRDefault="00741134">
      <w:pPr>
        <w:rPr>
          <w:b/>
          <w:sz w:val="36"/>
        </w:rPr>
      </w:pPr>
      <w:r w:rsidRPr="00741134">
        <w:rPr>
          <w:b/>
          <w:sz w:val="36"/>
        </w:rPr>
        <w:t>Some Effective Machine Learning Guidelines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Keep the first model simple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Focus on ensuring data pipeline correctness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Use a simple, observable metric for training &amp; evaluation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Own and monitor your input features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Treat your model configuration as code: review it, check it in</w:t>
      </w:r>
    </w:p>
    <w:p w:rsidR="00994130" w:rsidRPr="00994130" w:rsidRDefault="00994130" w:rsidP="0099413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994130">
        <w:rPr>
          <w:rFonts w:ascii="Arial" w:eastAsia="Times New Roman" w:hAnsi="Arial" w:cs="Arial"/>
          <w:color w:val="202124"/>
          <w:sz w:val="27"/>
          <w:szCs w:val="27"/>
        </w:rPr>
        <w:t>Write down the results of all experiments, especially "failures"</w:t>
      </w:r>
    </w:p>
    <w:p w:rsidR="00994130" w:rsidRPr="00741134" w:rsidRDefault="00994130">
      <w:pPr>
        <w:rPr>
          <w:b/>
          <w:sz w:val="36"/>
        </w:rPr>
      </w:pPr>
      <w:bookmarkStart w:id="0" w:name="_GoBack"/>
      <w:bookmarkEnd w:id="0"/>
    </w:p>
    <w:sectPr w:rsidR="00994130" w:rsidRPr="0074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A2398"/>
    <w:multiLevelType w:val="multilevel"/>
    <w:tmpl w:val="5276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62"/>
    <w:rsid w:val="00607762"/>
    <w:rsid w:val="00741134"/>
    <w:rsid w:val="00994130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9611"/>
  <w15:chartTrackingRefBased/>
  <w15:docId w15:val="{247237C9-58D8-41CC-BBC8-A24927E0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2021-09-21T13:43:00Z</dcterms:created>
  <dcterms:modified xsi:type="dcterms:W3CDTF">2021-09-22T04:51:00Z</dcterms:modified>
</cp:coreProperties>
</file>