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A25E7" w:rsidRPr="00D8596C" w:rsidRDefault="00C435A1" w:rsidP="001830DA">
      <w:pPr>
        <w:pStyle w:val="Title"/>
        <w:spacing w:line="276" w:lineRule="auto"/>
        <w:jc w:val="both"/>
        <w:rPr>
          <w:rFonts w:ascii="Times New Roman" w:hAnsi="Times New Roman" w:cs="Times New Roman"/>
          <w:color w:val="8EAADB" w:themeColor="accent1" w:themeTint="99"/>
        </w:rPr>
      </w:pPr>
      <w:r>
        <w:rPr>
          <w:rFonts w:ascii="Times New Roman" w:hAnsi="Times New Roman" w:cs="Times New Roman"/>
          <w:color w:val="8EAADB" w:themeColor="accent1" w:themeTint="99"/>
        </w:rPr>
        <w:t>VISIONGLYCO</w:t>
      </w:r>
    </w:p>
    <w:p w:rsidR="001A25E7" w:rsidRDefault="00D276B7" w:rsidP="001830DA">
      <w:pPr>
        <w:spacing w:line="276" w:lineRule="auto"/>
        <w:jc w:val="both"/>
        <w:rPr>
          <w:b/>
        </w:rPr>
      </w:pPr>
      <w:r>
        <w:t>“</w:t>
      </w:r>
      <w:r>
        <w:rPr>
          <w:b/>
        </w:rPr>
        <w:t xml:space="preserve">VisionGlyco: Blood Glucose Monitoring for Efficient &amp; Pain-free Diabetes management.</w:t>
      </w:r>
    </w:p>
    <w:p w:rsidR="00D8596C" w:rsidRDefault="00C0627B" w:rsidP="001830DA">
      <w:pPr>
        <w:pStyle w:val="Heading1"/>
        <w:spacing w:line="276" w:lineRule="auto"/>
        <w:jc w:val="both"/>
        <w:rPr>
          <w:rFonts w:ascii="Times New Roman" w:hAnsi="Times New Roman" w:cs="Times New Roman"/>
          <w:szCs w:val="26"/>
          <w:u w:val="single"/>
        </w:rPr>
      </w:pPr>
      <w:bookmarkStart w:id="0" w:name="_heading=h.vpu6ac62k0yv" w:colFirst="0" w:colLast="0"/>
      <w:bookmarkEnd w:id="0"/>
      <w:r>
        <w:rPr>
          <w:rFonts w:ascii="Times New Roman" w:hAnsi="Times New Roman" w:cs="Times New Roman"/>
          <w:szCs w:val="26"/>
          <w:u w:val="single"/>
        </w:rPr>
        <w:t>SOFTWARE INSTRUCTION:</w:t>
      </w:r>
    </w:p>
    <w:p w:rsidR="009728D9" w:rsidRPr="00897E93" w:rsidRDefault="006A26F6" w:rsidP="001830DA">
      <w:pPr>
        <w:spacing w:line="276" w:lineRule="auto"/>
        <w:rPr>
          <w:sz w:val="24"/>
        </w:rPr>
      </w:pPr>
      <w:r>
        <w:rPr>
          <w:sz w:val="24"/>
        </w:rPr>
        <w:t xml:space="preserve">This document is crucial to provide users with some context and guidance on how to get started with the VisionGlyco platform. Here's a breakdown of what should come before the specific steps:</w:t>
      </w:r>
    </w:p>
    <w:p w:rsidR="00CE4D1A" w:rsidRPr="00CE4D1A" w:rsidRDefault="00C0627B" w:rsidP="001830DA">
      <w:pPr>
        <w:pStyle w:val="Heading1"/>
        <w:numPr>
          <w:ilvl w:val="0"/>
          <w:numId w:val="23"/>
        </w:numPr>
        <w:spacing w:line="276" w:lineRule="auto"/>
        <w:jc w:val="both"/>
        <w:rPr>
          <w:rFonts w:ascii="Times New Roman" w:hAnsi="Times New Roman" w:cs="Times New Roman"/>
          <w:sz w:val="28"/>
          <w:szCs w:val="26"/>
          <w:u w:val="single"/>
        </w:rPr>
      </w:pPr>
      <w:r>
        <w:rPr>
          <w:rFonts w:ascii="Times New Roman" w:hAnsi="Times New Roman" w:cs="Times New Roman"/>
          <w:sz w:val="28"/>
          <w:szCs w:val="26"/>
          <w:u w:val="single"/>
        </w:rPr>
        <w:t>Getting Started:</w:t>
      </w:r>
    </w:p>
    <w:p w:rsidR="00C0627B" w:rsidRPr="00CE4D1A" w:rsidRDefault="00C0627B" w:rsidP="001830DA">
      <w:pPr>
        <w:pStyle w:val="ListParagraph"/>
        <w:numPr>
          <w:ilvl w:val="0"/>
          <w:numId w:val="24"/>
        </w:numPr>
        <w:spacing w:line="276"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Upon registration, users will receive login credentials to access the VisionGlyco platform.</w:t>
      </w:r>
    </w:p>
    <w:p w:rsidR="00C0627B" w:rsidRPr="00CE4D1A" w:rsidRDefault="00C0627B" w:rsidP="001830DA">
      <w:pPr>
        <w:pStyle w:val="ListParagraph"/>
        <w:numPr>
          <w:ilvl w:val="0"/>
          <w:numId w:val="24"/>
        </w:numPr>
        <w:spacing w:line="276"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Visit the VisionGlyco download the mobile app from your device's app store.</w:t>
      </w:r>
    </w:p>
    <w:p w:rsidR="00C0627B" w:rsidRPr="00C0627B" w:rsidRDefault="00C0627B" w:rsidP="001830DA">
      <w:pPr>
        <w:pStyle w:val="Heading1"/>
        <w:numPr>
          <w:ilvl w:val="0"/>
          <w:numId w:val="23"/>
        </w:numPr>
        <w:spacing w:line="276" w:lineRule="auto"/>
        <w:jc w:val="both"/>
        <w:rPr>
          <w:rFonts w:ascii="Times New Roman" w:hAnsi="Times New Roman" w:cs="Times New Roman"/>
          <w:sz w:val="28"/>
          <w:szCs w:val="26"/>
          <w:u w:val="single"/>
        </w:rPr>
      </w:pPr>
      <w:r>
        <w:rPr>
          <w:rFonts w:ascii="Times New Roman" w:hAnsi="Times New Roman" w:cs="Times New Roman"/>
          <w:sz w:val="28"/>
          <w:szCs w:val="26"/>
          <w:u w:val="single"/>
        </w:rPr>
        <w:t>Capturing Eye Images:</w:t>
      </w:r>
    </w:p>
    <w:p w:rsidR="00C0627B" w:rsidRPr="00CE4D1A" w:rsidRDefault="00C0627B" w:rsidP="001830DA">
      <w:pPr>
        <w:pStyle w:val="ListParagraph"/>
        <w:numPr>
          <w:ilvl w:val="0"/>
          <w:numId w:val="25"/>
        </w:numPr>
        <w:spacing w:line="276"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Ensure proper lighting and focus on your eye.</w:t>
      </w:r>
    </w:p>
    <w:p w:rsidR="00C0627B" w:rsidRPr="00CE4D1A" w:rsidRDefault="00C0627B" w:rsidP="001830DA">
      <w:pPr>
        <w:pStyle w:val="ListParagraph"/>
        <w:numPr>
          <w:ilvl w:val="0"/>
          <w:numId w:val="25"/>
        </w:numPr>
        <w:spacing w:line="276"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Attach the custom anterior segment iris imaging adapter to your smartphone.</w:t>
      </w:r>
    </w:p>
    <w:p w:rsidR="00C0627B" w:rsidRPr="00CE4D1A" w:rsidRDefault="00C0627B" w:rsidP="001830DA">
      <w:pPr>
        <w:pStyle w:val="ListParagraph"/>
        <w:numPr>
          <w:ilvl w:val="0"/>
          <w:numId w:val="25"/>
        </w:numPr>
        <w:spacing w:line="276"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Open the VisionGlyco app and navigate to the "Capture" section.</w:t>
      </w:r>
    </w:p>
    <w:p w:rsidR="00C0627B" w:rsidRPr="00CE4D1A" w:rsidRDefault="00C0627B" w:rsidP="001830DA">
      <w:pPr>
        <w:pStyle w:val="ListParagraph"/>
        <w:numPr>
          <w:ilvl w:val="0"/>
          <w:numId w:val="25"/>
        </w:numPr>
        <w:spacing w:line="276"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Follow the on-screen instructions to capture high-resolution images of your eye.</w:t>
      </w:r>
    </w:p>
    <w:p w:rsidR="00C0627B" w:rsidRPr="00C0627B" w:rsidRDefault="00C0627B" w:rsidP="001830DA">
      <w:pPr>
        <w:pStyle w:val="Heading1"/>
        <w:numPr>
          <w:ilvl w:val="0"/>
          <w:numId w:val="23"/>
        </w:numPr>
        <w:spacing w:line="276" w:lineRule="auto"/>
        <w:jc w:val="both"/>
        <w:rPr>
          <w:rFonts w:ascii="Times New Roman" w:hAnsi="Times New Roman" w:cs="Times New Roman"/>
          <w:sz w:val="28"/>
          <w:szCs w:val="26"/>
          <w:u w:val="single"/>
        </w:rPr>
      </w:pPr>
      <w:r>
        <w:rPr>
          <w:rFonts w:ascii="Times New Roman" w:hAnsi="Times New Roman" w:cs="Times New Roman"/>
          <w:sz w:val="28"/>
          <w:szCs w:val="26"/>
          <w:u w:val="single"/>
        </w:rPr>
        <w:t>Blood Glucose Prediction:</w:t>
      </w:r>
    </w:p>
    <w:p w:rsidR="00C0627B" w:rsidRPr="00CE4D1A" w:rsidRDefault="00C0627B" w:rsidP="001830DA">
      <w:pPr>
        <w:pStyle w:val="ListParagraph"/>
        <w:numPr>
          <w:ilvl w:val="0"/>
          <w:numId w:val="26"/>
        </w:numPr>
        <w:spacing w:line="276"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Once the image is captured, VisionGlyco's deep learning computer vision framework will analyze iris morphological variation.</w:t>
      </w:r>
    </w:p>
    <w:p w:rsidR="00C0627B" w:rsidRPr="00CE4D1A" w:rsidRDefault="00C0627B" w:rsidP="001830DA">
      <w:pPr>
        <w:pStyle w:val="ListParagraph"/>
        <w:numPr>
          <w:ilvl w:val="0"/>
          <w:numId w:val="26"/>
        </w:numPr>
        <w:spacing w:line="276"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The platform will then predict your blood glucose level based on the analysis.</w:t>
      </w:r>
    </w:p>
    <w:p w:rsidR="00C0627B" w:rsidRPr="00C0627B" w:rsidRDefault="00CE4D1A" w:rsidP="001830DA">
      <w:pPr>
        <w:pStyle w:val="Heading1"/>
        <w:numPr>
          <w:ilvl w:val="0"/>
          <w:numId w:val="23"/>
        </w:numPr>
        <w:spacing w:line="276" w:lineRule="auto"/>
        <w:jc w:val="both"/>
        <w:rPr>
          <w:rFonts w:ascii="Times New Roman" w:hAnsi="Times New Roman" w:cs="Times New Roman"/>
          <w:sz w:val="28"/>
          <w:szCs w:val="26"/>
          <w:u w:val="single"/>
        </w:rPr>
      </w:pPr>
      <w:r>
        <w:rPr>
          <w:rFonts w:ascii="Times New Roman" w:hAnsi="Times New Roman" w:cs="Times New Roman"/>
          <w:sz w:val="28"/>
          <w:szCs w:val="26"/>
          <w:u w:val="single"/>
        </w:rPr>
        <w:t>Data Storage and Analysis:</w:t>
      </w:r>
    </w:p>
    <w:p w:rsidR="00CE4D1A" w:rsidRPr="00CE4D1A" w:rsidRDefault="00CE4D1A" w:rsidP="001830DA">
      <w:pPr>
        <w:pStyle w:val="ListParagraph"/>
        <w:numPr>
          <w:ilvl w:val="0"/>
          <w:numId w:val="27"/>
        </w:numPr>
        <w:spacing w:line="276"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Your blood glucose levels are securely stored in the cloud using Azure SQL Database.</w:t>
      </w:r>
    </w:p>
    <w:p w:rsidR="001830DA" w:rsidRPr="000D1944" w:rsidRDefault="00CE4D1A" w:rsidP="000D1944">
      <w:pPr>
        <w:pStyle w:val="ListParagraph"/>
        <w:numPr>
          <w:ilvl w:val="0"/>
          <w:numId w:val="27"/>
        </w:numPr>
        <w:spacing w:line="276"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Access your glucose level history and long-term trends through the platform's analytics feature.</w:t>
      </w:r>
    </w:p>
    <w:p w:rsidR="00C0627B" w:rsidRPr="00C0627B" w:rsidRDefault="00CE4D1A" w:rsidP="001830DA">
      <w:pPr>
        <w:pStyle w:val="Heading1"/>
        <w:numPr>
          <w:ilvl w:val="0"/>
          <w:numId w:val="23"/>
        </w:numPr>
        <w:spacing w:line="276" w:lineRule="auto"/>
        <w:jc w:val="both"/>
        <w:rPr>
          <w:rFonts w:ascii="Times New Roman" w:hAnsi="Times New Roman" w:cs="Times New Roman"/>
          <w:sz w:val="28"/>
          <w:szCs w:val="26"/>
          <w:u w:val="single"/>
        </w:rPr>
      </w:pPr>
      <w:r>
        <w:rPr>
          <w:rFonts w:ascii="Times New Roman" w:hAnsi="Times New Roman" w:cs="Times New Roman"/>
          <w:sz w:val="28"/>
          <w:szCs w:val="26"/>
          <w:u w:val="single"/>
        </w:rPr>
        <w:t>Automated Alerts:</w:t>
      </w:r>
    </w:p>
    <w:p w:rsidR="00CE4D1A" w:rsidRPr="00CE4D1A" w:rsidRDefault="00CE4D1A" w:rsidP="001830DA">
      <w:pPr>
        <w:pStyle w:val="ListParagraph"/>
        <w:numPr>
          <w:ilvl w:val="0"/>
          <w:numId w:val="28"/>
        </w:numPr>
        <w:spacing w:line="276"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Parents of diabetic children will receive automated alerts if their child's glucose levels reach critical levels.</w:t>
      </w:r>
    </w:p>
    <w:p w:rsidR="00C0627B" w:rsidRPr="00CE4D1A" w:rsidRDefault="00CE4D1A" w:rsidP="001830DA">
      <w:pPr>
        <w:pStyle w:val="ListParagraph"/>
        <w:numPr>
          <w:ilvl w:val="0"/>
          <w:numId w:val="28"/>
        </w:numPr>
        <w:spacing w:line="276"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Ensure that alerts are enabled in the platform settings to receive notifications.</w:t>
      </w:r>
    </w:p>
    <w:p w:rsidR="00C0627B" w:rsidRPr="00C0627B" w:rsidRDefault="00CE4D1A" w:rsidP="001830DA">
      <w:pPr>
        <w:pStyle w:val="Heading1"/>
        <w:numPr>
          <w:ilvl w:val="0"/>
          <w:numId w:val="23"/>
        </w:numPr>
        <w:spacing w:line="276" w:lineRule="auto"/>
        <w:jc w:val="both"/>
        <w:rPr>
          <w:rFonts w:ascii="Times New Roman" w:hAnsi="Times New Roman" w:cs="Times New Roman"/>
          <w:sz w:val="28"/>
          <w:szCs w:val="26"/>
          <w:u w:val="single"/>
        </w:rPr>
      </w:pPr>
      <w:r>
        <w:rPr>
          <w:rFonts w:ascii="Times New Roman" w:hAnsi="Times New Roman" w:cs="Times New Roman"/>
          <w:sz w:val="28"/>
          <w:szCs w:val="26"/>
          <w:u w:val="single"/>
        </w:rPr>
        <w:t>Offline Sync Feature:</w:t>
      </w:r>
    </w:p>
    <w:p w:rsidR="00CE4D1A" w:rsidRPr="00CE4D1A" w:rsidRDefault="00CE4D1A" w:rsidP="001830DA">
      <w:pPr>
        <w:pStyle w:val="ListParagraph"/>
        <w:numPr>
          <w:ilvl w:val="0"/>
          <w:numId w:val="29"/>
        </w:numPr>
        <w:spacing w:line="276"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VisionGlyco operates without an internet connection using Azure Mobile App Services' offline sync feature.</w:t>
      </w:r>
    </w:p>
    <w:p w:rsidR="00CE4D1A" w:rsidRPr="001830DA" w:rsidRDefault="00CE4D1A" w:rsidP="001830DA">
      <w:pPr>
        <w:pStyle w:val="ListParagraph"/>
        <w:numPr>
          <w:ilvl w:val="0"/>
          <w:numId w:val="29"/>
        </w:numPr>
        <w:spacing w:line="276"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You can use the platform even in areas with limited internet connectivity.</w:t>
      </w:r>
    </w:p>
    <w:p w:rsidR="00CE4D1A" w:rsidRPr="00CE4D1A" w:rsidRDefault="00CE4D1A" w:rsidP="001830DA">
      <w:pPr>
        <w:pStyle w:val="Heading1"/>
        <w:numPr>
          <w:ilvl w:val="0"/>
          <w:numId w:val="23"/>
        </w:numPr>
        <w:spacing w:line="276" w:lineRule="auto"/>
        <w:jc w:val="both"/>
        <w:rPr>
          <w:rFonts w:ascii="Times New Roman" w:hAnsi="Times New Roman" w:cs="Times New Roman"/>
          <w:sz w:val="28"/>
          <w:szCs w:val="26"/>
          <w:u w:val="single"/>
        </w:rPr>
      </w:pPr>
      <w:r>
        <w:rPr>
          <w:rFonts w:ascii="Times New Roman" w:hAnsi="Times New Roman" w:cs="Times New Roman"/>
          <w:sz w:val="28"/>
          <w:szCs w:val="26"/>
          <w:u w:val="single"/>
        </w:rPr>
        <w:lastRenderedPageBreak/>
        <w:t>Maintenance:</w:t>
      </w:r>
    </w:p>
    <w:p w:rsidR="00CE4D1A" w:rsidRPr="00CE4D1A" w:rsidRDefault="00CE4D1A" w:rsidP="001830DA">
      <w:pPr>
        <w:pStyle w:val="ListParagraph"/>
        <w:numPr>
          <w:ilvl w:val="0"/>
          <w:numId w:val="30"/>
        </w:numPr>
        <w:spacing w:line="276"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Unlike traditional invasive methods, VisionGlyco requires minimal maintenance.</w:t>
      </w:r>
    </w:p>
    <w:p w:rsidR="00CE4D1A" w:rsidRPr="00CE4D1A" w:rsidRDefault="00CE4D1A" w:rsidP="001830DA">
      <w:pPr>
        <w:pStyle w:val="ListParagraph"/>
        <w:numPr>
          <w:ilvl w:val="0"/>
          <w:numId w:val="30"/>
        </w:numPr>
        <w:spacing w:line="276"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No calibration or replacement of test strips and sensors is needed.</w:t>
      </w:r>
    </w:p>
    <w:p w:rsidR="00CE4D1A" w:rsidRPr="00C0627B" w:rsidRDefault="00CE4D1A" w:rsidP="001830DA">
      <w:pPr>
        <w:pStyle w:val="Heading1"/>
        <w:numPr>
          <w:ilvl w:val="0"/>
          <w:numId w:val="23"/>
        </w:numPr>
        <w:spacing w:line="276" w:lineRule="auto"/>
        <w:jc w:val="both"/>
        <w:rPr>
          <w:rFonts w:ascii="Times New Roman" w:hAnsi="Times New Roman" w:cs="Times New Roman"/>
          <w:sz w:val="28"/>
          <w:szCs w:val="26"/>
          <w:u w:val="single"/>
        </w:rPr>
      </w:pPr>
      <w:r>
        <w:rPr>
          <w:rFonts w:ascii="Times New Roman" w:hAnsi="Times New Roman" w:cs="Times New Roman"/>
          <w:sz w:val="28"/>
          <w:szCs w:val="26"/>
          <w:u w:val="single"/>
        </w:rPr>
        <w:t>Additional Features:</w:t>
      </w:r>
    </w:p>
    <w:p w:rsidR="00CE4D1A" w:rsidRPr="00CE4D1A" w:rsidRDefault="00CE4D1A" w:rsidP="001830DA">
      <w:pPr>
        <w:pStyle w:val="Heading1"/>
        <w:numPr>
          <w:ilvl w:val="0"/>
          <w:numId w:val="31"/>
        </w:numPr>
        <w:spacing w:line="276" w:lineRule="auto"/>
        <w:jc w:val="both"/>
        <w:rPr>
          <w:rFonts w:ascii="Times New Roman" w:eastAsia="Quattrocento Sans" w:hAnsi="Times New Roman" w:cs="Times New Roman"/>
          <w:color w:val="000000"/>
          <w:sz w:val="24"/>
          <w:szCs w:val="24"/>
        </w:rPr>
      </w:pPr>
      <w:r>
        <w:rPr>
          <w:rFonts w:ascii="Times New Roman" w:eastAsia="Quattrocento Sans" w:hAnsi="Times New Roman" w:cs="Times New Roman"/>
          <w:color w:val="000000"/>
          <w:sz w:val="24"/>
          <w:szCs w:val="24"/>
        </w:rPr>
        <w:t>Explore additional features such as video streaming, contracts, avatars, and audio for a comprehensive virtual experience.</w:t>
      </w:r>
    </w:p>
    <w:p w:rsidR="00CE4D1A" w:rsidRPr="00CE4D1A" w:rsidRDefault="00CE4D1A" w:rsidP="001830DA">
      <w:pPr>
        <w:pStyle w:val="Heading1"/>
        <w:numPr>
          <w:ilvl w:val="0"/>
          <w:numId w:val="31"/>
        </w:numPr>
        <w:spacing w:line="276" w:lineRule="auto"/>
        <w:jc w:val="both"/>
        <w:rPr>
          <w:rFonts w:ascii="Times New Roman" w:eastAsia="Quattrocento Sans" w:hAnsi="Times New Roman" w:cs="Times New Roman"/>
          <w:color w:val="000000"/>
          <w:sz w:val="24"/>
          <w:szCs w:val="24"/>
        </w:rPr>
      </w:pPr>
      <w:r>
        <w:rPr>
          <w:rFonts w:ascii="Times New Roman" w:eastAsia="Quattrocento Sans" w:hAnsi="Times New Roman" w:cs="Times New Roman"/>
          <w:color w:val="000000"/>
          <w:sz w:val="24"/>
          <w:szCs w:val="24"/>
        </w:rPr>
        <w:t>Utilize tools and features designed for businesses to streamline operations and connect with others.</w:t>
      </w:r>
    </w:p>
    <w:p w:rsidR="00CE4D1A" w:rsidRPr="00C0627B" w:rsidRDefault="00CE4D1A" w:rsidP="001830DA">
      <w:pPr>
        <w:pStyle w:val="Heading1"/>
        <w:numPr>
          <w:ilvl w:val="0"/>
          <w:numId w:val="23"/>
        </w:numPr>
        <w:spacing w:line="276" w:lineRule="auto"/>
        <w:jc w:val="both"/>
        <w:rPr>
          <w:rFonts w:ascii="Times New Roman" w:hAnsi="Times New Roman" w:cs="Times New Roman"/>
          <w:sz w:val="28"/>
          <w:szCs w:val="26"/>
          <w:u w:val="single"/>
        </w:rPr>
      </w:pPr>
      <w:r>
        <w:rPr>
          <w:rFonts w:ascii="Times New Roman" w:hAnsi="Times New Roman" w:cs="Times New Roman"/>
          <w:sz w:val="28"/>
          <w:szCs w:val="26"/>
          <w:u w:val="single"/>
        </w:rPr>
        <w:t>Support and Assistance:</w:t>
      </w:r>
    </w:p>
    <w:p w:rsidR="00CE4D1A" w:rsidRDefault="00CE4D1A" w:rsidP="001830DA">
      <w:pPr>
        <w:pStyle w:val="Heading1"/>
        <w:numPr>
          <w:ilvl w:val="0"/>
          <w:numId w:val="32"/>
        </w:numPr>
        <w:spacing w:line="276" w:lineRule="auto"/>
        <w:jc w:val="both"/>
        <w:rPr>
          <w:rFonts w:ascii="Times New Roman" w:eastAsia="Quattrocento Sans" w:hAnsi="Times New Roman" w:cs="Times New Roman"/>
          <w:color w:val="000000"/>
          <w:sz w:val="24"/>
          <w:szCs w:val="24"/>
        </w:rPr>
      </w:pPr>
      <w:r>
        <w:rPr>
          <w:rFonts w:ascii="Times New Roman" w:eastAsia="Quattrocento Sans" w:hAnsi="Times New Roman" w:cs="Times New Roman"/>
          <w:color w:val="000000"/>
          <w:sz w:val="24"/>
          <w:szCs w:val="24"/>
        </w:rPr>
        <w:t>For any questions or assistance, reach out to the VisionGlyco support team through the platform's help section or contact customer support directly.</w:t>
      </w:r>
    </w:p>
    <w:p w:rsidR="00CE4D1A" w:rsidRPr="00C0627B" w:rsidRDefault="00CE4D1A" w:rsidP="001830DA">
      <w:pPr>
        <w:pStyle w:val="Heading1"/>
        <w:numPr>
          <w:ilvl w:val="0"/>
          <w:numId w:val="23"/>
        </w:numPr>
        <w:spacing w:line="276" w:lineRule="auto"/>
        <w:jc w:val="both"/>
        <w:rPr>
          <w:rFonts w:ascii="Times New Roman" w:hAnsi="Times New Roman" w:cs="Times New Roman"/>
          <w:sz w:val="28"/>
          <w:szCs w:val="26"/>
          <w:u w:val="single"/>
        </w:rPr>
      </w:pPr>
      <w:r>
        <w:rPr>
          <w:rFonts w:ascii="Times New Roman" w:hAnsi="Times New Roman" w:cs="Times New Roman"/>
          <w:sz w:val="28"/>
          <w:szCs w:val="26"/>
          <w:u w:val="single"/>
        </w:rPr>
        <w:t>Offline Sync Feature:</w:t>
      </w:r>
    </w:p>
    <w:p w:rsidR="00CE4D1A" w:rsidRPr="0023402A" w:rsidRDefault="00CE4D1A" w:rsidP="001830DA">
      <w:pPr>
        <w:pStyle w:val="ListParagraph"/>
        <w:numPr>
          <w:ilvl w:val="0"/>
          <w:numId w:val="32"/>
        </w:numPr>
        <w:spacing w:line="276"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Keep an eye out for platform updates and new features to enhance your experience and optimize blood glucose management.</w:t>
      </w:r>
    </w:p>
    <w:p w:rsidR="00F31CFB" w:rsidRDefault="00CE4D1A" w:rsidP="001830DA">
      <w:pPr>
        <w:spacing w:line="276"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VisionGlyco offers a user-friendly and non-invasive solution for managing blood glucose levels, providing comfort and convenience to diabetic patients worldwide. </w:t>
      </w:r>
    </w:p>
    <w:p w:rsidR="00E90DFE" w:rsidRDefault="00E90DFE" w:rsidP="001830DA">
      <w:pPr>
        <w:spacing w:line="276" w:lineRule="auto"/>
        <w:jc w:val="both"/>
        <w:rPr>
          <w:rFonts w:ascii="Times New Roman" w:hAnsi="Times New Roman" w:cs="Times New Roman"/>
          <w:color w:val="000000"/>
          <w:sz w:val="24"/>
          <w:szCs w:val="24"/>
        </w:rPr>
      </w:pPr>
    </w:p>
    <w:p w:rsidR="0023402A" w:rsidRPr="0023402A" w:rsidRDefault="0023402A" w:rsidP="0023402A">
      <w:pPr>
        <w:spacing w:line="276" w:lineRule="auto"/>
        <w:jc w:val="both"/>
        <w:rPr>
          <w:rFonts w:ascii="Times New Roman" w:hAnsi="Times New Roman" w:cs="Times New Roman"/>
          <w:b/>
          <w:color w:val="000000"/>
          <w:sz w:val="28"/>
          <w:szCs w:val="24"/>
        </w:rPr>
      </w:pPr>
      <w:r>
        <w:rPr>
          <w:rFonts w:ascii="Times New Roman" w:hAnsi="Times New Roman" w:cs="Times New Roman"/>
          <w:b/>
          <w:color w:val="000000"/>
          <w:sz w:val="28"/>
          <w:szCs w:val="24"/>
        </w:rPr>
        <w:t>Here's a refined version of your progress report:</w:t>
      </w:r>
    </w:p>
    <w:p w:rsidR="0023402A" w:rsidRDefault="0023402A" w:rsidP="0023402A">
      <w:pPr>
        <w:pStyle w:val="ListParagraph"/>
        <w:numPr>
          <w:ilvl w:val="0"/>
          <w:numId w:val="34"/>
        </w:numPr>
        <w:spacing w:line="276"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Our journey commenced with the acquisition of data, specifically eye images of diabetic patients. We've made significant strides in this regard, successfully amassing approximately fifteen hundred images sourced from various hospitals and clinics.</w:t>
      </w:r>
    </w:p>
    <w:p w:rsidR="0023402A" w:rsidRPr="0023402A" w:rsidRDefault="0023402A" w:rsidP="0023402A">
      <w:pPr>
        <w:pStyle w:val="ListParagraph"/>
        <w:spacing w:line="276" w:lineRule="auto"/>
        <w:jc w:val="both"/>
        <w:rPr>
          <w:rFonts w:ascii="Times New Roman" w:hAnsi="Times New Roman" w:cs="Times New Roman"/>
          <w:color w:val="000000"/>
          <w:sz w:val="24"/>
          <w:szCs w:val="24"/>
        </w:rPr>
      </w:pPr>
    </w:p>
    <w:p w:rsidR="0023402A" w:rsidRPr="0023402A" w:rsidRDefault="0023402A" w:rsidP="0023402A">
      <w:pPr>
        <w:pStyle w:val="ListParagraph"/>
        <w:numPr>
          <w:ilvl w:val="0"/>
          <w:numId w:val="34"/>
        </w:numPr>
        <w:spacing w:line="276"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Subsequently, we embarked on the development of a deep learning computer vision framework to analyze these images. I'm pleased to announce that this phase has been completed with success.</w:t>
      </w:r>
    </w:p>
    <w:p w:rsidR="0023402A" w:rsidRDefault="0023402A" w:rsidP="0023402A">
      <w:pPr>
        <w:pStyle w:val="ListParagraph"/>
        <w:numPr>
          <w:ilvl w:val="0"/>
          <w:numId w:val="32"/>
        </w:numPr>
        <w:spacing w:line="276"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For a visual demonstration of our deep learning model in action, I invite you to watch our demonstration video:</w:t>
      </w:r>
      <w:r>
        <w:t xml:space="preserve"> </w:t>
      </w:r>
      <w:hyperlink r:id="rId8" w:history="1">
        <w:r>
          <w:rPr>
            <w:rStyle w:val="Hyperlink"/>
            <w:rFonts w:ascii="Times New Roman" w:hAnsi="Times New Roman" w:cs="Times New Roman"/>
            <w:sz w:val="24"/>
            <w:szCs w:val="24"/>
          </w:rPr>
          <w:t>https://youtu.be/h4Vpy7kzaVw</w:t>
        </w:r>
      </w:hyperlink>
      <w:r>
        <w:rPr>
          <w:rFonts w:ascii="Times New Roman" w:hAnsi="Times New Roman" w:cs="Times New Roman"/>
          <w:color w:val="000000"/>
          <w:sz w:val="24"/>
          <w:szCs w:val="24"/>
        </w:rPr>
        <w:t xml:space="preserve"> </w:t>
      </w:r>
    </w:p>
    <w:p w:rsidR="0023402A" w:rsidRPr="0023402A" w:rsidRDefault="0023402A" w:rsidP="0023402A">
      <w:pPr>
        <w:pStyle w:val="ListParagraph"/>
        <w:spacing w:line="276" w:lineRule="auto"/>
        <w:ind w:left="1080"/>
        <w:jc w:val="both"/>
        <w:rPr>
          <w:rFonts w:ascii="Times New Roman" w:hAnsi="Times New Roman" w:cs="Times New Roman"/>
          <w:color w:val="000000"/>
          <w:sz w:val="24"/>
          <w:szCs w:val="24"/>
        </w:rPr>
      </w:pPr>
    </w:p>
    <w:p w:rsidR="0023402A" w:rsidRDefault="0023402A" w:rsidP="0023402A">
      <w:pPr>
        <w:pStyle w:val="ListParagraph"/>
        <w:numPr>
          <w:ilvl w:val="0"/>
          <w:numId w:val="34"/>
        </w:numPr>
        <w:spacing w:line="276"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With the framework in place, our focus shifted towards designing the prototype for our mobile application. I'm delighted to report that this milestone has been achieved, and you can explore our prototype through the following link: </w:t>
      </w:r>
      <w:hyperlink r:id="rId9" w:history="1">
        <w:r>
          <w:rPr>
            <w:rStyle w:val="Hyperlink"/>
            <w:rFonts w:ascii="Times New Roman" w:hAnsi="Times New Roman" w:cs="Times New Roman"/>
            <w:sz w:val="24"/>
            <w:szCs w:val="24"/>
          </w:rPr>
          <w:t>https://youtu.be/H4RFDAaxZJU</w:t>
        </w:r>
      </w:hyperlink>
      <w:r>
        <w:rPr>
          <w:rFonts w:ascii="Times New Roman" w:hAnsi="Times New Roman" w:cs="Times New Roman"/>
          <w:color w:val="000000"/>
          <w:sz w:val="24"/>
          <w:szCs w:val="24"/>
        </w:rPr>
        <w:t xml:space="preserve"> </w:t>
      </w:r>
    </w:p>
    <w:p w:rsidR="0023402A" w:rsidRPr="0023402A" w:rsidRDefault="0023402A" w:rsidP="0023402A">
      <w:pPr>
        <w:pStyle w:val="ListParagraph"/>
        <w:numPr>
          <w:ilvl w:val="0"/>
          <w:numId w:val="34"/>
        </w:numPr>
        <w:spacing w:line="276"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lastRenderedPageBreak/>
        <w:t>Presently, we are fully engaged in the development phase of our application. Our team is diligently working on crafting our Azure Mobile App, integrating it seamlessly with an Azure SQL Database to ensure optimal functionality and user experience.</w:t>
      </w:r>
    </w:p>
    <w:p w:rsidR="0023402A" w:rsidRPr="0023402A" w:rsidRDefault="0023402A" w:rsidP="0023402A">
      <w:pPr>
        <w:spacing w:line="276" w:lineRule="auto"/>
        <w:jc w:val="both"/>
        <w:rPr>
          <w:rFonts w:ascii="Times New Roman" w:hAnsi="Times New Roman" w:cs="Times New Roman"/>
          <w:color w:val="000000"/>
          <w:sz w:val="24"/>
          <w:szCs w:val="24"/>
        </w:rPr>
      </w:pPr>
      <w:r>
        <w:rPr>
          <w:rFonts w:ascii="Times New Roman" w:hAnsi="Times New Roman" w:cs="Times New Roman"/>
          <w:b/>
          <w:color w:val="000000"/>
          <w:sz w:val="28"/>
          <w:szCs w:val="24"/>
        </w:rPr>
        <w:t>Note:</w:t>
      </w:r>
      <w:r>
        <w:rPr>
          <w:rFonts w:ascii="Times New Roman" w:hAnsi="Times New Roman" w:cs="Times New Roman"/>
          <w:color w:val="000000"/>
          <w:sz w:val="28"/>
          <w:szCs w:val="24"/>
        </w:rPr>
        <w:t xml:space="preserve"> </w:t>
      </w:r>
      <w:r>
        <w:rPr>
          <w:rFonts w:ascii="Times New Roman" w:hAnsi="Times New Roman" w:cs="Times New Roman"/>
          <w:color w:val="000000"/>
          <w:sz w:val="24"/>
          <w:szCs w:val="24"/>
        </w:rPr>
        <w:t>As we've successfully completed the development of our deep learning computer vision model and the prototype for our mobile application.</w:t>
      </w:r>
      <w:bookmarkStart w:id="1" w:name="_GoBack"/>
      <w:bookmarkEnd w:id="1"/>
    </w:p>
    <w:p w:rsidR="00FB03E7" w:rsidRPr="00FB03E7" w:rsidRDefault="00FB03E7" w:rsidP="0023402A">
      <w:pPr>
        <w:spacing w:line="276" w:lineRule="auto"/>
        <w:jc w:val="both"/>
        <w:rPr>
          <w:rFonts w:ascii="Times New Roman" w:hAnsi="Times New Roman" w:cs="Times New Roman"/>
          <w:color w:val="000000"/>
          <w:sz w:val="24"/>
          <w:szCs w:val="24"/>
        </w:rPr>
      </w:pPr>
    </w:p>
    <w:p>
      <w:pPr>
        <w:spacing w:line="276" w:lineRule="auto"/>
        <w:jc w:val="both"/>
        <w:rPr>
          <w:rFonts w:ascii="Times New Roman" w:hAnsi="Times New Roman" w:cs="Times New Roman"/>
          <w:color w:val="000000"/>
          <w:sz w:val="24"/>
          <w:szCs w:val="24"/>
        </w:rPr>
      </w:pPr>
    </w:p>
    <w:p>
      <w:pPr>
        <w:keepNext/>
        <w:spacing w:line="276" w:lineRule="auto"/>
        <w:jc w:val="both"/>
        <w:rPr>
          <w:rFonts w:ascii="Times New Roman" w:hAnsi="Times New Roman" w:cs="Times New Roman"/>
          <w:b/>
          <w:color w:val="000000"/>
          <w:sz w:val="28"/>
          <w:szCs w:val="28"/>
        </w:rPr>
      </w:pPr>
      <w:r>
        <w:rPr>
          <w:rFonts w:ascii="Times New Roman" w:hAnsi="Times New Roman" w:cs="Times New Roman"/>
          <w:b/>
          <w:color w:val="000000"/>
          <w:sz w:val="28"/>
          <w:szCs w:val="28"/>
        </w:rPr>
        <w:t xml:space="preserve">Interim AI Model: Public Iris Dataset (October 2026)</w:t>
      </w:r>
    </w:p>
    <w:p>
      <w:pPr>
        <w:spacing w:line="276"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While VisionGlyco’s own labelled dataset is being collected, an interim AI model was trained on a publicly available set of iris images from people with and without diabetes, and integrated into the VisionGlyco mobile application.</w:t>
      </w:r>
    </w:p>
    <w:p>
      <w:pPr>
        <w:keepNext/>
        <w:spacing w:line="276" w:lineRule="auto"/>
        <w:jc w:val="both"/>
        <w:rPr>
          <w:rFonts w:ascii="Times New Roman" w:hAnsi="Times New Roman" w:cs="Times New Roman"/>
          <w:b/>
          <w:color w:val="000000"/>
          <w:sz w:val="24"/>
          <w:szCs w:val="24"/>
        </w:rPr>
      </w:pPr>
      <w:r>
        <w:rPr>
          <w:rFonts w:ascii="Times New Roman" w:hAnsi="Times New Roman" w:cs="Times New Roman"/>
          <w:b/>
          <w:color w:val="000000"/>
          <w:sz w:val="24"/>
          <w:szCs w:val="24"/>
        </w:rPr>
        <w:t xml:space="preserve">Dataset</w:t>
      </w:r>
    </w:p>
    <w:p>
      <w:pPr>
        <w:pStyle w:val="ListParagraph"/>
        <w:numPr>
          <w:ilvl w:val="0"/>
          <w:numId w:val="32"/>
        </w:numPr>
        <w:spacing w:line="276" w:lineRule="auto"/>
        <w:jc w:val="both"/>
        <w:rPr>
          <w:rFonts w:ascii="Times New Roman" w:hAnsi="Times New Roman" w:cs="Times New Roman"/>
          <w:color w:val="000000"/>
          <w:sz w:val="24"/>
          <w:szCs w:val="24"/>
        </w:rPr>
      </w:pPr>
      <w:r>
        <w:rPr>
          <w:rFonts w:ascii="Times New Roman" w:hAnsi="Times New Roman" w:cs="Times New Roman"/>
          <w:b/>
          <w:color w:val="000000"/>
          <w:sz w:val="24"/>
          <w:szCs w:val="24"/>
        </w:rPr>
        <w:t xml:space="preserve">Source:</w:t>
      </w:r>
      <w:r>
        <w:rPr>
          <w:rFonts w:ascii="Times New Roman" w:hAnsi="Times New Roman" w:cs="Times New Roman"/>
          <w:color w:val="000000"/>
          <w:sz w:val="24"/>
          <w:szCs w:val="24"/>
        </w:rPr>
        <w:t xml:space="preserve"> Moradi, Nazer, Khasahmadi, Mohammadzadeh &amp; Khojasteh Jafari, “Discovering Informative Regions in Iris Images to Predict Diabetes”, ICBME 2018; images acquired under the supervision of ophthalmologists at Farabi Hospital (github.com/NaghmeNazer/diabetes-iridology).</w:t>
      </w:r>
    </w:p>
    <w:p>
      <w:pPr>
        <w:pStyle w:val="ListParagraph"/>
        <w:numPr>
          <w:ilvl w:val="0"/>
          <w:numId w:val="32"/>
        </w:numPr>
        <w:spacing w:line="276" w:lineRule="auto"/>
        <w:jc w:val="both"/>
        <w:rPr>
          <w:rFonts w:ascii="Times New Roman" w:hAnsi="Times New Roman" w:cs="Times New Roman"/>
          <w:color w:val="000000"/>
          <w:sz w:val="24"/>
          <w:szCs w:val="24"/>
        </w:rPr>
      </w:pPr>
      <w:r>
        <w:rPr>
          <w:rFonts w:ascii="Times New Roman" w:hAnsi="Times New Roman" w:cs="Times New Roman"/>
          <w:b/>
          <w:color w:val="000000"/>
          <w:sz w:val="24"/>
          <w:szCs w:val="24"/>
        </w:rPr>
        <w:t xml:space="preserve">Size:</w:t>
      </w:r>
      <w:r>
        <w:rPr>
          <w:rFonts w:ascii="Times New Roman" w:hAnsi="Times New Roman" w:cs="Times New Roman"/>
          <w:color w:val="000000"/>
          <w:sz w:val="24"/>
          <w:szCs w:val="24"/>
        </w:rPr>
        <w:t xml:space="preserve"> 196 people: 88 diabetic and 108 non-diabetic, one unwrapped (polar) iris image per person, 201 × 720 pixels.</w:t>
      </w:r>
    </w:p>
    <w:p>
      <w:pPr>
        <w:pStyle w:val="ListParagraph"/>
        <w:numPr>
          <w:ilvl w:val="0"/>
          <w:numId w:val="32"/>
        </w:numPr>
        <w:spacing w:line="276" w:lineRule="auto"/>
        <w:jc w:val="both"/>
        <w:rPr>
          <w:rFonts w:ascii="Times New Roman" w:hAnsi="Times New Roman" w:cs="Times New Roman"/>
          <w:color w:val="000000"/>
          <w:sz w:val="24"/>
          <w:szCs w:val="24"/>
        </w:rPr>
      </w:pPr>
      <w:r>
        <w:rPr>
          <w:rFonts w:ascii="Times New Roman" w:hAnsi="Times New Roman" w:cs="Times New Roman"/>
          <w:b/>
          <w:color w:val="000000"/>
          <w:sz w:val="24"/>
          <w:szCs w:val="24"/>
        </w:rPr>
        <w:t xml:space="preserve">Labels:</w:t>
      </w:r>
      <w:r>
        <w:rPr>
          <w:rFonts w:ascii="Times New Roman" w:hAnsi="Times New Roman" w:cs="Times New Roman"/>
          <w:color w:val="000000"/>
          <w:sz w:val="24"/>
          <w:szCs w:val="24"/>
        </w:rPr>
        <w:t xml:space="preserve"> diabetic / non-diabetic.</w:t>
      </w:r>
    </w:p>
    <w:p>
      <w:pPr>
        <w:keepNext/>
        <w:spacing w:line="276" w:lineRule="auto"/>
        <w:jc w:val="both"/>
        <w:rPr>
          <w:rFonts w:ascii="Times New Roman" w:hAnsi="Times New Roman" w:cs="Times New Roman"/>
          <w:b/>
          <w:color w:val="000000"/>
          <w:sz w:val="24"/>
          <w:szCs w:val="24"/>
        </w:rPr>
      </w:pPr>
      <w:r>
        <w:rPr>
          <w:rFonts w:ascii="Times New Roman" w:hAnsi="Times New Roman" w:cs="Times New Roman"/>
          <w:b/>
          <w:color w:val="000000"/>
          <w:sz w:val="24"/>
          <w:szCs w:val="24"/>
        </w:rPr>
        <w:t xml:space="preserve">Method</w:t>
      </w:r>
    </w:p>
    <w:p>
      <w:pPr>
        <w:pStyle w:val="ListParagraph"/>
        <w:numPr>
          <w:ilvl w:val="0"/>
          <w:numId w:val="32"/>
        </w:numPr>
        <w:spacing w:line="276" w:lineRule="auto"/>
        <w:jc w:val="both"/>
        <w:rPr>
          <w:rFonts w:ascii="Times New Roman" w:hAnsi="Times New Roman" w:cs="Times New Roman"/>
          <w:color w:val="000000"/>
          <w:sz w:val="24"/>
          <w:szCs w:val="24"/>
        </w:rPr>
      </w:pPr>
      <w:r>
        <w:rPr>
          <w:rFonts w:ascii="Times New Roman" w:hAnsi="Times New Roman" w:cs="Times New Roman"/>
          <w:b/>
          <w:color w:val="000000"/>
          <w:sz w:val="24"/>
          <w:szCs w:val="24"/>
        </w:rPr>
        <w:t xml:space="preserve">Model:</w:t>
      </w:r>
      <w:r>
        <w:rPr>
          <w:rFonts w:ascii="Times New Roman" w:hAnsi="Times New Roman" w:cs="Times New Roman"/>
          <w:color w:val="000000"/>
          <w:sz w:val="24"/>
          <w:szCs w:val="24"/>
        </w:rPr>
        <w:t xml:space="preserve"> image features from an EfficientNet-B0 deep neural network pretrained on ImageNet, classified with logistic regression.</w:t>
      </w:r>
    </w:p>
    <w:p>
      <w:pPr>
        <w:pStyle w:val="ListParagraph"/>
        <w:numPr>
          <w:ilvl w:val="0"/>
          <w:numId w:val="32"/>
        </w:numPr>
        <w:spacing w:line="276" w:lineRule="auto"/>
        <w:jc w:val="both"/>
        <w:rPr>
          <w:rFonts w:ascii="Times New Roman" w:hAnsi="Times New Roman" w:cs="Times New Roman"/>
          <w:color w:val="000000"/>
          <w:sz w:val="24"/>
          <w:szCs w:val="24"/>
        </w:rPr>
      </w:pPr>
      <w:r>
        <w:rPr>
          <w:rFonts w:ascii="Times New Roman" w:hAnsi="Times New Roman" w:cs="Times New Roman"/>
          <w:b/>
          <w:color w:val="000000"/>
          <w:sz w:val="24"/>
          <w:szCs w:val="24"/>
        </w:rPr>
        <w:t xml:space="preserve">Evaluation:</w:t>
      </w:r>
      <w:r>
        <w:rPr>
          <w:rFonts w:ascii="Times New Roman" w:hAnsi="Times New Roman" w:cs="Times New Roman"/>
          <w:color w:val="000000"/>
          <w:sz w:val="24"/>
          <w:szCs w:val="24"/>
        </w:rPr>
        <w:t xml:space="preserve"> 5-fold cross-validation repeated 5 times. Every person is always tested by a model that did not see them during training.</w:t>
      </w:r>
    </w:p>
    <w:p>
      <w:pPr>
        <w:keepNext/>
        <w:spacing w:line="276" w:lineRule="auto"/>
        <w:jc w:val="both"/>
        <w:rPr>
          <w:rFonts w:ascii="Times New Roman" w:hAnsi="Times New Roman" w:cs="Times New Roman"/>
          <w:b/>
          <w:color w:val="000000"/>
          <w:sz w:val="24"/>
          <w:szCs w:val="24"/>
        </w:rPr>
      </w:pPr>
      <w:r>
        <w:rPr>
          <w:rFonts w:ascii="Times New Roman" w:hAnsi="Times New Roman" w:cs="Times New Roman"/>
          <w:b/>
          <w:color w:val="000000"/>
          <w:sz w:val="24"/>
          <w:szCs w:val="24"/>
        </w:rPr>
        <w:t xml:space="preserve">Results</w:t>
      </w:r>
    </w:p>
    <w:tbl>
      <w:tblPr>
        <w:tblW w:w="936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0" w:type="dxa"/>
          <w:right w:w="100" w:type="dxa"/>
        </w:tblCellMar>
        <w:tblLook w:val="04A0"/>
      </w:tblPr>
      <w:tblGrid>
        <w:gridCol w:w="5560"/>
        <w:gridCol w:w="2200"/>
        <w:gridCol w:w="1600"/>
      </w:tblGrid>
      <w:tr>
        <w:trPr>
          <w:cantSplit/>
          <w:tblHeader/>
        </w:trPr>
        <w:tc>
          <w:tcPr>
            <w:tcW w:w="5560" w:type="dxa"/>
            <w:shd w:val="clear" w:color="auto" w:fill="D9E2F3"/>
          </w:tcPr>
          <w:p>
            <w:pPr>
              <w:keepNext/>
              <w:spacing w:before="40" w:after="40"/>
              <w:jc w:val="left"/>
              <w:rPr>
                <w:rFonts w:ascii="Times New Roman" w:hAnsi="Times New Roman" w:cs="Times New Roman"/>
                <w:b/>
                <w:color w:val="000000"/>
                <w:sz w:val="22"/>
                <w:szCs w:val="22"/>
              </w:rPr>
            </w:pPr>
            <w:r>
              <w:rPr>
                <w:rFonts w:ascii="Times New Roman" w:hAnsi="Times New Roman" w:cs="Times New Roman"/>
                <w:b/>
                <w:color w:val="000000"/>
                <w:sz w:val="22"/>
                <w:szCs w:val="22"/>
              </w:rPr>
              <w:t xml:space="preserve">Model</w:t>
            </w:r>
          </w:p>
        </w:tc>
        <w:tc>
          <w:tcPr>
            <w:tcW w:w="2200" w:type="dxa"/>
            <w:shd w:val="clear" w:color="auto" w:fill="D9E2F3"/>
          </w:tcPr>
          <w:p>
            <w:pPr>
              <w:keepNext/>
              <w:spacing w:before="40" w:after="40"/>
              <w:jc w:val="center"/>
              <w:rPr>
                <w:rFonts w:ascii="Times New Roman" w:hAnsi="Times New Roman" w:cs="Times New Roman"/>
                <w:b/>
                <w:color w:val="000000"/>
                <w:sz w:val="22"/>
                <w:szCs w:val="22"/>
              </w:rPr>
            </w:pPr>
            <w:r>
              <w:rPr>
                <w:rFonts w:ascii="Times New Roman" w:hAnsi="Times New Roman" w:cs="Times New Roman"/>
                <w:b/>
                <w:color w:val="000000"/>
                <w:sz w:val="22"/>
                <w:szCs w:val="22"/>
              </w:rPr>
              <w:t xml:space="preserve">Accuracy</w:t>
            </w:r>
          </w:p>
        </w:tc>
        <w:tc>
          <w:tcPr>
            <w:tcW w:w="1600" w:type="dxa"/>
            <w:shd w:val="clear" w:color="auto" w:fill="D9E2F3"/>
          </w:tcPr>
          <w:p>
            <w:pPr>
              <w:keepNext/>
              <w:spacing w:before="40" w:after="40"/>
              <w:jc w:val="center"/>
              <w:rPr>
                <w:rFonts w:ascii="Times New Roman" w:hAnsi="Times New Roman" w:cs="Times New Roman"/>
                <w:b/>
                <w:color w:val="000000"/>
                <w:sz w:val="22"/>
                <w:szCs w:val="22"/>
              </w:rPr>
            </w:pPr>
            <w:r>
              <w:rPr>
                <w:rFonts w:ascii="Times New Roman" w:hAnsi="Times New Roman" w:cs="Times New Roman"/>
                <w:b/>
                <w:color w:val="000000"/>
                <w:sz w:val="22"/>
                <w:szCs w:val="22"/>
              </w:rPr>
              <w:t xml:space="preserve">AUC</w:t>
            </w:r>
          </w:p>
        </w:tc>
      </w:tr>
      <w:tr>
        <w:trPr>
          <w:cantSplit/>
        </w:trPr>
        <w:tc>
          <w:tcPr>
            <w:tcW w:w="5560" w:type="dxa"/>
          </w:tcPr>
          <w:p>
            <w:pPr>
              <w:keepNext/>
              <w:spacing w:before="40" w:after="40"/>
              <w:jc w:val="left"/>
              <w:rPr>
                <w:rFonts w:ascii="Times New Roman" w:hAnsi="Times New Roman" w:cs="Times New Roman"/>
                <w:color w:val="000000"/>
                <w:sz w:val="22"/>
                <w:szCs w:val="22"/>
              </w:rPr>
            </w:pPr>
            <w:r>
              <w:rPr>
                <w:rFonts w:ascii="Times New Roman" w:hAnsi="Times New Roman" w:cs="Times New Roman"/>
                <w:color w:val="000000"/>
                <w:sz w:val="22"/>
                <w:szCs w:val="22"/>
              </w:rPr>
              <w:t xml:space="preserve">Always predict “non-diabetic” (baseline)</w:t>
            </w:r>
          </w:p>
        </w:tc>
        <w:tc>
          <w:tcPr>
            <w:tcW w:w="2200" w:type="dxa"/>
          </w:tcPr>
          <w:p>
            <w:pPr>
              <w:keepNext/>
              <w:spacing w:before="40" w:after="40"/>
              <w:jc w:val="center"/>
              <w:rPr>
                <w:rFonts w:ascii="Times New Roman" w:hAnsi="Times New Roman" w:cs="Times New Roman"/>
                <w:color w:val="000000"/>
                <w:sz w:val="22"/>
                <w:szCs w:val="22"/>
              </w:rPr>
            </w:pPr>
            <w:r>
              <w:rPr>
                <w:rFonts w:ascii="Times New Roman" w:hAnsi="Times New Roman" w:cs="Times New Roman"/>
                <w:color w:val="000000"/>
                <w:sz w:val="22"/>
                <w:szCs w:val="22"/>
              </w:rPr>
              <w:t xml:space="preserve">55.1%</w:t>
            </w:r>
          </w:p>
        </w:tc>
        <w:tc>
          <w:tcPr>
            <w:tcW w:w="1600" w:type="dxa"/>
          </w:tcPr>
          <w:p>
            <w:pPr>
              <w:keepNext/>
              <w:spacing w:before="40" w:after="40"/>
              <w:jc w:val="center"/>
              <w:rPr>
                <w:rFonts w:ascii="Times New Roman" w:hAnsi="Times New Roman" w:cs="Times New Roman"/>
                <w:color w:val="000000"/>
                <w:sz w:val="22"/>
                <w:szCs w:val="22"/>
              </w:rPr>
            </w:pPr>
            <w:r>
              <w:rPr>
                <w:rFonts w:ascii="Times New Roman" w:hAnsi="Times New Roman" w:cs="Times New Roman"/>
                <w:color w:val="000000"/>
                <w:sz w:val="22"/>
                <w:szCs w:val="22"/>
              </w:rPr>
              <w:t xml:space="preserve">0.50</w:t>
            </w:r>
          </w:p>
        </w:tc>
      </w:tr>
      <w:tr>
        <w:trPr>
          <w:cantSplit/>
        </w:trPr>
        <w:tc>
          <w:tcPr>
            <w:tcW w:w="5560" w:type="dxa"/>
          </w:tcPr>
          <w:p>
            <w:pPr>
              <w:keepNext/>
              <w:spacing w:before="40" w:after="40"/>
              <w:jc w:val="left"/>
              <w:rPr>
                <w:rFonts w:ascii="Times New Roman" w:hAnsi="Times New Roman" w:cs="Times New Roman"/>
                <w:b/>
                <w:color w:val="000000"/>
                <w:sz w:val="22"/>
                <w:szCs w:val="22"/>
              </w:rPr>
            </w:pPr>
            <w:r>
              <w:rPr>
                <w:rFonts w:ascii="Times New Roman" w:hAnsi="Times New Roman" w:cs="Times New Roman"/>
                <w:b/>
                <w:color w:val="000000"/>
                <w:sz w:val="22"/>
                <w:szCs w:val="22"/>
              </w:rPr>
              <w:t xml:space="preserve">EfficientNet-B0 features + logistic regression</w:t>
            </w:r>
          </w:p>
        </w:tc>
        <w:tc>
          <w:tcPr>
            <w:tcW w:w="2200" w:type="dxa"/>
          </w:tcPr>
          <w:p>
            <w:pPr>
              <w:keepNext/>
              <w:spacing w:before="40" w:after="40"/>
              <w:jc w:val="center"/>
              <w:rPr>
                <w:rFonts w:ascii="Times New Roman" w:hAnsi="Times New Roman" w:cs="Times New Roman"/>
                <w:b/>
                <w:color w:val="000000"/>
                <w:sz w:val="22"/>
                <w:szCs w:val="22"/>
              </w:rPr>
            </w:pPr>
            <w:r>
              <w:rPr>
                <w:rFonts w:ascii="Times New Roman" w:hAnsi="Times New Roman" w:cs="Times New Roman"/>
                <w:b/>
                <w:color w:val="000000"/>
                <w:sz w:val="22"/>
                <w:szCs w:val="22"/>
              </w:rPr>
              <w:t xml:space="preserve">90.9% ± 2.0%</w:t>
            </w:r>
          </w:p>
        </w:tc>
        <w:tc>
          <w:tcPr>
            <w:tcW w:w="1600" w:type="dxa"/>
          </w:tcPr>
          <w:p>
            <w:pPr>
              <w:keepNext/>
              <w:spacing w:before="40" w:after="40"/>
              <w:jc w:val="center"/>
              <w:rPr>
                <w:rFonts w:ascii="Times New Roman" w:hAnsi="Times New Roman" w:cs="Times New Roman"/>
                <w:b/>
                <w:color w:val="000000"/>
                <w:sz w:val="22"/>
                <w:szCs w:val="22"/>
              </w:rPr>
            </w:pPr>
            <w:r>
              <w:rPr>
                <w:rFonts w:ascii="Times New Roman" w:hAnsi="Times New Roman" w:cs="Times New Roman"/>
                <w:b/>
                <w:color w:val="000000"/>
                <w:sz w:val="22"/>
                <w:szCs w:val="22"/>
              </w:rPr>
              <w:t xml:space="preserve">0.951</w:t>
            </w:r>
          </w:p>
        </w:tc>
      </w:tr>
      <w:tr>
        <w:trPr>
          <w:cantSplit/>
        </w:trPr>
        <w:tc>
          <w:tcPr>
            <w:tcW w:w="5560" w:type="dxa"/>
          </w:tcPr>
          <w:p>
            <w:pPr>
              <w:spacing w:before="40" w:after="40"/>
              <w:jc w:val="left"/>
              <w:rPr>
                <w:rFonts w:ascii="Times New Roman" w:hAnsi="Times New Roman" w:cs="Times New Roman"/>
                <w:color w:val="000000"/>
                <w:sz w:val="22"/>
                <w:szCs w:val="22"/>
              </w:rPr>
            </w:pPr>
            <w:r>
              <w:rPr>
                <w:rFonts w:ascii="Times New Roman" w:hAnsi="Times New Roman" w:cs="Times New Roman"/>
                <w:color w:val="000000"/>
                <w:sz w:val="22"/>
                <w:szCs w:val="22"/>
              </w:rPr>
              <w:t xml:space="preserve">Same, colour and brightness normalised per image</w:t>
            </w:r>
          </w:p>
        </w:tc>
        <w:tc>
          <w:tcPr>
            <w:tcW w:w="2200" w:type="dxa"/>
          </w:tcPr>
          <w:p>
            <w:pPr>
              <w:spacing w:before="40" w:after="40"/>
              <w:jc w:val="center"/>
              <w:rPr>
                <w:rFonts w:ascii="Times New Roman" w:hAnsi="Times New Roman" w:cs="Times New Roman"/>
                <w:color w:val="000000"/>
                <w:sz w:val="22"/>
                <w:szCs w:val="22"/>
              </w:rPr>
            </w:pPr>
            <w:r>
              <w:rPr>
                <w:rFonts w:ascii="Times New Roman" w:hAnsi="Times New Roman" w:cs="Times New Roman"/>
                <w:color w:val="000000"/>
                <w:sz w:val="22"/>
                <w:szCs w:val="22"/>
              </w:rPr>
              <w:t xml:space="preserve">92.7% ± 1.1%</w:t>
            </w:r>
          </w:p>
        </w:tc>
        <w:tc>
          <w:tcPr>
            <w:tcW w:w="1600" w:type="dxa"/>
          </w:tcPr>
          <w:p>
            <w:pPr>
              <w:spacing w:before="40" w:after="40"/>
              <w:jc w:val="center"/>
              <w:rPr>
                <w:rFonts w:ascii="Times New Roman" w:hAnsi="Times New Roman" w:cs="Times New Roman"/>
                <w:color w:val="000000"/>
                <w:sz w:val="22"/>
                <w:szCs w:val="22"/>
              </w:rPr>
            </w:pPr>
            <w:r>
              <w:rPr>
                <w:rFonts w:ascii="Times New Roman" w:hAnsi="Times New Roman" w:cs="Times New Roman"/>
                <w:color w:val="000000"/>
                <w:sz w:val="22"/>
                <w:szCs w:val="22"/>
              </w:rPr>
              <w:t xml:space="preserve">0.949</w:t>
            </w:r>
          </w:p>
        </w:tc>
      </w:tr>
    </w:tbl>
    <w:p>
      <w:pPr>
        <w:spacing w:line="276" w:lineRule="auto"/>
        <w:jc w:val="both"/>
        <w:rPr>
          <w:rFonts w:ascii="Times New Roman" w:hAnsi="Times New Roman" w:cs="Times New Roman"/>
          <w:color w:val="000000"/>
          <w:sz w:val="20"/>
          <w:szCs w:val="20"/>
        </w:rPr>
      </w:pPr>
      <w:r>
        <w:rPr>
          <w:rFonts w:ascii="Times New Roman" w:hAnsi="Times New Roman" w:cs="Times New Roman"/>
          <w:color w:val="000000"/>
          <w:sz w:val="20"/>
          <w:szCs w:val="20"/>
        </w:rPr>
        <w:t xml:space="preserve">Accuracy is the mean ± standard deviation over the 5 repetitions. AUC: area under the ROC curve (0.5 = chance, 1.0 = perfect). Sensitivity 88.4%, specificity 93.0%.</w:t>
      </w:r>
    </w:p>
    <w:p>
      <w:pPr>
        <w:keepNext/>
        <w:spacing w:line="276" w:lineRule="auto"/>
        <w:jc w:val="both"/>
        <w:rPr>
          <w:rFonts w:ascii="Times New Roman" w:hAnsi="Times New Roman" w:cs="Times New Roman"/>
          <w:b/>
          <w:color w:val="000000"/>
          <w:sz w:val="24"/>
          <w:szCs w:val="24"/>
        </w:rPr>
      </w:pPr>
      <w:r>
        <w:rPr>
          <w:rFonts w:ascii="Times New Roman" w:hAnsi="Times New Roman" w:cs="Times New Roman"/>
          <w:b/>
          <w:color w:val="000000"/>
          <w:sz w:val="24"/>
          <w:szCs w:val="24"/>
        </w:rPr>
        <w:t xml:space="preserve">Mobile Application Integration</w:t>
      </w:r>
    </w:p>
    <w:p>
      <w:pPr>
        <w:pStyle w:val="ListParagraph"/>
        <w:numPr>
          <w:ilvl w:val="0"/>
          <w:numId w:val="32"/>
        </w:numPr>
        <w:spacing w:line="276"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The model reached 90.9% accuracy, meeting the project’s 85–90% target.</w:t>
      </w:r>
    </w:p>
    <w:p>
      <w:pPr>
        <w:pStyle w:val="ListParagraph"/>
        <w:numPr>
          <w:ilvl w:val="0"/>
          <w:numId w:val="32"/>
        </w:numPr>
        <w:spacing w:line="276"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The model was exported to TensorFlow Lite and bundled in the VisionGlyco React Native app, so analysis runs entirely on the phone, without an internet connection.</w:t>
      </w:r>
    </w:p>
    <w:p>
      <w:pPr>
        <w:pStyle w:val="ListParagraph"/>
        <w:numPr>
          <w:ilvl w:val="0"/>
          <w:numId w:val="32"/>
        </w:numPr>
        <w:spacing w:line="276"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For each captured or uploaded eye photo, the app crops the iris, locates the pupil and unwraps the iris into a 201 × 720 strip, the same format as the training images, then shows the result: “Diabetic iris pattern” or “No diabetic pattern”, together with a score.</w:t>
      </w:r>
    </w:p>
    <w:p>
      <w:pPr>
        <w:pStyle w:val="ListParagraph"/>
        <w:numPr>
          <w:ilvl w:val="0"/>
          <w:numId w:val="32"/>
        </w:numPr>
        <w:spacing w:line="276"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Results are saved on the device, with a history list and trend chart.</w:t>
      </w:r>
    </w:p>
    <w:p>
      <w:pPr>
        <w:keepNext/>
        <w:spacing w:line="276" w:lineRule="auto"/>
        <w:jc w:val="both"/>
        <w:rPr>
          <w:rFonts w:ascii="Times New Roman" w:hAnsi="Times New Roman" w:cs="Times New Roman"/>
          <w:b/>
          <w:color w:val="000000"/>
          <w:sz w:val="24"/>
          <w:szCs w:val="24"/>
        </w:rPr>
      </w:pPr>
      <w:r>
        <w:rPr>
          <w:rFonts w:ascii="Times New Roman" w:hAnsi="Times New Roman" w:cs="Times New Roman"/>
          <w:b/>
          <w:color w:val="000000"/>
          <w:sz w:val="24"/>
          <w:szCs w:val="24"/>
        </w:rPr>
        <w:t xml:space="preserve">Next Steps</w:t>
      </w:r>
    </w:p>
    <w:p>
      <w:pPr>
        <w:pStyle w:val="ListParagraph"/>
        <w:numPr>
          <w:ilvl w:val="0"/>
          <w:numId w:val="32"/>
        </w:numPr>
        <w:spacing w:line="276"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Collect VisionGlyco’s own dataset: each eye photograph paired with a same-day HbA1c (or blood glucose) measurement, plus participant age and sex, with informed consent and ethics approval.</w:t>
      </w:r>
    </w:p>
    <w:p>
      <w:pPr>
        <w:pStyle w:val="ListParagraph"/>
        <w:numPr>
          <w:ilvl w:val="0"/>
          <w:numId w:val="32"/>
        </w:numPr>
        <w:spacing w:line="276"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Photograph all participants with the same phone, imaging adapter, lighting and settings.</w:t>
      </w:r>
    </w:p>
    <w:p>
      <w:pPr>
        <w:pStyle w:val="ListParagraph"/>
        <w:numPr>
          <w:ilvl w:val="0"/>
          <w:numId w:val="32"/>
        </w:numPr>
        <w:spacing w:line="276"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Train the VisionGlyco model on this dataset with a patient-level train/validation/test split and replace the interim model in the app.</w:t>
      </w:r>
    </w:p>
    <w:p>
      <w:pPr>
        <w:pStyle w:val="ListParagraph"/>
        <w:numPr>
          <w:ilvl w:val="0"/>
          <w:numId w:val="32"/>
        </w:numPr>
        <w:spacing w:line="276"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Validate clinically against laboratory measurements before release.</w:t>
      </w:r>
    </w:p>
    <w:sectPr w:rsidR="00FB03E7" w:rsidRPr="00FB03E7">
      <w:head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911DB" w:rsidRDefault="001911DB">
      <w:pPr>
        <w:spacing w:after="0" w:line="240" w:lineRule="auto"/>
      </w:pPr>
      <w:r>
        <w:separator/>
      </w:r>
    </w:p>
  </w:endnote>
  <w:endnote w:type="continuationSeparator" w:id="0">
    <w:p w:rsidR="001911DB" w:rsidRDefault="001911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Quattrocento Sans">
    <w:altName w:val="Times New Roman"/>
    <w:charset w:val="00"/>
    <w:family w:val="auto"/>
    <w:pitch w:val="default"/>
  </w:font>
  <w:font w:name="Noto Sans Symbols">
    <w:charset w:val="00"/>
    <w:family w:val="auto"/>
    <w:pitch w:val="default"/>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911DB" w:rsidRDefault="001911DB">
      <w:pPr>
        <w:spacing w:after="0" w:line="240" w:lineRule="auto"/>
      </w:pPr>
      <w:r>
        <w:separator/>
      </w:r>
    </w:p>
  </w:footnote>
  <w:footnote w:type="continuationSeparator" w:id="0">
    <w:p w:rsidR="001911DB" w:rsidRDefault="001911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435A1" w:rsidRDefault="00C435A1">
    <w:r>
      <w:rPr>
        <w:noProof/>
      </w:rPr>
      <w:drawing>
        <wp:anchor distT="0" distB="0" distL="114300" distR="114300" simplePos="0" relativeHeight="251658240" behindDoc="0" locked="0" layoutInCell="1" allowOverlap="1" wp14:anchorId="6C44BA71" wp14:editId="23B164A2">
          <wp:simplePos x="0" y="0"/>
          <wp:positionH relativeFrom="column">
            <wp:posOffset>5400675</wp:posOffset>
          </wp:positionH>
          <wp:positionV relativeFrom="paragraph">
            <wp:posOffset>-353060</wp:posOffset>
          </wp:positionV>
          <wp:extent cx="809625" cy="809625"/>
          <wp:effectExtent l="0" t="0" r="9525" b="952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visionglyco.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809625" cy="809625"/>
                  </a:xfrm>
                  <a:prstGeom prst="rect">
                    <a:avLst/>
                  </a:prstGeom>
                </pic:spPr>
              </pic:pic>
            </a:graphicData>
          </a:graphic>
          <wp14:sizeRelH relativeFrom="margin">
            <wp14:pctWidth>0</wp14:pctWidth>
          </wp14:sizeRelH>
          <wp14:sizeRelV relativeFrom="margin">
            <wp14:pctHeight>0</wp14:pctHeight>
          </wp14:sizeRelV>
        </wp:anchor>
      </w:drawing>
    </w:r>
    <w:r>
      <w:fldChar w:fldCharType="begin"/>
    </w:r>
    <w:r>
      <w:instrText>PAGE</w:instrText>
    </w:r>
    <w:r>
      <w:fldChar w:fldCharType="separate"/>
    </w:r>
    <w:r w:rsidR="0063424D">
      <w:rPr>
        <w:noProof/>
      </w:rPr>
      <w:t>3</w:t>
    </w:r>
    <w: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196615"/>
    <w:multiLevelType w:val="hybridMultilevel"/>
    <w:tmpl w:val="DBB8A5D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353458A"/>
    <w:multiLevelType w:val="hybridMultilevel"/>
    <w:tmpl w:val="1C845D2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46A767B"/>
    <w:multiLevelType w:val="hybridMultilevel"/>
    <w:tmpl w:val="515CA1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AB195A"/>
    <w:multiLevelType w:val="hybridMultilevel"/>
    <w:tmpl w:val="876472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393C69"/>
    <w:multiLevelType w:val="hybridMultilevel"/>
    <w:tmpl w:val="A55EB6A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9BC33D9"/>
    <w:multiLevelType w:val="hybridMultilevel"/>
    <w:tmpl w:val="87121E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9D31BE4"/>
    <w:multiLevelType w:val="hybridMultilevel"/>
    <w:tmpl w:val="54FA7D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F114437"/>
    <w:multiLevelType w:val="multilevel"/>
    <w:tmpl w:val="58623C9E"/>
    <w:lvl w:ilvl="0">
      <w:numFmt w:val="bullet"/>
      <w:lvlText w:val="-"/>
      <w:lvlJc w:val="left"/>
      <w:pPr>
        <w:ind w:left="720" w:hanging="360"/>
      </w:pPr>
      <w:rPr>
        <w:rFonts w:ascii="Quattrocento Sans" w:eastAsia="Quattrocento Sans" w:hAnsi="Quattrocento Sans" w:cs="Quattrocen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12E04695"/>
    <w:multiLevelType w:val="hybridMultilevel"/>
    <w:tmpl w:val="19B244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43867F0"/>
    <w:multiLevelType w:val="hybridMultilevel"/>
    <w:tmpl w:val="C97047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4454FBE"/>
    <w:multiLevelType w:val="hybridMultilevel"/>
    <w:tmpl w:val="03B208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4BE7805"/>
    <w:multiLevelType w:val="hybridMultilevel"/>
    <w:tmpl w:val="EB56ED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6A1444C"/>
    <w:multiLevelType w:val="hybridMultilevel"/>
    <w:tmpl w:val="C180000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1E8C1ABD"/>
    <w:multiLevelType w:val="hybridMultilevel"/>
    <w:tmpl w:val="D4008E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A6095D"/>
    <w:multiLevelType w:val="hybridMultilevel"/>
    <w:tmpl w:val="E370BE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1B0B13"/>
    <w:multiLevelType w:val="hybridMultilevel"/>
    <w:tmpl w:val="2674BD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B104413"/>
    <w:multiLevelType w:val="hybridMultilevel"/>
    <w:tmpl w:val="C560AFB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3B0B4E85"/>
    <w:multiLevelType w:val="multilevel"/>
    <w:tmpl w:val="F946B31C"/>
    <w:lvl w:ilvl="0">
      <w:numFmt w:val="bullet"/>
      <w:lvlText w:val="-"/>
      <w:lvlJc w:val="left"/>
      <w:pPr>
        <w:ind w:left="720" w:hanging="360"/>
      </w:pPr>
      <w:rPr>
        <w:rFonts w:ascii="Quattrocento Sans" w:eastAsia="Quattrocento Sans" w:hAnsi="Quattrocento Sans" w:cs="Quattrocen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3FFE3FCB"/>
    <w:multiLevelType w:val="hybridMultilevel"/>
    <w:tmpl w:val="45B6C9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2C94AF3"/>
    <w:multiLevelType w:val="hybridMultilevel"/>
    <w:tmpl w:val="1A4C32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77B0625"/>
    <w:multiLevelType w:val="hybridMultilevel"/>
    <w:tmpl w:val="B400E6D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49BE450A"/>
    <w:multiLevelType w:val="hybridMultilevel"/>
    <w:tmpl w:val="693A51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CAF2253"/>
    <w:multiLevelType w:val="hybridMultilevel"/>
    <w:tmpl w:val="A05C93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E6B2822"/>
    <w:multiLevelType w:val="hybridMultilevel"/>
    <w:tmpl w:val="5BAE90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FD02E9F"/>
    <w:multiLevelType w:val="hybridMultilevel"/>
    <w:tmpl w:val="75FE09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5C11E1F"/>
    <w:multiLevelType w:val="hybridMultilevel"/>
    <w:tmpl w:val="95C8B30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594F733B"/>
    <w:multiLevelType w:val="hybridMultilevel"/>
    <w:tmpl w:val="FD0EB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9851388"/>
    <w:multiLevelType w:val="hybridMultilevel"/>
    <w:tmpl w:val="19D8C2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1802EC5"/>
    <w:multiLevelType w:val="multilevel"/>
    <w:tmpl w:val="0EDC82D8"/>
    <w:lvl w:ilvl="0">
      <w:numFmt w:val="bullet"/>
      <w:lvlText w:val="-"/>
      <w:lvlJc w:val="left"/>
      <w:pPr>
        <w:ind w:left="720" w:hanging="360"/>
      </w:pPr>
      <w:rPr>
        <w:rFonts w:ascii="Quattrocento Sans" w:eastAsia="Quattrocento Sans" w:hAnsi="Quattrocento Sans" w:cs="Quattrocen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9" w15:restartNumberingAfterBreak="0">
    <w:nsid w:val="65C91F9D"/>
    <w:multiLevelType w:val="hybridMultilevel"/>
    <w:tmpl w:val="3858DAF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6E4E6703"/>
    <w:multiLevelType w:val="multilevel"/>
    <w:tmpl w:val="4A5AE8C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15:restartNumberingAfterBreak="0">
    <w:nsid w:val="71477AF2"/>
    <w:multiLevelType w:val="hybridMultilevel"/>
    <w:tmpl w:val="CAEC51E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72340D30"/>
    <w:multiLevelType w:val="hybridMultilevel"/>
    <w:tmpl w:val="262498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C813735"/>
    <w:multiLevelType w:val="hybridMultilevel"/>
    <w:tmpl w:val="725C8E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8"/>
  </w:num>
  <w:num w:numId="2">
    <w:abstractNumId w:val="7"/>
  </w:num>
  <w:num w:numId="3">
    <w:abstractNumId w:val="30"/>
  </w:num>
  <w:num w:numId="4">
    <w:abstractNumId w:val="17"/>
  </w:num>
  <w:num w:numId="5">
    <w:abstractNumId w:val="27"/>
  </w:num>
  <w:num w:numId="6">
    <w:abstractNumId w:val="15"/>
  </w:num>
  <w:num w:numId="7">
    <w:abstractNumId w:val="8"/>
  </w:num>
  <w:num w:numId="8">
    <w:abstractNumId w:val="24"/>
  </w:num>
  <w:num w:numId="9">
    <w:abstractNumId w:val="10"/>
  </w:num>
  <w:num w:numId="10">
    <w:abstractNumId w:val="32"/>
  </w:num>
  <w:num w:numId="11">
    <w:abstractNumId w:val="21"/>
  </w:num>
  <w:num w:numId="12">
    <w:abstractNumId w:val="5"/>
  </w:num>
  <w:num w:numId="13">
    <w:abstractNumId w:val="26"/>
  </w:num>
  <w:num w:numId="14">
    <w:abstractNumId w:val="3"/>
  </w:num>
  <w:num w:numId="15">
    <w:abstractNumId w:val="14"/>
  </w:num>
  <w:num w:numId="16">
    <w:abstractNumId w:val="6"/>
  </w:num>
  <w:num w:numId="17">
    <w:abstractNumId w:val="33"/>
  </w:num>
  <w:num w:numId="18">
    <w:abstractNumId w:val="18"/>
  </w:num>
  <w:num w:numId="19">
    <w:abstractNumId w:val="13"/>
  </w:num>
  <w:num w:numId="20">
    <w:abstractNumId w:val="19"/>
  </w:num>
  <w:num w:numId="21">
    <w:abstractNumId w:val="2"/>
  </w:num>
  <w:num w:numId="22">
    <w:abstractNumId w:val="22"/>
  </w:num>
  <w:num w:numId="23">
    <w:abstractNumId w:val="11"/>
  </w:num>
  <w:num w:numId="24">
    <w:abstractNumId w:val="12"/>
  </w:num>
  <w:num w:numId="25">
    <w:abstractNumId w:val="25"/>
  </w:num>
  <w:num w:numId="26">
    <w:abstractNumId w:val="4"/>
  </w:num>
  <w:num w:numId="27">
    <w:abstractNumId w:val="20"/>
  </w:num>
  <w:num w:numId="28">
    <w:abstractNumId w:val="31"/>
  </w:num>
  <w:num w:numId="29">
    <w:abstractNumId w:val="0"/>
  </w:num>
  <w:num w:numId="30">
    <w:abstractNumId w:val="16"/>
  </w:num>
  <w:num w:numId="31">
    <w:abstractNumId w:val="1"/>
  </w:num>
  <w:num w:numId="32">
    <w:abstractNumId w:val="29"/>
  </w:num>
  <w:num w:numId="33">
    <w:abstractNumId w:val="23"/>
  </w:num>
  <w:num w:numId="3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25E7"/>
    <w:rsid w:val="00085087"/>
    <w:rsid w:val="00092F4A"/>
    <w:rsid w:val="000D1944"/>
    <w:rsid w:val="00104EFE"/>
    <w:rsid w:val="00105E09"/>
    <w:rsid w:val="00164110"/>
    <w:rsid w:val="001830DA"/>
    <w:rsid w:val="001911DB"/>
    <w:rsid w:val="001A25E7"/>
    <w:rsid w:val="0023402A"/>
    <w:rsid w:val="002F0087"/>
    <w:rsid w:val="00391EA8"/>
    <w:rsid w:val="003A5915"/>
    <w:rsid w:val="003D1365"/>
    <w:rsid w:val="003E4D3D"/>
    <w:rsid w:val="00497508"/>
    <w:rsid w:val="004C055A"/>
    <w:rsid w:val="004C2F33"/>
    <w:rsid w:val="004E2E71"/>
    <w:rsid w:val="005B7A77"/>
    <w:rsid w:val="005F32AD"/>
    <w:rsid w:val="0063424D"/>
    <w:rsid w:val="006A26F6"/>
    <w:rsid w:val="006D3427"/>
    <w:rsid w:val="007324A0"/>
    <w:rsid w:val="00736279"/>
    <w:rsid w:val="00747E3E"/>
    <w:rsid w:val="00765C96"/>
    <w:rsid w:val="007740CA"/>
    <w:rsid w:val="00814169"/>
    <w:rsid w:val="00897E93"/>
    <w:rsid w:val="008A217E"/>
    <w:rsid w:val="00900A14"/>
    <w:rsid w:val="0092514B"/>
    <w:rsid w:val="009728D9"/>
    <w:rsid w:val="00982F2A"/>
    <w:rsid w:val="009A62D1"/>
    <w:rsid w:val="00A02888"/>
    <w:rsid w:val="00A25878"/>
    <w:rsid w:val="00A4482C"/>
    <w:rsid w:val="00A476DA"/>
    <w:rsid w:val="00A61397"/>
    <w:rsid w:val="00A66179"/>
    <w:rsid w:val="00A734EC"/>
    <w:rsid w:val="00A922CF"/>
    <w:rsid w:val="00BD76C9"/>
    <w:rsid w:val="00BE5234"/>
    <w:rsid w:val="00C0627B"/>
    <w:rsid w:val="00C435A1"/>
    <w:rsid w:val="00C44F57"/>
    <w:rsid w:val="00CE4D1A"/>
    <w:rsid w:val="00D0291E"/>
    <w:rsid w:val="00D276B7"/>
    <w:rsid w:val="00D55A3D"/>
    <w:rsid w:val="00D8596C"/>
    <w:rsid w:val="00DA5132"/>
    <w:rsid w:val="00DB5FA3"/>
    <w:rsid w:val="00DF3443"/>
    <w:rsid w:val="00E32494"/>
    <w:rsid w:val="00E61F09"/>
    <w:rsid w:val="00E822C8"/>
    <w:rsid w:val="00E8411D"/>
    <w:rsid w:val="00E90DFE"/>
    <w:rsid w:val="00EC37DF"/>
    <w:rsid w:val="00F04C19"/>
    <w:rsid w:val="00F31CFB"/>
    <w:rsid w:val="00FB03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0DDA5E2"/>
  <w15:docId w15:val="{BE645CA3-B6BF-4743-9639-1BF51F6E38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Quattrocento Sans" w:eastAsia="Quattrocento Sans" w:hAnsi="Quattrocento Sans" w:cs="Quattrocento Sans"/>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D437D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4004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E4004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07BF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7BFA"/>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D437D5"/>
    <w:rPr>
      <w:rFonts w:asciiTheme="majorHAnsi" w:eastAsiaTheme="majorEastAsia" w:hAnsiTheme="majorHAnsi" w:cstheme="majorBidi"/>
      <w:color w:val="2F5496" w:themeColor="accent1" w:themeShade="BF"/>
      <w:sz w:val="32"/>
      <w:szCs w:val="32"/>
    </w:rPr>
  </w:style>
  <w:style w:type="paragraph" w:styleId="Subtitle">
    <w:name w:val="Subtitle"/>
    <w:basedOn w:val="Normal"/>
    <w:next w:val="Normal"/>
    <w:link w:val="SubtitleChar"/>
    <w:rPr>
      <w:rFonts w:ascii="Calibri" w:eastAsia="Calibri" w:hAnsi="Calibri" w:cs="Calibri"/>
      <w:color w:val="5A5A5A"/>
      <w:sz w:val="22"/>
      <w:szCs w:val="22"/>
    </w:rPr>
  </w:style>
  <w:style w:type="character" w:customStyle="1" w:styleId="SubtitleChar">
    <w:name w:val="Subtitle Char"/>
    <w:basedOn w:val="DefaultParagraphFont"/>
    <w:link w:val="Subtitle"/>
    <w:uiPriority w:val="11"/>
    <w:rsid w:val="00D437D5"/>
    <w:rPr>
      <w:rFonts w:asciiTheme="minorHAnsi" w:eastAsiaTheme="minorEastAsia" w:hAnsiTheme="minorHAnsi"/>
      <w:color w:val="5A5A5A" w:themeColor="text1" w:themeTint="A5"/>
      <w:spacing w:val="15"/>
      <w:sz w:val="22"/>
    </w:rPr>
  </w:style>
  <w:style w:type="paragraph" w:styleId="ListParagraph">
    <w:name w:val="List Paragraph"/>
    <w:basedOn w:val="Normal"/>
    <w:uiPriority w:val="34"/>
    <w:qFormat/>
    <w:rsid w:val="00D437D5"/>
    <w:pPr>
      <w:ind w:left="720"/>
      <w:contextualSpacing/>
    </w:pPr>
  </w:style>
  <w:style w:type="character" w:styleId="Hyperlink">
    <w:name w:val="Hyperlink"/>
    <w:basedOn w:val="DefaultParagraphFont"/>
    <w:uiPriority w:val="99"/>
    <w:unhideWhenUsed/>
    <w:rsid w:val="00D437D5"/>
    <w:rPr>
      <w:color w:val="0563C1" w:themeColor="hyperlink"/>
      <w:u w:val="single"/>
    </w:rPr>
  </w:style>
  <w:style w:type="character" w:customStyle="1" w:styleId="UnresolvedMention">
    <w:name w:val="Unresolved Mention"/>
    <w:basedOn w:val="DefaultParagraphFont"/>
    <w:uiPriority w:val="99"/>
    <w:semiHidden/>
    <w:unhideWhenUsed/>
    <w:rsid w:val="00D437D5"/>
    <w:rPr>
      <w:color w:val="808080"/>
      <w:shd w:val="clear" w:color="auto" w:fill="E6E6E6"/>
    </w:rPr>
  </w:style>
  <w:style w:type="character" w:customStyle="1" w:styleId="Heading2Char">
    <w:name w:val="Heading 2 Char"/>
    <w:basedOn w:val="DefaultParagraphFont"/>
    <w:link w:val="Heading2"/>
    <w:uiPriority w:val="9"/>
    <w:rsid w:val="00E40045"/>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E40045"/>
    <w:rPr>
      <w:rFonts w:asciiTheme="majorHAnsi" w:eastAsiaTheme="majorEastAsia" w:hAnsiTheme="majorHAnsi" w:cstheme="majorBidi"/>
      <w:color w:val="1F3763" w:themeColor="accent1" w:themeShade="7F"/>
      <w:sz w:val="24"/>
      <w:szCs w:val="24"/>
    </w:rPr>
  </w:style>
  <w:style w:type="paragraph" w:styleId="Header">
    <w:name w:val="header"/>
    <w:basedOn w:val="Normal"/>
    <w:link w:val="HeaderChar"/>
    <w:uiPriority w:val="99"/>
    <w:unhideWhenUsed/>
    <w:rsid w:val="00C435A1"/>
    <w:pPr>
      <w:tabs>
        <w:tab w:val="center" w:pos="4680"/>
        <w:tab w:val="right" w:pos="9360"/>
      </w:tabs>
      <w:spacing w:after="0" w:line="240" w:lineRule="auto"/>
    </w:pPr>
  </w:style>
  <w:style w:type="character" w:customStyle="1" w:styleId="HeaderChar">
    <w:name w:val="Header Char"/>
    <w:basedOn w:val="DefaultParagraphFont"/>
    <w:link w:val="Header"/>
    <w:uiPriority w:val="99"/>
    <w:rsid w:val="00C435A1"/>
  </w:style>
  <w:style w:type="paragraph" w:styleId="Footer">
    <w:name w:val="footer"/>
    <w:basedOn w:val="Normal"/>
    <w:link w:val="FooterChar"/>
    <w:uiPriority w:val="99"/>
    <w:unhideWhenUsed/>
    <w:rsid w:val="00C435A1"/>
    <w:pPr>
      <w:tabs>
        <w:tab w:val="center" w:pos="4680"/>
        <w:tab w:val="right" w:pos="9360"/>
      </w:tabs>
      <w:spacing w:after="0" w:line="240" w:lineRule="auto"/>
    </w:pPr>
  </w:style>
  <w:style w:type="character" w:customStyle="1" w:styleId="FooterChar">
    <w:name w:val="Footer Char"/>
    <w:basedOn w:val="DefaultParagraphFont"/>
    <w:link w:val="Footer"/>
    <w:uiPriority w:val="99"/>
    <w:rsid w:val="00C435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3280379">
      <w:bodyDiv w:val="1"/>
      <w:marLeft w:val="0"/>
      <w:marRight w:val="0"/>
      <w:marTop w:val="0"/>
      <w:marBottom w:val="0"/>
      <w:divBdr>
        <w:top w:val="none" w:sz="0" w:space="0" w:color="auto"/>
        <w:left w:val="none" w:sz="0" w:space="0" w:color="auto"/>
        <w:bottom w:val="none" w:sz="0" w:space="0" w:color="auto"/>
        <w:right w:val="none" w:sz="0" w:space="0" w:color="auto"/>
      </w:divBdr>
    </w:div>
    <w:div w:id="141969580">
      <w:bodyDiv w:val="1"/>
      <w:marLeft w:val="0"/>
      <w:marRight w:val="0"/>
      <w:marTop w:val="0"/>
      <w:marBottom w:val="0"/>
      <w:divBdr>
        <w:top w:val="none" w:sz="0" w:space="0" w:color="auto"/>
        <w:left w:val="none" w:sz="0" w:space="0" w:color="auto"/>
        <w:bottom w:val="none" w:sz="0" w:space="0" w:color="auto"/>
        <w:right w:val="none" w:sz="0" w:space="0" w:color="auto"/>
      </w:divBdr>
    </w:div>
    <w:div w:id="173156776">
      <w:bodyDiv w:val="1"/>
      <w:marLeft w:val="0"/>
      <w:marRight w:val="0"/>
      <w:marTop w:val="0"/>
      <w:marBottom w:val="0"/>
      <w:divBdr>
        <w:top w:val="none" w:sz="0" w:space="0" w:color="auto"/>
        <w:left w:val="none" w:sz="0" w:space="0" w:color="auto"/>
        <w:bottom w:val="none" w:sz="0" w:space="0" w:color="auto"/>
        <w:right w:val="none" w:sz="0" w:space="0" w:color="auto"/>
      </w:divBdr>
    </w:div>
    <w:div w:id="176771161">
      <w:bodyDiv w:val="1"/>
      <w:marLeft w:val="0"/>
      <w:marRight w:val="0"/>
      <w:marTop w:val="0"/>
      <w:marBottom w:val="0"/>
      <w:divBdr>
        <w:top w:val="none" w:sz="0" w:space="0" w:color="auto"/>
        <w:left w:val="none" w:sz="0" w:space="0" w:color="auto"/>
        <w:bottom w:val="none" w:sz="0" w:space="0" w:color="auto"/>
        <w:right w:val="none" w:sz="0" w:space="0" w:color="auto"/>
      </w:divBdr>
    </w:div>
    <w:div w:id="187566128">
      <w:bodyDiv w:val="1"/>
      <w:marLeft w:val="0"/>
      <w:marRight w:val="0"/>
      <w:marTop w:val="0"/>
      <w:marBottom w:val="0"/>
      <w:divBdr>
        <w:top w:val="none" w:sz="0" w:space="0" w:color="auto"/>
        <w:left w:val="none" w:sz="0" w:space="0" w:color="auto"/>
        <w:bottom w:val="none" w:sz="0" w:space="0" w:color="auto"/>
        <w:right w:val="none" w:sz="0" w:space="0" w:color="auto"/>
      </w:divBdr>
    </w:div>
    <w:div w:id="650521758">
      <w:bodyDiv w:val="1"/>
      <w:marLeft w:val="0"/>
      <w:marRight w:val="0"/>
      <w:marTop w:val="0"/>
      <w:marBottom w:val="0"/>
      <w:divBdr>
        <w:top w:val="none" w:sz="0" w:space="0" w:color="auto"/>
        <w:left w:val="none" w:sz="0" w:space="0" w:color="auto"/>
        <w:bottom w:val="none" w:sz="0" w:space="0" w:color="auto"/>
        <w:right w:val="none" w:sz="0" w:space="0" w:color="auto"/>
      </w:divBdr>
    </w:div>
    <w:div w:id="678847988">
      <w:bodyDiv w:val="1"/>
      <w:marLeft w:val="0"/>
      <w:marRight w:val="0"/>
      <w:marTop w:val="0"/>
      <w:marBottom w:val="0"/>
      <w:divBdr>
        <w:top w:val="none" w:sz="0" w:space="0" w:color="auto"/>
        <w:left w:val="none" w:sz="0" w:space="0" w:color="auto"/>
        <w:bottom w:val="none" w:sz="0" w:space="0" w:color="auto"/>
        <w:right w:val="none" w:sz="0" w:space="0" w:color="auto"/>
      </w:divBdr>
    </w:div>
    <w:div w:id="682780465">
      <w:bodyDiv w:val="1"/>
      <w:marLeft w:val="0"/>
      <w:marRight w:val="0"/>
      <w:marTop w:val="0"/>
      <w:marBottom w:val="0"/>
      <w:divBdr>
        <w:top w:val="none" w:sz="0" w:space="0" w:color="auto"/>
        <w:left w:val="none" w:sz="0" w:space="0" w:color="auto"/>
        <w:bottom w:val="none" w:sz="0" w:space="0" w:color="auto"/>
        <w:right w:val="none" w:sz="0" w:space="0" w:color="auto"/>
      </w:divBdr>
    </w:div>
    <w:div w:id="716468471">
      <w:bodyDiv w:val="1"/>
      <w:marLeft w:val="0"/>
      <w:marRight w:val="0"/>
      <w:marTop w:val="0"/>
      <w:marBottom w:val="0"/>
      <w:divBdr>
        <w:top w:val="none" w:sz="0" w:space="0" w:color="auto"/>
        <w:left w:val="none" w:sz="0" w:space="0" w:color="auto"/>
        <w:bottom w:val="none" w:sz="0" w:space="0" w:color="auto"/>
        <w:right w:val="none" w:sz="0" w:space="0" w:color="auto"/>
      </w:divBdr>
    </w:div>
    <w:div w:id="746268299">
      <w:bodyDiv w:val="1"/>
      <w:marLeft w:val="0"/>
      <w:marRight w:val="0"/>
      <w:marTop w:val="0"/>
      <w:marBottom w:val="0"/>
      <w:divBdr>
        <w:top w:val="none" w:sz="0" w:space="0" w:color="auto"/>
        <w:left w:val="none" w:sz="0" w:space="0" w:color="auto"/>
        <w:bottom w:val="none" w:sz="0" w:space="0" w:color="auto"/>
        <w:right w:val="none" w:sz="0" w:space="0" w:color="auto"/>
      </w:divBdr>
      <w:divsChild>
        <w:div w:id="1440956324">
          <w:marLeft w:val="0"/>
          <w:marRight w:val="0"/>
          <w:marTop w:val="0"/>
          <w:marBottom w:val="0"/>
          <w:divBdr>
            <w:top w:val="single" w:sz="2" w:space="0" w:color="E3E3E3"/>
            <w:left w:val="single" w:sz="2" w:space="0" w:color="E3E3E3"/>
            <w:bottom w:val="single" w:sz="2" w:space="0" w:color="E3E3E3"/>
            <w:right w:val="single" w:sz="2" w:space="0" w:color="E3E3E3"/>
          </w:divBdr>
          <w:divsChild>
            <w:div w:id="1169716438">
              <w:marLeft w:val="0"/>
              <w:marRight w:val="0"/>
              <w:marTop w:val="0"/>
              <w:marBottom w:val="0"/>
              <w:divBdr>
                <w:top w:val="single" w:sz="2" w:space="0" w:color="E3E3E3"/>
                <w:left w:val="single" w:sz="2" w:space="0" w:color="E3E3E3"/>
                <w:bottom w:val="single" w:sz="2" w:space="0" w:color="E3E3E3"/>
                <w:right w:val="single" w:sz="2" w:space="0" w:color="E3E3E3"/>
              </w:divBdr>
              <w:divsChild>
                <w:div w:id="3479335">
                  <w:marLeft w:val="0"/>
                  <w:marRight w:val="0"/>
                  <w:marTop w:val="0"/>
                  <w:marBottom w:val="0"/>
                  <w:divBdr>
                    <w:top w:val="single" w:sz="2" w:space="0" w:color="E3E3E3"/>
                    <w:left w:val="single" w:sz="2" w:space="0" w:color="E3E3E3"/>
                    <w:bottom w:val="single" w:sz="2" w:space="0" w:color="E3E3E3"/>
                    <w:right w:val="single" w:sz="2" w:space="0" w:color="E3E3E3"/>
                  </w:divBdr>
                  <w:divsChild>
                    <w:div w:id="1671103742">
                      <w:marLeft w:val="0"/>
                      <w:marRight w:val="0"/>
                      <w:marTop w:val="0"/>
                      <w:marBottom w:val="0"/>
                      <w:divBdr>
                        <w:top w:val="single" w:sz="2" w:space="0" w:color="E3E3E3"/>
                        <w:left w:val="single" w:sz="2" w:space="0" w:color="E3E3E3"/>
                        <w:bottom w:val="single" w:sz="2" w:space="0" w:color="E3E3E3"/>
                        <w:right w:val="single" w:sz="2" w:space="0" w:color="E3E3E3"/>
                      </w:divBdr>
                      <w:divsChild>
                        <w:div w:id="1351487361">
                          <w:marLeft w:val="0"/>
                          <w:marRight w:val="0"/>
                          <w:marTop w:val="0"/>
                          <w:marBottom w:val="0"/>
                          <w:divBdr>
                            <w:top w:val="single" w:sz="2" w:space="0" w:color="E3E3E3"/>
                            <w:left w:val="single" w:sz="2" w:space="0" w:color="E3E3E3"/>
                            <w:bottom w:val="single" w:sz="2" w:space="0" w:color="E3E3E3"/>
                            <w:right w:val="single" w:sz="2" w:space="0" w:color="E3E3E3"/>
                          </w:divBdr>
                          <w:divsChild>
                            <w:div w:id="945580665">
                              <w:marLeft w:val="0"/>
                              <w:marRight w:val="0"/>
                              <w:marTop w:val="100"/>
                              <w:marBottom w:val="100"/>
                              <w:divBdr>
                                <w:top w:val="single" w:sz="2" w:space="0" w:color="E3E3E3"/>
                                <w:left w:val="single" w:sz="2" w:space="0" w:color="E3E3E3"/>
                                <w:bottom w:val="single" w:sz="2" w:space="0" w:color="E3E3E3"/>
                                <w:right w:val="single" w:sz="2" w:space="0" w:color="E3E3E3"/>
                              </w:divBdr>
                              <w:divsChild>
                                <w:div w:id="1473866327">
                                  <w:marLeft w:val="0"/>
                                  <w:marRight w:val="0"/>
                                  <w:marTop w:val="0"/>
                                  <w:marBottom w:val="0"/>
                                  <w:divBdr>
                                    <w:top w:val="single" w:sz="2" w:space="0" w:color="E3E3E3"/>
                                    <w:left w:val="single" w:sz="2" w:space="0" w:color="E3E3E3"/>
                                    <w:bottom w:val="single" w:sz="2" w:space="0" w:color="E3E3E3"/>
                                    <w:right w:val="single" w:sz="2" w:space="0" w:color="E3E3E3"/>
                                  </w:divBdr>
                                  <w:divsChild>
                                    <w:div w:id="951285477">
                                      <w:marLeft w:val="0"/>
                                      <w:marRight w:val="0"/>
                                      <w:marTop w:val="0"/>
                                      <w:marBottom w:val="0"/>
                                      <w:divBdr>
                                        <w:top w:val="single" w:sz="2" w:space="0" w:color="E3E3E3"/>
                                        <w:left w:val="single" w:sz="2" w:space="0" w:color="E3E3E3"/>
                                        <w:bottom w:val="single" w:sz="2" w:space="0" w:color="E3E3E3"/>
                                        <w:right w:val="single" w:sz="2" w:space="0" w:color="E3E3E3"/>
                                      </w:divBdr>
                                      <w:divsChild>
                                        <w:div w:id="414865729">
                                          <w:marLeft w:val="0"/>
                                          <w:marRight w:val="0"/>
                                          <w:marTop w:val="0"/>
                                          <w:marBottom w:val="0"/>
                                          <w:divBdr>
                                            <w:top w:val="single" w:sz="2" w:space="0" w:color="E3E3E3"/>
                                            <w:left w:val="single" w:sz="2" w:space="0" w:color="E3E3E3"/>
                                            <w:bottom w:val="single" w:sz="2" w:space="0" w:color="E3E3E3"/>
                                            <w:right w:val="single" w:sz="2" w:space="0" w:color="E3E3E3"/>
                                          </w:divBdr>
                                          <w:divsChild>
                                            <w:div w:id="1460412882">
                                              <w:marLeft w:val="0"/>
                                              <w:marRight w:val="0"/>
                                              <w:marTop w:val="0"/>
                                              <w:marBottom w:val="0"/>
                                              <w:divBdr>
                                                <w:top w:val="single" w:sz="2" w:space="0" w:color="E3E3E3"/>
                                                <w:left w:val="single" w:sz="2" w:space="0" w:color="E3E3E3"/>
                                                <w:bottom w:val="single" w:sz="2" w:space="0" w:color="E3E3E3"/>
                                                <w:right w:val="single" w:sz="2" w:space="0" w:color="E3E3E3"/>
                                              </w:divBdr>
                                              <w:divsChild>
                                                <w:div w:id="454718101">
                                                  <w:marLeft w:val="0"/>
                                                  <w:marRight w:val="0"/>
                                                  <w:marTop w:val="0"/>
                                                  <w:marBottom w:val="0"/>
                                                  <w:divBdr>
                                                    <w:top w:val="single" w:sz="2" w:space="0" w:color="E3E3E3"/>
                                                    <w:left w:val="single" w:sz="2" w:space="0" w:color="E3E3E3"/>
                                                    <w:bottom w:val="single" w:sz="2" w:space="0" w:color="E3E3E3"/>
                                                    <w:right w:val="single" w:sz="2" w:space="0" w:color="E3E3E3"/>
                                                  </w:divBdr>
                                                  <w:divsChild>
                                                    <w:div w:id="4490137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2044091399">
          <w:marLeft w:val="0"/>
          <w:marRight w:val="0"/>
          <w:marTop w:val="0"/>
          <w:marBottom w:val="0"/>
          <w:divBdr>
            <w:top w:val="none" w:sz="0" w:space="0" w:color="auto"/>
            <w:left w:val="none" w:sz="0" w:space="0" w:color="auto"/>
            <w:bottom w:val="none" w:sz="0" w:space="0" w:color="auto"/>
            <w:right w:val="none" w:sz="0" w:space="0" w:color="auto"/>
          </w:divBdr>
        </w:div>
      </w:divsChild>
    </w:div>
    <w:div w:id="940604309">
      <w:bodyDiv w:val="1"/>
      <w:marLeft w:val="0"/>
      <w:marRight w:val="0"/>
      <w:marTop w:val="0"/>
      <w:marBottom w:val="0"/>
      <w:divBdr>
        <w:top w:val="none" w:sz="0" w:space="0" w:color="auto"/>
        <w:left w:val="none" w:sz="0" w:space="0" w:color="auto"/>
        <w:bottom w:val="none" w:sz="0" w:space="0" w:color="auto"/>
        <w:right w:val="none" w:sz="0" w:space="0" w:color="auto"/>
      </w:divBdr>
    </w:div>
    <w:div w:id="949163320">
      <w:bodyDiv w:val="1"/>
      <w:marLeft w:val="0"/>
      <w:marRight w:val="0"/>
      <w:marTop w:val="0"/>
      <w:marBottom w:val="0"/>
      <w:divBdr>
        <w:top w:val="none" w:sz="0" w:space="0" w:color="auto"/>
        <w:left w:val="none" w:sz="0" w:space="0" w:color="auto"/>
        <w:bottom w:val="none" w:sz="0" w:space="0" w:color="auto"/>
        <w:right w:val="none" w:sz="0" w:space="0" w:color="auto"/>
      </w:divBdr>
    </w:div>
    <w:div w:id="964197938">
      <w:bodyDiv w:val="1"/>
      <w:marLeft w:val="0"/>
      <w:marRight w:val="0"/>
      <w:marTop w:val="0"/>
      <w:marBottom w:val="0"/>
      <w:divBdr>
        <w:top w:val="none" w:sz="0" w:space="0" w:color="auto"/>
        <w:left w:val="none" w:sz="0" w:space="0" w:color="auto"/>
        <w:bottom w:val="none" w:sz="0" w:space="0" w:color="auto"/>
        <w:right w:val="none" w:sz="0" w:space="0" w:color="auto"/>
      </w:divBdr>
    </w:div>
    <w:div w:id="1204095997">
      <w:bodyDiv w:val="1"/>
      <w:marLeft w:val="0"/>
      <w:marRight w:val="0"/>
      <w:marTop w:val="0"/>
      <w:marBottom w:val="0"/>
      <w:divBdr>
        <w:top w:val="none" w:sz="0" w:space="0" w:color="auto"/>
        <w:left w:val="none" w:sz="0" w:space="0" w:color="auto"/>
        <w:bottom w:val="none" w:sz="0" w:space="0" w:color="auto"/>
        <w:right w:val="none" w:sz="0" w:space="0" w:color="auto"/>
      </w:divBdr>
    </w:div>
    <w:div w:id="1368141271">
      <w:bodyDiv w:val="1"/>
      <w:marLeft w:val="0"/>
      <w:marRight w:val="0"/>
      <w:marTop w:val="0"/>
      <w:marBottom w:val="0"/>
      <w:divBdr>
        <w:top w:val="none" w:sz="0" w:space="0" w:color="auto"/>
        <w:left w:val="none" w:sz="0" w:space="0" w:color="auto"/>
        <w:bottom w:val="none" w:sz="0" w:space="0" w:color="auto"/>
        <w:right w:val="none" w:sz="0" w:space="0" w:color="auto"/>
      </w:divBdr>
    </w:div>
    <w:div w:id="1459647886">
      <w:bodyDiv w:val="1"/>
      <w:marLeft w:val="0"/>
      <w:marRight w:val="0"/>
      <w:marTop w:val="0"/>
      <w:marBottom w:val="0"/>
      <w:divBdr>
        <w:top w:val="none" w:sz="0" w:space="0" w:color="auto"/>
        <w:left w:val="none" w:sz="0" w:space="0" w:color="auto"/>
        <w:bottom w:val="none" w:sz="0" w:space="0" w:color="auto"/>
        <w:right w:val="none" w:sz="0" w:space="0" w:color="auto"/>
      </w:divBdr>
    </w:div>
    <w:div w:id="1490442387">
      <w:bodyDiv w:val="1"/>
      <w:marLeft w:val="0"/>
      <w:marRight w:val="0"/>
      <w:marTop w:val="0"/>
      <w:marBottom w:val="0"/>
      <w:divBdr>
        <w:top w:val="none" w:sz="0" w:space="0" w:color="auto"/>
        <w:left w:val="none" w:sz="0" w:space="0" w:color="auto"/>
        <w:bottom w:val="none" w:sz="0" w:space="0" w:color="auto"/>
        <w:right w:val="none" w:sz="0" w:space="0" w:color="auto"/>
      </w:divBdr>
    </w:div>
    <w:div w:id="1522624727">
      <w:bodyDiv w:val="1"/>
      <w:marLeft w:val="0"/>
      <w:marRight w:val="0"/>
      <w:marTop w:val="0"/>
      <w:marBottom w:val="0"/>
      <w:divBdr>
        <w:top w:val="none" w:sz="0" w:space="0" w:color="auto"/>
        <w:left w:val="none" w:sz="0" w:space="0" w:color="auto"/>
        <w:bottom w:val="none" w:sz="0" w:space="0" w:color="auto"/>
        <w:right w:val="none" w:sz="0" w:space="0" w:color="auto"/>
      </w:divBdr>
    </w:div>
    <w:div w:id="1724257146">
      <w:bodyDiv w:val="1"/>
      <w:marLeft w:val="0"/>
      <w:marRight w:val="0"/>
      <w:marTop w:val="0"/>
      <w:marBottom w:val="0"/>
      <w:divBdr>
        <w:top w:val="none" w:sz="0" w:space="0" w:color="auto"/>
        <w:left w:val="none" w:sz="0" w:space="0" w:color="auto"/>
        <w:bottom w:val="none" w:sz="0" w:space="0" w:color="auto"/>
        <w:right w:val="none" w:sz="0" w:space="0" w:color="auto"/>
      </w:divBdr>
    </w:div>
    <w:div w:id="1850215273">
      <w:bodyDiv w:val="1"/>
      <w:marLeft w:val="0"/>
      <w:marRight w:val="0"/>
      <w:marTop w:val="0"/>
      <w:marBottom w:val="0"/>
      <w:divBdr>
        <w:top w:val="none" w:sz="0" w:space="0" w:color="auto"/>
        <w:left w:val="none" w:sz="0" w:space="0" w:color="auto"/>
        <w:bottom w:val="none" w:sz="0" w:space="0" w:color="auto"/>
        <w:right w:val="none" w:sz="0" w:space="0" w:color="auto"/>
      </w:divBdr>
    </w:div>
    <w:div w:id="1875582385">
      <w:bodyDiv w:val="1"/>
      <w:marLeft w:val="0"/>
      <w:marRight w:val="0"/>
      <w:marTop w:val="0"/>
      <w:marBottom w:val="0"/>
      <w:divBdr>
        <w:top w:val="none" w:sz="0" w:space="0" w:color="auto"/>
        <w:left w:val="none" w:sz="0" w:space="0" w:color="auto"/>
        <w:bottom w:val="none" w:sz="0" w:space="0" w:color="auto"/>
        <w:right w:val="none" w:sz="0" w:space="0" w:color="auto"/>
      </w:divBdr>
    </w:div>
    <w:div w:id="1891115534">
      <w:bodyDiv w:val="1"/>
      <w:marLeft w:val="0"/>
      <w:marRight w:val="0"/>
      <w:marTop w:val="0"/>
      <w:marBottom w:val="0"/>
      <w:divBdr>
        <w:top w:val="none" w:sz="0" w:space="0" w:color="auto"/>
        <w:left w:val="none" w:sz="0" w:space="0" w:color="auto"/>
        <w:bottom w:val="none" w:sz="0" w:space="0" w:color="auto"/>
        <w:right w:val="none" w:sz="0" w:space="0" w:color="auto"/>
      </w:divBdr>
    </w:div>
    <w:div w:id="1960528919">
      <w:bodyDiv w:val="1"/>
      <w:marLeft w:val="0"/>
      <w:marRight w:val="0"/>
      <w:marTop w:val="0"/>
      <w:marBottom w:val="0"/>
      <w:divBdr>
        <w:top w:val="none" w:sz="0" w:space="0" w:color="auto"/>
        <w:left w:val="none" w:sz="0" w:space="0" w:color="auto"/>
        <w:bottom w:val="none" w:sz="0" w:space="0" w:color="auto"/>
        <w:right w:val="none" w:sz="0" w:space="0" w:color="auto"/>
      </w:divBdr>
    </w:div>
    <w:div w:id="202731997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youtu.be/h4Vpy7kzaVw"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youtu.be/H4RFDAaxZJU"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cwPClnepF0lgX1dhyK4E6fK1Fbg==">AMUW2mUkj/wj18B4fMw3dlU6qK2xMMxD682T0u0poJMk06h0lkZ4RkySAaH25vYFRwEz/UT+x9HUtAwUGjUMP1NJ/9p0U+Fja1r1StMHBbxB7/BGOepabiK7jWV3D2MZq1GR35BcxBD4dT1cgSKTXtZ2aqhGyftLEQ==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173</TotalTime>
  <Pages>3</Pages>
  <Words>582</Words>
  <Characters>3319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Christine Matheney</dc:creator>
  <cp:lastModifiedBy>Dell Latitude E5470</cp:lastModifiedBy>
  <cp:revision>34</cp:revision>
  <dcterms:created xsi:type="dcterms:W3CDTF">2024-01-18T18:00:00Z</dcterms:created>
  <dcterms:modified xsi:type="dcterms:W3CDTF">2024-02-25T15:01:00Z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42aa342-8706-4288-bd11-ebb85995028c_Enabled">
    <vt:lpwstr>True</vt:lpwstr>
  </property>
  <property fmtid="{D5CDD505-2E9C-101B-9397-08002B2CF9AE}" pid="3" name="MSIP_Label_f42aa342-8706-4288-bd11-ebb85995028c_SiteId">
    <vt:lpwstr>72f988bf-86f1-41af-91ab-2d7cd011db47</vt:lpwstr>
  </property>
  <property fmtid="{D5CDD505-2E9C-101B-9397-08002B2CF9AE}" pid="4" name="MSIP_Label_f42aa342-8706-4288-bd11-ebb85995028c_Owner">
    <vt:lpwstr>chmathen@microsoft.com</vt:lpwstr>
  </property>
  <property fmtid="{D5CDD505-2E9C-101B-9397-08002B2CF9AE}" pid="5" name="MSIP_Label_f42aa342-8706-4288-bd11-ebb85995028c_SetDate">
    <vt:lpwstr>2018-03-05T23:33:30.3242211Z</vt:lpwstr>
  </property>
  <property fmtid="{D5CDD505-2E9C-101B-9397-08002B2CF9AE}" pid="6" name="MSIP_Label_f42aa342-8706-4288-bd11-ebb85995028c_Name">
    <vt:lpwstr>General</vt:lpwstr>
  </property>
  <property fmtid="{D5CDD505-2E9C-101B-9397-08002B2CF9AE}" pid="7" name="MSIP_Label_f42aa342-8706-4288-bd11-ebb85995028c_Application">
    <vt:lpwstr>Microsoft Azure Information Protection</vt:lpwstr>
  </property>
  <property fmtid="{D5CDD505-2E9C-101B-9397-08002B2CF9AE}" pid="8" name="MSIP_Label_f42aa342-8706-4288-bd11-ebb85995028c_Extended_MSFT_Method">
    <vt:lpwstr>Automatic</vt:lpwstr>
  </property>
  <property fmtid="{D5CDD505-2E9C-101B-9397-08002B2CF9AE}" pid="9" name="Sensitivity">
    <vt:lpwstr>General</vt:lpwstr>
  </property>
  <property fmtid="{D5CDD505-2E9C-101B-9397-08002B2CF9AE}" pid="10" name="ContentTypeId">
    <vt:lpwstr>0x01010093C2A6D00A974B46B5490DE17EF21914</vt:lpwstr>
  </property>
</Properties>
</file>