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Nörogelişimsel Farkındalık ve İnteraktif Simülasyon Platformu</w:t>
      </w:r>
    </w:p>
    <w:p>
      <w:pPr>
        <w:pStyle w:val="Subtitle"/>
      </w:pPr>
      <w:r>
        <w:t>Haftalık İlerleme Raporu</w:t>
      </w:r>
    </w:p>
    <w:p>
      <w:r/>
      <w:r>
        <w:rPr>
          <w:b/>
        </w:rPr>
        <w:t>Toplantı tarihi:</w:t>
      </w:r>
      <w:r>
        <w:t xml:space="preserve"> 19 Ekim 2026</w:t>
      </w:r>
    </w:p>
    <w:p>
      <w:r/>
      <w:r>
        <w:rPr>
          <w:b/>
        </w:rPr>
        <w:t>Hazırlayan:</w:t>
      </w:r>
      <w:r>
        <w:t xml:space="preserve"> Mertcan Taşkıran</w:t>
      </w:r>
    </w:p>
    <w:p>
      <w:r/>
      <w:r>
        <w:rPr>
          <w:b/>
        </w:rPr>
        <w:t>Danışman:</w:t>
      </w:r>
      <w:r>
        <w:t xml:space="preserve"> Koray Hoca</w:t>
      </w:r>
    </w:p>
    <w:p>
      <w:r/>
      <w:r>
        <w:rPr>
          <w:b/>
        </w:rPr>
        <w:t>Kapsam:</w:t>
      </w:r>
      <w:r>
        <w:t xml:space="preserve"> Mobil uygulama, yerel dil modeli denemeleri, senaryo grafı ve video akışı üzerine yürüttüğüm çalışmalar. Ekip arkadaşımın devam eden model eğitiminin sonuçları bu raporda tamamlanmış iş olarak değerlendirilmemiştir.</w:t>
      </w:r>
    </w:p>
    <w:p>
      <w:pPr>
        <w:pStyle w:val="Heading1"/>
      </w:pPr>
      <w:r>
        <w:t>Haftalık hedefler ve genel durum</w:t>
      </w:r>
    </w:p>
    <w:p>
      <w:r>
        <w:t>Bu hafta yerel bir dil modelini mobil uygulamada çalıştırmayı, üretilen senaryoları dallanan bir yapıya dönüştürmeyi ve kısa videoları bu yapıyla ilişkilendirmeyi hedefledik. Ayrıca isme yönelme/baş dönüşü analizine yönelik çalışmaları ilerletmek, uygulamaya video yüklemek ve iOS üzerinde çalışmayı kontrol etmek planlandı.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944"/>
        <w:gridCol w:w="5040"/>
      </w:tblGrid>
      <w:tr>
        <w:trPr>
          <w:cantSplit/>
          <w:tblHeader/>
        </w:trPr>
        <w:tc>
          <w:tcPr>
            <w:tcW w:type="dxa" w:w="2952"/>
            <w:vAlign w:val="center"/>
            <w:shd w:fill="E5EBF1"/>
            <w:tcMar>
              <w:top w:w="85" w:type="dxa"/>
              <w:left w:w="85" w:type="dxa"/>
              <w:bottom w:w="85" w:type="dxa"/>
              <w:right w:w="85" w:type="dxa"/>
            </w:tcMar>
          </w:tcPr>
          <w:p>
            <w:pPr>
              <w:spacing w:after="60" w:before="60" w:line="245" w:lineRule="auto"/>
            </w:pPr>
            <w:r>
              <w:rPr>
                <w:b/>
                <w:sz w:val="19"/>
              </w:rPr>
              <w:t>Haftalık hedef</w:t>
            </w:r>
          </w:p>
        </w:tc>
        <w:tc>
          <w:tcPr>
            <w:tcW w:type="dxa" w:w="1944"/>
            <w:vAlign w:val="center"/>
            <w:shd w:fill="E5EBF1"/>
            <w:tcMar>
              <w:top w:w="85" w:type="dxa"/>
              <w:left w:w="85" w:type="dxa"/>
              <w:bottom w:w="85" w:type="dxa"/>
              <w:right w:w="85" w:type="dxa"/>
            </w:tcMar>
          </w:tcPr>
          <w:p>
            <w:pPr>
              <w:spacing w:after="60" w:before="60" w:line="245" w:lineRule="auto"/>
            </w:pPr>
            <w:r>
              <w:rPr>
                <w:b/>
                <w:sz w:val="19"/>
              </w:rPr>
              <w:t>Durum</w:t>
            </w:r>
          </w:p>
        </w:tc>
        <w:tc>
          <w:tcPr>
            <w:tcW w:type="dxa" w:w="5040"/>
            <w:vAlign w:val="center"/>
            <w:shd w:fill="E5EBF1"/>
            <w:tcMar>
              <w:top w:w="85" w:type="dxa"/>
              <w:left w:w="85" w:type="dxa"/>
              <w:bottom w:w="85" w:type="dxa"/>
              <w:right w:w="85" w:type="dxa"/>
            </w:tcMar>
          </w:tcPr>
          <w:p>
            <w:pPr>
              <w:spacing w:after="60" w:before="60" w:line="245" w:lineRule="auto"/>
            </w:pPr>
            <w:r>
              <w:rPr>
                <w:b/>
                <w:sz w:val="19"/>
              </w:rPr>
              <w:t>Ulaşılan nokta</w:t>
            </w:r>
          </w:p>
        </w:tc>
      </w:tr>
      <w:tr>
        <w:trPr>
          <w:cantSplit/>
        </w:trPr>
        <w:tc>
          <w:tcPr>
            <w:tcW w:type="dxa" w:w="2952"/>
            <w:vAlign w:val="center"/>
            <w:shd w:fill="FFFFFF"/>
            <w:tcMar>
              <w:top w:w="85" w:type="dxa"/>
              <w:left w:w="85" w:type="dxa"/>
              <w:bottom w:w="85" w:type="dxa"/>
              <w:right w:w="85" w:type="dxa"/>
            </w:tcMar>
          </w:tcPr>
          <w:p>
            <w:pPr>
              <w:spacing w:after="60" w:before="60" w:line="245" w:lineRule="auto"/>
            </w:pPr>
            <w:r>
              <w:rPr>
                <w:b w:val="0"/>
                <w:sz w:val="19"/>
              </w:rPr>
              <w:t>Yerel LLM ile örnek senaryo üretimi ve uygulama bağlantısı</w:t>
            </w:r>
          </w:p>
        </w:tc>
        <w:tc>
          <w:tcPr>
            <w:tcW w:type="dxa" w:w="1944"/>
            <w:vAlign w:val="center"/>
            <w:shd w:fill="FFFFFF"/>
            <w:tcMar>
              <w:top w:w="85" w:type="dxa"/>
              <w:left w:w="85" w:type="dxa"/>
              <w:bottom w:w="85" w:type="dxa"/>
              <w:right w:w="85" w:type="dxa"/>
            </w:tcMar>
          </w:tcPr>
          <w:p>
            <w:pPr>
              <w:spacing w:after="60" w:before="60" w:line="245" w:lineRule="auto"/>
            </w:pPr>
            <w:r>
              <w:rPr>
                <w:b w:val="0"/>
                <w:sz w:val="19"/>
              </w:rPr>
              <w:t>Kısmen tamamlandı</w:t>
            </w:r>
          </w:p>
        </w:tc>
        <w:tc>
          <w:tcPr>
            <w:tcW w:type="dxa" w:w="5040"/>
            <w:vAlign w:val="center"/>
            <w:shd w:fill="FFFFFF"/>
            <w:tcMar>
              <w:top w:w="85" w:type="dxa"/>
              <w:left w:w="85" w:type="dxa"/>
              <w:bottom w:w="85" w:type="dxa"/>
              <w:right w:w="85" w:type="dxa"/>
            </w:tcMar>
          </w:tcPr>
          <w:p>
            <w:pPr>
              <w:spacing w:after="60" w:before="60" w:line="245" w:lineRule="auto"/>
            </w:pPr>
            <w:r>
              <w:rPr>
                <w:b w:val="0"/>
                <w:sz w:val="19"/>
              </w:rPr>
              <w:t>Gerçek yerel çıkarım çalışıyor. Qwen cevabından senaryo grafı oluşturuldu; içerik kalitesi henüz güvenilir değil.</w:t>
            </w:r>
          </w:p>
        </w:tc>
      </w:tr>
      <w:tr>
        <w:trPr>
          <w:cantSplit/>
        </w:trPr>
        <w:tc>
          <w:tcPr>
            <w:tcW w:type="dxa" w:w="2952"/>
            <w:vAlign w:val="center"/>
            <w:shd w:fill="F7F8FA"/>
            <w:tcMar>
              <w:top w:w="85" w:type="dxa"/>
              <w:left w:w="85" w:type="dxa"/>
              <w:bottom w:w="85" w:type="dxa"/>
              <w:right w:w="85" w:type="dxa"/>
            </w:tcMar>
          </w:tcPr>
          <w:p>
            <w:pPr>
              <w:spacing w:after="60" w:before="60" w:line="245" w:lineRule="auto"/>
            </w:pPr>
            <w:r>
              <w:rPr>
                <w:b w:val="0"/>
                <w:sz w:val="19"/>
              </w:rPr>
              <w:t>Basit dallanan senaryo/video grafı</w:t>
            </w:r>
          </w:p>
        </w:tc>
        <w:tc>
          <w:tcPr>
            <w:tcW w:type="dxa" w:w="1944"/>
            <w:vAlign w:val="center"/>
            <w:shd w:fill="F7F8FA"/>
            <w:tcMar>
              <w:top w:w="85" w:type="dxa"/>
              <w:left w:w="85" w:type="dxa"/>
              <w:bottom w:w="85" w:type="dxa"/>
              <w:right w:w="85" w:type="dxa"/>
            </w:tcMar>
          </w:tcPr>
          <w:p>
            <w:pPr>
              <w:spacing w:after="60" w:before="60" w:line="245" w:lineRule="auto"/>
            </w:pPr>
            <w:r>
              <w:rPr>
                <w:b w:val="0"/>
                <w:sz w:val="19"/>
              </w:rPr>
              <w:t>Temel yapı tamamlandı; bütünleşme kısmi</w:t>
            </w:r>
          </w:p>
        </w:tc>
        <w:tc>
          <w:tcPr>
            <w:tcW w:type="dxa" w:w="5040"/>
            <w:vAlign w:val="center"/>
            <w:shd w:fill="F7F8FA"/>
            <w:tcMar>
              <w:top w:w="85" w:type="dxa"/>
              <w:left w:w="85" w:type="dxa"/>
              <w:bottom w:w="85" w:type="dxa"/>
              <w:right w:w="85" w:type="dxa"/>
            </w:tcMar>
          </w:tcPr>
          <w:p>
            <w:pPr>
              <w:spacing w:after="60" w:before="60" w:line="245" w:lineRule="auto"/>
            </w:pPr>
            <w:r>
              <w:rPr>
                <w:b w:val="0"/>
                <w:sz w:val="19"/>
              </w:rPr>
              <w:t>Senaryodan graf dönüşümü ve graf gösterimi çalışıyor. Hazır D01 örneğinde kullanıcı seçimli video oynatma var.</w:t>
            </w:r>
          </w:p>
        </w:tc>
      </w:tr>
      <w:tr>
        <w:trPr>
          <w:cantSplit/>
        </w:trPr>
        <w:tc>
          <w:tcPr>
            <w:tcW w:type="dxa" w:w="2952"/>
            <w:vAlign w:val="center"/>
            <w:shd w:fill="FFFFFF"/>
            <w:tcMar>
              <w:top w:w="85" w:type="dxa"/>
              <w:left w:w="85" w:type="dxa"/>
              <w:bottom w:w="85" w:type="dxa"/>
              <w:right w:w="85" w:type="dxa"/>
            </w:tcMar>
          </w:tcPr>
          <w:p>
            <w:pPr>
              <w:spacing w:after="60" w:before="60" w:line="245" w:lineRule="auto"/>
            </w:pPr>
            <w:r>
              <w:rPr>
                <w:b w:val="0"/>
                <w:sz w:val="19"/>
              </w:rPr>
              <w:t>Kısa videoları üretme ve sahnelerle eşleştirme</w:t>
            </w:r>
          </w:p>
        </w:tc>
        <w:tc>
          <w:tcPr>
            <w:tcW w:type="dxa" w:w="1944"/>
            <w:vAlign w:val="center"/>
            <w:shd w:fill="FFFFFF"/>
            <w:tcMar>
              <w:top w:w="85" w:type="dxa"/>
              <w:left w:w="85" w:type="dxa"/>
              <w:bottom w:w="85" w:type="dxa"/>
              <w:right w:w="85" w:type="dxa"/>
            </w:tcMar>
          </w:tcPr>
          <w:p>
            <w:pPr>
              <w:spacing w:after="60" w:before="60" w:line="245" w:lineRule="auto"/>
            </w:pPr>
            <w:r>
              <w:rPr>
                <w:b w:val="0"/>
                <w:sz w:val="19"/>
              </w:rPr>
              <w:t>Kısmen tamamlandı</w:t>
            </w:r>
          </w:p>
        </w:tc>
        <w:tc>
          <w:tcPr>
            <w:tcW w:type="dxa" w:w="5040"/>
            <w:vAlign w:val="center"/>
            <w:shd w:fill="FFFFFF"/>
            <w:tcMar>
              <w:top w:w="85" w:type="dxa"/>
              <w:left w:w="85" w:type="dxa"/>
              <w:bottom w:w="85" w:type="dxa"/>
              <w:right w:w="85" w:type="dxa"/>
            </w:tcMar>
          </w:tcPr>
          <w:p>
            <w:pPr>
              <w:spacing w:after="60" w:before="60" w:line="245" w:lineRule="auto"/>
            </w:pPr>
            <w:r>
              <w:rPr>
                <w:b w:val="0"/>
                <w:sz w:val="19"/>
              </w:rPr>
              <w:t>En fazla 8 saniyelik klipler için örnek üretim planı, promptlar ve yerel video eşleme hazır. Yeni model senaryosuna ait tutarlı video seti tamamlanmadı.</w:t>
            </w:r>
          </w:p>
        </w:tc>
      </w:tr>
      <w:tr>
        <w:trPr>
          <w:cantSplit/>
        </w:trPr>
        <w:tc>
          <w:tcPr>
            <w:tcW w:type="dxa" w:w="2952"/>
            <w:vAlign w:val="center"/>
            <w:shd w:fill="F7F8FA"/>
            <w:tcMar>
              <w:top w:w="85" w:type="dxa"/>
              <w:left w:w="85" w:type="dxa"/>
              <w:bottom w:w="85" w:type="dxa"/>
              <w:right w:w="85" w:type="dxa"/>
            </w:tcMar>
          </w:tcPr>
          <w:p>
            <w:pPr>
              <w:spacing w:after="60" w:before="60" w:line="245" w:lineRule="auto"/>
            </w:pPr>
            <w:r>
              <w:rPr>
                <w:b w:val="0"/>
                <w:sz w:val="19"/>
              </w:rPr>
              <w:t>İsme yönelme/baş dönüşü analizi</w:t>
            </w:r>
          </w:p>
        </w:tc>
        <w:tc>
          <w:tcPr>
            <w:tcW w:type="dxa" w:w="1944"/>
            <w:vAlign w:val="center"/>
            <w:shd w:fill="F7F8FA"/>
            <w:tcMar>
              <w:top w:w="85" w:type="dxa"/>
              <w:left w:w="85" w:type="dxa"/>
              <w:bottom w:w="85" w:type="dxa"/>
              <w:right w:w="85" w:type="dxa"/>
            </w:tcMar>
          </w:tcPr>
          <w:p>
            <w:pPr>
              <w:spacing w:after="60" w:before="60" w:line="245" w:lineRule="auto"/>
            </w:pPr>
            <w:r>
              <w:rPr>
                <w:b w:val="0"/>
                <w:sz w:val="19"/>
              </w:rPr>
              <w:t>Kısmen tamamlandı</w:t>
            </w:r>
          </w:p>
        </w:tc>
        <w:tc>
          <w:tcPr>
            <w:tcW w:type="dxa" w:w="5040"/>
            <w:vAlign w:val="center"/>
            <w:shd w:fill="F7F8FA"/>
            <w:tcMar>
              <w:top w:w="85" w:type="dxa"/>
              <w:left w:w="85" w:type="dxa"/>
              <w:bottom w:w="85" w:type="dxa"/>
              <w:right w:w="85" w:type="dxa"/>
            </w:tcMar>
          </w:tcPr>
          <w:p>
            <w:pPr>
              <w:spacing w:after="60" w:before="60" w:line="245" w:lineRule="auto"/>
            </w:pPr>
            <w:r>
              <w:rPr>
                <w:b w:val="0"/>
                <w:sz w:val="19"/>
              </w:rPr>
              <w:t>Önceki fizibilite ve etiketleme çalışması var; bu hafta mobil uygulamaya gerçek analiz motoru bağlanmadı.</w:t>
            </w:r>
          </w:p>
        </w:tc>
      </w:tr>
      <w:tr>
        <w:trPr>
          <w:cantSplit/>
        </w:trPr>
        <w:tc>
          <w:tcPr>
            <w:tcW w:type="dxa" w:w="2952"/>
            <w:vAlign w:val="center"/>
            <w:shd w:fill="FFFFFF"/>
            <w:tcMar>
              <w:top w:w="85" w:type="dxa"/>
              <w:left w:w="85" w:type="dxa"/>
              <w:bottom w:w="85" w:type="dxa"/>
              <w:right w:w="85" w:type="dxa"/>
            </w:tcMar>
          </w:tcPr>
          <w:p>
            <w:pPr>
              <w:spacing w:after="60" w:before="60" w:line="245" w:lineRule="auto"/>
            </w:pPr>
            <w:r>
              <w:rPr>
                <w:b w:val="0"/>
                <w:sz w:val="19"/>
              </w:rPr>
              <w:t>Uygulamaya video yükleme ve iOS kontrolü</w:t>
            </w:r>
          </w:p>
        </w:tc>
        <w:tc>
          <w:tcPr>
            <w:tcW w:type="dxa" w:w="1944"/>
            <w:vAlign w:val="center"/>
            <w:shd w:fill="FFFFFF"/>
            <w:tcMar>
              <w:top w:w="85" w:type="dxa"/>
              <w:left w:w="85" w:type="dxa"/>
              <w:bottom w:w="85" w:type="dxa"/>
              <w:right w:w="85" w:type="dxa"/>
            </w:tcMar>
          </w:tcPr>
          <w:p>
            <w:pPr>
              <w:spacing w:after="60" w:before="60" w:line="245" w:lineRule="auto"/>
            </w:pPr>
            <w:r>
              <w:rPr>
                <w:b w:val="0"/>
                <w:sz w:val="19"/>
              </w:rPr>
              <w:t>Temel kontrol tamamlandı; ayrıntılı cihaz doğrulaması açık</w:t>
            </w:r>
          </w:p>
        </w:tc>
        <w:tc>
          <w:tcPr>
            <w:tcW w:type="dxa" w:w="5040"/>
            <w:vAlign w:val="center"/>
            <w:shd w:fill="FFFFFF"/>
            <w:tcMar>
              <w:top w:w="85" w:type="dxa"/>
              <w:left w:w="85" w:type="dxa"/>
              <w:bottom w:w="85" w:type="dxa"/>
              <w:right w:w="85" w:type="dxa"/>
            </w:tcMar>
          </w:tcPr>
          <w:p>
            <w:pPr>
              <w:spacing w:after="60" w:before="60" w:line="245" w:lineRule="auto"/>
            </w:pPr>
            <w:r>
              <w:rPr>
                <w:b w:val="0"/>
                <w:sz w:val="19"/>
              </w:rPr>
              <w:t>Android emülatöründe video seçme, uygulama içine kopyalama ve oynatma doğrulandı. iOS kontrolü de yapıldı. Cihaz/sürüm ve denenen işlevlerin ayrıntıları henüz bu rapora eklenmedi.</w:t>
            </w:r>
          </w:p>
        </w:tc>
      </w:tr>
      <w:tr>
        <w:trPr>
          <w:cantSplit/>
        </w:trPr>
        <w:tc>
          <w:tcPr>
            <w:tcW w:type="dxa" w:w="2952"/>
            <w:vAlign w:val="center"/>
            <w:shd w:fill="F7F8FA"/>
            <w:tcMar>
              <w:top w:w="85" w:type="dxa"/>
              <w:left w:w="85" w:type="dxa"/>
              <w:bottom w:w="85" w:type="dxa"/>
              <w:right w:w="85" w:type="dxa"/>
            </w:tcMar>
          </w:tcPr>
          <w:p>
            <w:pPr>
              <w:spacing w:after="60" w:before="60" w:line="245" w:lineRule="auto"/>
            </w:pPr>
            <w:r>
              <w:rPr>
                <w:b w:val="0"/>
                <w:sz w:val="19"/>
              </w:rPr>
              <w:t>GitHub üzerinden ilerleme ve eksiklerin raporlanması</w:t>
            </w:r>
          </w:p>
        </w:tc>
        <w:tc>
          <w:tcPr>
            <w:tcW w:type="dxa" w:w="1944"/>
            <w:vAlign w:val="center"/>
            <w:shd w:fill="F7F8FA"/>
            <w:tcMar>
              <w:top w:w="85" w:type="dxa"/>
              <w:left w:w="85" w:type="dxa"/>
              <w:bottom w:w="85" w:type="dxa"/>
              <w:right w:w="85" w:type="dxa"/>
            </w:tcMar>
          </w:tcPr>
          <w:p>
            <w:pPr>
              <w:spacing w:after="60" w:before="60" w:line="245" w:lineRule="auto"/>
            </w:pPr>
            <w:r>
              <w:rPr>
                <w:b w:val="0"/>
                <w:sz w:val="19"/>
              </w:rPr>
              <w:t>Tamamlandı</w:t>
            </w:r>
          </w:p>
        </w:tc>
        <w:tc>
          <w:tcPr>
            <w:tcW w:type="dxa" w:w="5040"/>
            <w:vAlign w:val="center"/>
            <w:shd w:fill="F7F8FA"/>
            <w:tcMar>
              <w:top w:w="85" w:type="dxa"/>
              <w:left w:w="85" w:type="dxa"/>
              <w:bottom w:w="85" w:type="dxa"/>
              <w:right w:w="85" w:type="dxa"/>
            </w:tcMar>
          </w:tcPr>
          <w:p>
            <w:pPr>
              <w:spacing w:after="60" w:before="60" w:line="245" w:lineRule="auto"/>
            </w:pPr>
            <w:r>
              <w:rPr>
                <w:b w:val="0"/>
                <w:sz w:val="19"/>
              </w:rPr>
              <w:t>Kod, testler ve devam notları ayrı dala gönderildi; model değerlendirme ve uygulama inceleme raporları hazırlandı.</w:t>
            </w:r>
          </w:p>
        </w:tc>
      </w:tr>
    </w:tbl>
    <w:p>
      <w:pPr>
        <w:spacing w:after="20"/>
      </w:pPr>
    </w:p>
    <w:p>
      <w:pPr>
        <w:pStyle w:val="Heading1"/>
      </w:pPr>
      <w:r>
        <w:t>Tamamlanan çalışmalar</w:t>
      </w:r>
    </w:p>
    <w:p>
      <w:pPr>
        <w:pStyle w:val="Heading2"/>
      </w:pPr>
      <w:r>
        <w:t>Mobil uygulamada gerçek yerel model çalıştırma</w:t>
      </w:r>
    </w:p>
    <w:p>
      <w:r>
        <w:t>Uygulamaya GGUF model dosyasını cihazdan açan gerçek bir yerel çıkarım bağlantısı eklendi. Llama, Qwen ve MiniCPM ile denemeler yapıldı. Modelin ham cevabı, süreleri ve mevcut teknik bilgiler arayüzde gösterildi. Teknik hata olduğunda cevabın yerine hazır şablon koyulmaması sağlandı.</w:t>
      </w:r>
    </w:p>
    <w:p>
      <w:r>
        <w:t>İnceleme sırasında eski “Llama ile üretim” yolunun aslında şablon kullandığı tespit edildi. Bu yolun etiketleri düzeltildi; hazır şablon üretimi ile gerçek model çağrıları ayrıldı.</w:t>
      </w:r>
    </w:p>
    <w:p>
      <w:pPr>
        <w:pStyle w:val="Heading2"/>
      </w:pPr>
      <w:r>
        <w:t>Senaryo içeriğinden graf oluşturma</w:t>
      </w:r>
    </w:p>
    <w:p>
      <w:r>
        <w:t>Senaryonun ortak başlangıcını ve alternatif devam/bitişlerini taşıyan bir giriş yapısı hazırlandı. Sahne kimlikleri ve bağlantıları uygulama tarafından oluşturuluyor; modelden bunları yazması beklenmiyor. Dönüştürücü, senaryo metinlerini koruyarak graf oluşturuyor.</w:t>
      </w:r>
    </w:p>
    <w:p>
      <w:r>
        <w:t>Graf ekranına yakınlaştırma, sürükleme, tümünü gösterme ve sahne ayrıntılarını açma özellikleri eklendi. Geçersiz alanlar ve bağlantılar için yapısal kontroller hazırlandı. Mevcut içerik dönüştürücü, tek dallanma düzeyinde değişken sayıda alternatif destekliyor.</w:t>
      </w:r>
    </w:p>
    <w:p>
      <w:r>
        <w:t xml:space="preserve">Qwen’in gerçek cevabından graf oluşturulması Android emülatöründe gösterildi. Modelin eklediği dış Markdown JSON çiti ve tek </w:t>
      </w:r>
      <w:r>
        <w:t>scenarioInput</w:t>
      </w:r>
      <w:r>
        <w:t xml:space="preserve"> sarmalayıcısı için sınırlı biçim normalizasyonu eklendi. Bu işlem eksik anlatıyı tamamlamıyor veya senaryoyu düzeltmiyor. Ham cevap ile kullanıcının düzenlediği kopyanın kaynakları ayrı tutuluyor.</w:t>
      </w:r>
    </w:p>
    <w:p>
      <w:pPr>
        <w:pStyle w:val="Heading2"/>
      </w:pPr>
      <w:r>
        <w:t>Hazır D01 örneğinde video bağlama ve dallı oynatma</w:t>
      </w:r>
    </w:p>
    <w:p>
      <w:r>
        <w:t>D01 için elle hazırlanmış graf ve ayrı bir klip planı oluşturuldu. Kliplerin her biri en fazla 8 saniyelik üretime uygun planlandı. Ortak başlangıçtan sonra iki alternatif yol bulunuyor.</w:t>
      </w:r>
    </w:p>
    <w:p>
      <w:r>
        <w:t>Her klibe galeriden video seçme, değiştirme, bağlantıyı kaldırma ve önizleme eklendi. Seçilen video uygulamanın belge dizinine kopyalanıyor; eşlemeler plan ve klip kimlikleriyle saklanıyor. Galerideki özgün dosya silinmiyor.</w:t>
      </w:r>
    </w:p>
    <w:p>
      <w:r>
        <w:t>Dallı oynatmada klipler gerçek video bitiş olayıyla ilerliyor. Dallanma noktasında kullanıcı seçim yapıyor. Eksik videoda akış duruyor; eksik klip sessizce atlanmıyor. Video bağlama, yeniden açılışta eşlemeyi yükleme, önizleme ve iki alternatif yol Android emülatöründe denendi.</w:t>
      </w:r>
    </w:p>
    <w:p>
      <w:r>
        <w:t>Bu kontrollerde aynı test videosu birden fazla klipte kullanıldı. Dolayısıyla oynatma mekanizması gösterildi; bütün sahneler için içerik ve görsel süreklilik doğrulanmış sayılmadı.</w:t>
      </w:r>
    </w:p>
    <w:p>
      <w:pPr>
        <w:pStyle w:val="Heading2"/>
      </w:pPr>
      <w:r>
        <w:t>Güncel davranış kataloğu ve arayüz düzeni</w:t>
      </w:r>
    </w:p>
    <w:p>
      <w:r>
        <w:t xml:space="preserve">Uygulamadaki eski 12 ONT içeriğinin güncel 10 davranış kartıyla birebir aynı olmadığı tespit edildi. Ana panel ve davranış ayrıntıları, </w:t>
      </w:r>
      <w:r>
        <w:t>Davranis_Kartlari_v02.md</w:t>
      </w:r>
      <w:r>
        <w:t xml:space="preserve"> esas alınarak D01–D10 kataloğuna geçirildi. Eski şablon kimlikleri ve video kayıtları yeniden etiketlenmedi.</w:t>
      </w:r>
    </w:p>
    <w:p>
      <w:r>
        <w:t>Güncel kartlardan risk renkleri, klinik eşik ve ölçülmemiş başarı yüzdeleri çıkarıldı. Ayrıntılarda amaç, hazırlık ve yapılacak işlem öne alındı; uzun gözlem kuralları ve teknik bilgiler açılır bölümlere taşındı. D02–D10 için henüz bulunmayan model/video desteği varmış gibi giriş eklenmedi.</w:t>
      </w:r>
    </w:p>
    <w:p>
      <w:r>
        <w:t>Stüdyo’da senaryodan graf oluşturma girişine doğrudan erişim sağlandı. Hazır D01 örneği ayrı gösterildi; teknik model denemeleri ve eski şablonlar başlangıçta kapalı bölümlerde toplandı.</w:t>
      </w:r>
    </w:p>
    <w:p>
      <w:pPr>
        <w:pStyle w:val="Heading2"/>
      </w:pPr>
      <w:r>
        <w:t>iOS kontrolü</w:t>
      </w:r>
    </w:p>
    <w:p>
      <w:r>
        <w:t>Uygulamanın iOS kontrolü yapıldı. Bu haftalık hedefin kontrol adımı tamamlandı. Kullanılan cihaz veya simülatör, iOS sürümü ve denenen işlevler bu rapora henüz eklenmedi; bu nedenle yerel model, kamera/galeri ve uzun oturum performansının tamamının doğrulandığı sonucu çıkarılmıyor.</w:t>
      </w:r>
    </w:p>
    <w:p>
      <w:pPr>
        <w:pStyle w:val="Heading2"/>
      </w:pPr>
      <w:r>
        <w:t>Veri kaybı ve video hatalarının ele alınması</w:t>
      </w:r>
    </w:p>
    <w:p>
      <w:r>
        <w:t>Model taslağının ekran kapatılınca kaybolması yaşandı. Bunun üzerine, metin veya devam eden çıkarım varken geri çıkış onayı eklendi. “Ekranda kal” seçildiğinde taslak korunuyor. Bu koruma hem ekran geri oku hem Android sistem geri hareketiyle denendi. Kalıcı kayıt henüz eklenmedi.</w:t>
      </w:r>
    </w:p>
    <w:p>
      <w:r>
        <w:t>Video açılma hatasında sürekli yüklenme yerine hata ve yeniden deneme gösterimi eklendi. Yeni video başarıyla açılmadan önceki çalışan videonun bırakılmaması sağlandı. Kullanıcının seçtiği videoya sabit örnek analiz bulgularının aktarılması engellendi.</w:t>
      </w:r>
    </w:p>
    <w:p>
      <w:pPr>
        <w:pStyle w:val="Heading1"/>
      </w:pPr>
      <w:r>
        <w:t>Model denemelerinden elde edilen sonuçlar</w:t>
      </w:r>
    </w:p>
    <w:p>
      <w:r>
        <w:t>Qwen ve MiniCPM için aynı üç Türkçe görev ikişer kez çalıştırıldı. Mevcut 12 ham kayıt üzerinden istemler, tam cevaplar, süreler ve bitiş nedenleri raporlandı.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584"/>
        <w:gridCol w:w="1512"/>
        <w:gridCol w:w="4392"/>
      </w:tblGrid>
      <w:tr>
        <w:trPr>
          <w:cantSplit/>
          <w:tblHeader/>
        </w:trPr>
        <w:tc>
          <w:tcPr>
            <w:tcW w:type="dxa" w:w="2448"/>
            <w:vAlign w:val="center"/>
            <w:shd w:fill="E5EBF1"/>
            <w:tcMar>
              <w:top w:w="85" w:type="dxa"/>
              <w:left w:w="85" w:type="dxa"/>
              <w:bottom w:w="85" w:type="dxa"/>
              <w:right w:w="85" w:type="dxa"/>
            </w:tcMar>
          </w:tcPr>
          <w:p>
            <w:pPr>
              <w:spacing w:after="60" w:before="60" w:line="245" w:lineRule="auto"/>
            </w:pPr>
            <w:r>
              <w:rPr>
                <w:b/>
                <w:sz w:val="19"/>
              </w:rPr>
              <w:t>Model</w:t>
            </w:r>
          </w:p>
        </w:tc>
        <w:tc>
          <w:tcPr>
            <w:tcW w:type="dxa" w:w="1584"/>
            <w:vAlign w:val="center"/>
            <w:shd w:fill="E5EBF1"/>
            <w:tcMar>
              <w:top w:w="85" w:type="dxa"/>
              <w:left w:w="85" w:type="dxa"/>
              <w:bottom w:w="85" w:type="dxa"/>
              <w:right w:w="85" w:type="dxa"/>
            </w:tcMar>
          </w:tcPr>
          <w:p>
            <w:pPr>
              <w:spacing w:after="60" w:before="60" w:line="245" w:lineRule="auto"/>
            </w:pPr>
            <w:r>
              <w:rPr>
                <w:b/>
                <w:sz w:val="19"/>
              </w:rPr>
              <w:t>Karşılaştırılabilir kayıt</w:t>
            </w:r>
          </w:p>
        </w:tc>
        <w:tc>
          <w:tcPr>
            <w:tcW w:type="dxa" w:w="1512"/>
            <w:vAlign w:val="center"/>
            <w:shd w:fill="E5EBF1"/>
            <w:tcMar>
              <w:top w:w="85" w:type="dxa"/>
              <w:left w:w="85" w:type="dxa"/>
              <w:bottom w:w="85" w:type="dxa"/>
              <w:right w:w="85" w:type="dxa"/>
            </w:tcMar>
          </w:tcPr>
          <w:p>
            <w:pPr>
              <w:spacing w:after="60" w:before="60" w:line="245" w:lineRule="auto"/>
            </w:pPr>
            <w:r>
              <w:rPr>
                <w:b/>
                <w:sz w:val="19"/>
              </w:rPr>
              <w:t>Ortalama toplam süre</w:t>
            </w:r>
          </w:p>
        </w:tc>
        <w:tc>
          <w:tcPr>
            <w:tcW w:type="dxa" w:w="4392"/>
            <w:vAlign w:val="center"/>
            <w:shd w:fill="E5EBF1"/>
            <w:tcMar>
              <w:top w:w="85" w:type="dxa"/>
              <w:left w:w="85" w:type="dxa"/>
              <w:bottom w:w="85" w:type="dxa"/>
              <w:right w:w="85" w:type="dxa"/>
            </w:tcMar>
          </w:tcPr>
          <w:p>
            <w:pPr>
              <w:spacing w:after="60" w:before="60" w:line="245" w:lineRule="auto"/>
            </w:pPr>
            <w:r>
              <w:rPr>
                <w:b/>
                <w:sz w:val="19"/>
              </w:rPr>
              <w:t>Görülen başlıca sorun</w:t>
            </w:r>
          </w:p>
        </w:tc>
      </w:tr>
      <w:tr>
        <w:trPr>
          <w:cantSplit/>
        </w:trPr>
        <w:tc>
          <w:tcPr>
            <w:tcW w:type="dxa" w:w="2448"/>
            <w:vAlign w:val="center"/>
            <w:shd w:fill="FFFFFF"/>
            <w:tcMar>
              <w:top w:w="85" w:type="dxa"/>
              <w:left w:w="85" w:type="dxa"/>
              <w:bottom w:w="85" w:type="dxa"/>
              <w:right w:w="85" w:type="dxa"/>
            </w:tcMar>
          </w:tcPr>
          <w:p>
            <w:pPr>
              <w:spacing w:after="60" w:before="60" w:line="245" w:lineRule="auto"/>
            </w:pPr>
            <w:r>
              <w:rPr>
                <w:b w:val="0"/>
                <w:sz w:val="19"/>
              </w:rPr>
              <w:t>Qwen3-1.7B Q4_K_M</w:t>
            </w:r>
          </w:p>
        </w:tc>
        <w:tc>
          <w:tcPr>
            <w:tcW w:type="dxa" w:w="1584"/>
            <w:vAlign w:val="center"/>
            <w:shd w:fill="FFFFFF"/>
            <w:tcMar>
              <w:top w:w="85" w:type="dxa"/>
              <w:left w:w="85" w:type="dxa"/>
              <w:bottom w:w="85" w:type="dxa"/>
              <w:right w:w="85" w:type="dxa"/>
            </w:tcMar>
          </w:tcPr>
          <w:p>
            <w:pPr>
              <w:spacing w:after="60" w:before="60" w:line="245" w:lineRule="auto"/>
            </w:pPr>
            <w:r>
              <w:rPr>
                <w:b w:val="0"/>
                <w:sz w:val="19"/>
              </w:rPr>
              <w:t>6</w:t>
            </w:r>
          </w:p>
        </w:tc>
        <w:tc>
          <w:tcPr>
            <w:tcW w:type="dxa" w:w="1512"/>
            <w:vAlign w:val="center"/>
            <w:shd w:fill="FFFFFF"/>
            <w:tcMar>
              <w:top w:w="85" w:type="dxa"/>
              <w:left w:w="85" w:type="dxa"/>
              <w:bottom w:w="85" w:type="dxa"/>
              <w:right w:w="85" w:type="dxa"/>
            </w:tcMar>
          </w:tcPr>
          <w:p>
            <w:pPr>
              <w:spacing w:after="60" w:before="60" w:line="245" w:lineRule="auto"/>
            </w:pPr>
            <w:r>
              <w:rPr>
                <w:b w:val="0"/>
                <w:sz w:val="19"/>
              </w:rPr>
              <w:t>66,86 saniye</w:t>
            </w:r>
          </w:p>
        </w:tc>
        <w:tc>
          <w:tcPr>
            <w:tcW w:type="dxa" w:w="4392"/>
            <w:vAlign w:val="center"/>
            <w:shd w:fill="FFFFFF"/>
            <w:tcMar>
              <w:top w:w="85" w:type="dxa"/>
              <w:left w:w="85" w:type="dxa"/>
              <w:bottom w:w="85" w:type="dxa"/>
              <w:right w:w="85" w:type="dxa"/>
            </w:tcMar>
          </w:tcPr>
          <w:p>
            <w:pPr>
              <w:spacing w:after="60" w:before="60" w:line="245" w:lineRule="auto"/>
            </w:pPr>
            <w:r>
              <w:rPr>
                <w:b w:val="0"/>
                <w:sz w:val="19"/>
              </w:rPr>
              <w:t>İstenmeyen ek çağrı/dokunma anlatımları, biçim ihlali ve tekrarlar; bir cevap token sınırında kesildi.</w:t>
            </w:r>
          </w:p>
        </w:tc>
      </w:tr>
      <w:tr>
        <w:trPr>
          <w:cantSplit/>
        </w:trPr>
        <w:tc>
          <w:tcPr>
            <w:tcW w:type="dxa" w:w="2448"/>
            <w:vAlign w:val="center"/>
            <w:shd w:fill="F7F8FA"/>
            <w:tcMar>
              <w:top w:w="85" w:type="dxa"/>
              <w:left w:w="85" w:type="dxa"/>
              <w:bottom w:w="85" w:type="dxa"/>
              <w:right w:w="85" w:type="dxa"/>
            </w:tcMar>
          </w:tcPr>
          <w:p>
            <w:pPr>
              <w:spacing w:after="60" w:before="60" w:line="245" w:lineRule="auto"/>
            </w:pPr>
            <w:r>
              <w:rPr>
                <w:b w:val="0"/>
                <w:sz w:val="19"/>
              </w:rPr>
              <w:t>MiniCPM5-1B-Turkish Q4_K_M</w:t>
            </w:r>
          </w:p>
        </w:tc>
        <w:tc>
          <w:tcPr>
            <w:tcW w:type="dxa" w:w="1584"/>
            <w:vAlign w:val="center"/>
            <w:shd w:fill="F7F8FA"/>
            <w:tcMar>
              <w:top w:w="85" w:type="dxa"/>
              <w:left w:w="85" w:type="dxa"/>
              <w:bottom w:w="85" w:type="dxa"/>
              <w:right w:w="85" w:type="dxa"/>
            </w:tcMar>
          </w:tcPr>
          <w:p>
            <w:pPr>
              <w:spacing w:after="60" w:before="60" w:line="245" w:lineRule="auto"/>
            </w:pPr>
            <w:r>
              <w:rPr>
                <w:b w:val="0"/>
                <w:sz w:val="19"/>
              </w:rPr>
              <w:t>6</w:t>
            </w:r>
          </w:p>
        </w:tc>
        <w:tc>
          <w:tcPr>
            <w:tcW w:type="dxa" w:w="1512"/>
            <w:vAlign w:val="center"/>
            <w:shd w:fill="F7F8FA"/>
            <w:tcMar>
              <w:top w:w="85" w:type="dxa"/>
              <w:left w:w="85" w:type="dxa"/>
              <w:bottom w:w="85" w:type="dxa"/>
              <w:right w:w="85" w:type="dxa"/>
            </w:tcMar>
          </w:tcPr>
          <w:p>
            <w:pPr>
              <w:spacing w:after="60" w:before="60" w:line="245" w:lineRule="auto"/>
            </w:pPr>
            <w:r>
              <w:rPr>
                <w:b w:val="0"/>
                <w:sz w:val="19"/>
              </w:rPr>
              <w:t>34,38 saniye</w:t>
            </w:r>
          </w:p>
        </w:tc>
        <w:tc>
          <w:tcPr>
            <w:tcW w:type="dxa" w:w="4392"/>
            <w:vAlign w:val="center"/>
            <w:shd w:fill="F7F8FA"/>
            <w:tcMar>
              <w:top w:w="85" w:type="dxa"/>
              <w:left w:w="85" w:type="dxa"/>
              <w:bottom w:w="85" w:type="dxa"/>
              <w:right w:w="85" w:type="dxa"/>
            </w:tcMar>
          </w:tcPr>
          <w:p>
            <w:pPr>
              <w:spacing w:after="60" w:before="60" w:line="245" w:lineRule="auto"/>
            </w:pPr>
            <w:r>
              <w:rPr>
                <w:b w:val="0"/>
                <w:sz w:val="19"/>
              </w:rPr>
              <w:t>İstemi kopyalama, anlamsal bozulma ve tekrarlar; dört cevap token sınırında kesildi.</w:t>
            </w:r>
          </w:p>
        </w:tc>
      </w:tr>
      <w:tr>
        <w:trPr>
          <w:cantSplit/>
        </w:trPr>
        <w:tc>
          <w:tcPr>
            <w:tcW w:type="dxa" w:w="2448"/>
            <w:vAlign w:val="center"/>
            <w:shd w:fill="FFFFFF"/>
            <w:tcMar>
              <w:top w:w="85" w:type="dxa"/>
              <w:left w:w="85" w:type="dxa"/>
              <w:bottom w:w="85" w:type="dxa"/>
              <w:right w:w="85" w:type="dxa"/>
            </w:tcMar>
          </w:tcPr>
          <w:p>
            <w:pPr>
              <w:spacing w:after="60" w:before="60" w:line="245" w:lineRule="auto"/>
            </w:pPr>
            <w:r>
              <w:rPr>
                <w:b w:val="0"/>
                <w:sz w:val="19"/>
              </w:rPr>
              <w:t>Llama 3.2-1B Q4_K_M</w:t>
            </w:r>
          </w:p>
        </w:tc>
        <w:tc>
          <w:tcPr>
            <w:tcW w:type="dxa" w:w="1584"/>
            <w:vAlign w:val="center"/>
            <w:shd w:fill="FFFFFF"/>
            <w:tcMar>
              <w:top w:w="85" w:type="dxa"/>
              <w:left w:w="85" w:type="dxa"/>
              <w:bottom w:w="85" w:type="dxa"/>
              <w:right w:w="85" w:type="dxa"/>
            </w:tcMar>
          </w:tcPr>
          <w:p>
            <w:pPr>
              <w:spacing w:after="60" w:before="60" w:line="245" w:lineRule="auto"/>
            </w:pPr>
            <w:r>
              <w:rPr>
                <w:b w:val="0"/>
                <w:sz w:val="19"/>
              </w:rPr>
              <w:t>Aynı protokolde erişilebilir ham kayıt yok</w:t>
            </w:r>
          </w:p>
        </w:tc>
        <w:tc>
          <w:tcPr>
            <w:tcW w:type="dxa" w:w="1512"/>
            <w:vAlign w:val="center"/>
            <w:shd w:fill="FFFFFF"/>
            <w:tcMar>
              <w:top w:w="85" w:type="dxa"/>
              <w:left w:w="85" w:type="dxa"/>
              <w:bottom w:w="85" w:type="dxa"/>
              <w:right w:w="85" w:type="dxa"/>
            </w:tcMar>
          </w:tcPr>
          <w:p>
            <w:pPr>
              <w:spacing w:after="60" w:before="60" w:line="245" w:lineRule="auto"/>
            </w:pPr>
            <w:r>
              <w:rPr>
                <w:b w:val="0"/>
                <w:sz w:val="19"/>
              </w:rPr>
              <w:t>Hesaplanamadı</w:t>
            </w:r>
          </w:p>
        </w:tc>
        <w:tc>
          <w:tcPr>
            <w:tcW w:type="dxa" w:w="4392"/>
            <w:vAlign w:val="center"/>
            <w:shd w:fill="FFFFFF"/>
            <w:tcMar>
              <w:top w:w="85" w:type="dxa"/>
              <w:left w:w="85" w:type="dxa"/>
              <w:bottom w:w="85" w:type="dxa"/>
              <w:right w:w="85" w:type="dxa"/>
            </w:tcMar>
          </w:tcPr>
          <w:p>
            <w:pPr>
              <w:spacing w:after="60" w:before="60" w:line="245" w:lineRule="auto"/>
            </w:pPr>
            <w:r>
              <w:rPr>
                <w:b w:val="0"/>
                <w:sz w:val="19"/>
              </w:rPr>
              <w:t>Ön denemeler yapıldı; tam ham kayıt bulunamadığından nicel kıyasa katılmadı.</w:t>
            </w:r>
          </w:p>
        </w:tc>
      </w:tr>
    </w:tbl>
    <w:p>
      <w:pPr>
        <w:spacing w:after="20"/>
      </w:pPr>
    </w:p>
    <w:p>
      <w:r>
        <w:t>İncelenen 12 cevap arasında görev koşullarının tamamını karşıladığı gösterilebilen bir cevap belirlenmedi. Bu sonuç, modellerin bütün görevlerde başarısız olduğu anlamına gelmiyor. Değerlendirme belirli istemler, çalışma ayarları ve küçük bir emülatör örnek grubuyla sınırlı.</w:t>
      </w:r>
    </w:p>
    <w:p>
      <w:r>
        <w:t>Sonradan yapılan, daha uzun çıktı sınırına sahip Qwen senaryo–graf denemesi bu tabloya katılmadı. Bu deneme graf dönüşümünün çalıştığını gösterdi; alternatiflerin tutarlılığı sorunları devam etti. Ekran kapatıldığında tam ham cevap kaybedildiğinden bu deneme önceki 12 kayıtla aynı düzeyde arşivlenmiş kanıt olarak sunulmuyor.</w:t>
      </w:r>
    </w:p>
    <w:p>
      <w:pPr>
        <w:pStyle w:val="Heading1"/>
      </w:pPr>
      <w:r>
        <w:t>Yarıda kalan çalışmalar</w:t>
      </w:r>
    </w:p>
    <w:p>
      <w:pPr>
        <w:pStyle w:val="ListBullet"/>
      </w:pPr>
      <w:r/>
      <w:r>
        <w:rPr>
          <w:b/>
        </w:rPr>
        <w:t>Modelden gelen içeriğin güvenilirliği:</w:t>
      </w:r>
      <w:r>
        <w:t xml:space="preserve"> Teknik üretim çalışıyor; fakat kontrollü ve tutarlı senaryo üretimi yeterli değil. Ekip arkadaşımın yürüttüğü model eğitimi sonrasında aynı içerik sözleşmesi ve görevlerle yeniden değerlendirme yapılması gerekiyor. Eğitimin başarı sonucu henüz bu rapor kapsamında doğrulanmadı.</w:t>
      </w:r>
    </w:p>
    <w:p>
      <w:pPr>
        <w:pStyle w:val="ListBullet"/>
      </w:pPr>
      <w:r/>
      <w:r>
        <w:rPr>
          <w:b/>
        </w:rPr>
        <w:t>Yeni grafın video hattına aktarılması:</w:t>
      </w:r>
      <w:r>
        <w:t xml:space="preserve"> Modelden oluşan yeni graf ile sabit D01 klip planı ayrı çalışıyor. Yeni senaryoya uygun plan, prompt ve video eşleme bağlantısı henüz kurulmadı.</w:t>
      </w:r>
    </w:p>
    <w:p>
      <w:pPr>
        <w:pStyle w:val="ListBullet"/>
      </w:pPr>
      <w:r/>
      <w:r>
        <w:rPr>
          <w:b/>
        </w:rPr>
        <w:t>D02–D10 desteği:</w:t>
      </w:r>
      <w:r>
        <w:t xml:space="preserve"> Güncel bilgilendirme kataloğu hazır; bu davranışlara özel yerel üretim istemleri, graf/klip örnekleri ve videolu deneyimler tamamlanmadı.</w:t>
      </w:r>
    </w:p>
    <w:p>
      <w:pPr>
        <w:pStyle w:val="ListBullet"/>
      </w:pPr>
      <w:r/>
      <w:r>
        <w:rPr>
          <w:b/>
        </w:rPr>
        <w:t>Arayüzün genel sadeleştirilmesi:</w:t>
      </w:r>
      <w:r>
        <w:t xml:space="preserve"> Ana panel, Stüdyo ve davranış ayrıntıları düzenlendi. Teknik demo ekranındaki uzun açıklamalar ve video sekmesindeki bazı eski başlık/örnek rapor gösterimleri hâlâ ele alınmalı.</w:t>
      </w:r>
    </w:p>
    <w:p>
      <w:pPr>
        <w:pStyle w:val="Heading1"/>
      </w:pPr>
      <w:r>
        <w:t>Eksik kalan ve doğrulanamayan işler</w:t>
      </w:r>
    </w:p>
    <w:p>
      <w:pPr>
        <w:pStyle w:val="ListBullet"/>
      </w:pPr>
      <w:r/>
      <w:r>
        <w:rPr>
          <w:b/>
        </w:rPr>
        <w:t>Gerçek mobil video analizi:</w:t>
      </w:r>
      <w:r>
        <w:t xml:space="preserve"> Seçilen videodan isme yönelme veya baş dönüşü ölçümü yapan analiz hattı uygulamaya bağlı değil. Örnek rapor, gerçek analiz sonucu değil.</w:t>
      </w:r>
    </w:p>
    <w:p>
      <w:pPr>
        <w:pStyle w:val="ListBullet"/>
      </w:pPr>
      <w:r/>
      <w:r>
        <w:rPr>
          <w:b/>
        </w:rPr>
        <w:t>Ayrıntılı iOS ve fiziksel cihaz doğrulaması:</w:t>
      </w:r>
      <w:r>
        <w:t xml:space="preserve"> iOS kontrolü yapılmış olmakla birlikte cihaz/sürüm ve işlev bazlı sonuçları bu rapora eklenmeli. Galaxy M21 üzerinde fiziksel cihaz ölçümü yapılmadı. Önceki kaynak incelemesinde tespit edilen iOS izin açıklaması eksiklerinin, kontrol edilen sürümde giderilip giderilmediği ayrıca netleştirilmeli.</w:t>
      </w:r>
    </w:p>
    <w:p>
      <w:pPr>
        <w:pStyle w:val="ListBullet"/>
      </w:pPr>
      <w:r/>
      <w:r>
        <w:rPr>
          <w:b/>
        </w:rPr>
        <w:t>Bellek ve performans:</w:t>
      </w:r>
      <w:r>
        <w:t xml:space="preserve"> Çıkarım sırasında tepe RAM, ısınma ve uzun oturum kararlılığı ölçülmedi. Model dosyası boyutunu RAM gereksinimi olarak değerlendirmiyoruz.</w:t>
      </w:r>
    </w:p>
    <w:p>
      <w:pPr>
        <w:pStyle w:val="ListBullet"/>
      </w:pPr>
      <w:r/>
      <w:r>
        <w:rPr>
          <w:b/>
        </w:rPr>
        <w:t>Kalıcı senaryo kaydı:</w:t>
      </w:r>
      <w:r>
        <w:t xml:space="preserve"> Ham cevap, düzenlenmiş taslak ve oluşan graf ekran kapatıldıktan sonra yeniden açılamıyor. Geri çıkış uyarısı kalıcı arşiv veya süreç kapanmasından kurtarma sağlamıyor.</w:t>
      </w:r>
    </w:p>
    <w:p>
      <w:pPr>
        <w:pStyle w:val="ListBullet"/>
      </w:pPr>
      <w:r/>
      <w:r>
        <w:rPr>
          <w:b/>
        </w:rPr>
        <w:t>Eski şablonlar:</w:t>
      </w:r>
      <w:r>
        <w:t xml:space="preserve"> ONT-08 seçiminin yanlış görev şablonuna gitmesi ve eski şablonlardaki bazı klinik ifadeler açık iş olarak duruyor. Bu yollar güncel 10 kartla eşdeğer değil.</w:t>
      </w:r>
    </w:p>
    <w:p>
      <w:pPr>
        <w:pStyle w:val="ListBullet"/>
      </w:pPr>
      <w:r/>
      <w:r>
        <w:rPr>
          <w:b/>
        </w:rPr>
        <w:t>Video bütünlüğü ve yeniden oynatma:</w:t>
      </w:r>
      <w:r>
        <w:t xml:space="preserve"> Gerçek sahne sürekliliği ve gözlem pencereleri videolardan ayrıca doğrulanmalı. Seçilen yolun toplu tekrar oynatımı ve tek birleştirilmiş video dosyası oluşturma henüz yok.</w:t>
      </w:r>
    </w:p>
    <w:p>
      <w:pPr>
        <w:pStyle w:val="Heading1"/>
      </w:pPr>
      <w:r>
        <w:t>Doğrulama ve GitHub durumu</w:t>
      </w:r>
    </w:p>
    <w:p>
      <w:r>
        <w:t xml:space="preserve">Uygulanan küçük değişiklikler için hedefli testler ve statik analiz çalıştırıldı. Kullanıcının paylaştığı sonuçlarda ilgili testler geçti ve analizlerde </w:t>
      </w:r>
      <w:r>
        <w:t>No issues found!</w:t>
      </w:r>
      <w:r>
        <w:t xml:space="preserve"> sonucu alındı. Son katalog turunda 27 test geçti; ayrıntı düzenlemesi sonrasında ilgili widget testleri de tekrar geçti. Bunlar tek bir tam uygulama test turu olarak sayılmadı.</w:t>
      </w:r>
    </w:p>
    <w:p>
      <w:r>
        <w:t>Emülatörde geri çıkış koruması, video hata/yeniden deneme görünümü, Stüdyo giriş düzeni, D01–D10 listesi, D01 ayrıntıları ve demo ekranına geçiş ayrıca kontrol edildi. Kontrollü testler, gerçek model kalitesi veya fiziksel telefon uyumluluğu kanıtı olarak değerlendirilmedi.</w:t>
      </w:r>
    </w:p>
    <w:p>
      <w:r>
        <w:t xml:space="preserve">Çalışmalar </w:t>
      </w:r>
      <w:r>
        <w:rPr>
          <w:b/>
        </w:rPr>
        <w:t>mertcan/senaryo-grafi</w:t>
      </w:r>
      <w:r>
        <w:t xml:space="preserve"> dalına gönderildi. Son doğrulanan commit </w:t>
      </w:r>
      <w:r>
        <w:rPr>
          <w:b/>
        </w:rPr>
        <w:t>02d7730</w:t>
      </w:r>
      <w:r>
        <w:t>. Model ağırlıkları, videolar, cihaz kayıtları ve boş demo dosyası bu commit’e eklenmedi. Ekip arkadaşımın kendi sistemiyle birleştirme işlemi henüz bu raporda tamamlandı olarak belirtilmiyor.</w:t>
      </w:r>
    </w:p>
    <w:p>
      <w:pPr>
        <w:pStyle w:val="Heading1"/>
      </w:pPr>
      <w:r>
        <w:t>Görüşmede netleştirmek istediğimiz konular</w:t>
      </w:r>
    </w:p>
    <w:p>
      <w:pPr>
        <w:pStyle w:val="ListNumber"/>
      </w:pPr>
      <w:r>
        <w:t>İlk gösterim ve teslim için yalnız D01 üzerinde çalışan bir pilot yeterli mi, yoksa 10 davranışın tamamında üretim/video desteği bekleniyor mu?</w:t>
      </w:r>
    </w:p>
    <w:p>
      <w:pPr>
        <w:pStyle w:val="ListNumber"/>
      </w:pPr>
      <w:r>
        <w:t>Normal kullanıcı yeni senaryo üretecek mi, yoksa içerik hazırlayan kişinin kontrol ettiği senaryoları mı deneyimleyecek?</w:t>
      </w:r>
    </w:p>
    <w:p>
      <w:pPr>
        <w:pStyle w:val="ListNumber"/>
      </w:pPr>
      <w:r>
        <w:t>Model taslağının içerik uygunluğu hangi ölçütlerle ve kim tarafından onaylanacak?</w:t>
      </w:r>
    </w:p>
    <w:p>
      <w:pPr>
        <w:pStyle w:val="ListNumber"/>
      </w:pPr>
      <w:r>
        <w:t>Yeni senaryolar için dış video üretimi ve içerik hazırlama sorumluluğu nasıl paylaşılacak?</w:t>
      </w:r>
    </w:p>
    <w:p>
      <w:pPr>
        <w:pStyle w:val="ListNumber"/>
      </w:pPr>
      <w:r>
        <w:t>Gerçek video analizinin ilk kapsamı yalnız baş yönelmesi mi olacak; diğer tepki türleri sonraya bırakılabilir mi?</w:t>
      </w:r>
    </w:p>
    <w:p>
      <w:pPr>
        <w:pStyle w:val="Heading1"/>
      </w:pPr>
      <w:r>
        <w:t>Sonraki çalışma sırası</w:t>
      </w:r>
    </w:p>
    <w:p>
      <w:r>
        <w:t>Öncelikle doğrulanmış değişiklikler ekip arkadaşımın çalışmasıyla birleştirilecek. Ardından kalan yanıltıcı metinler ve eski şablon hataları giderilecek. Eğitilmiş model hazır olduğunda mevcut senaryo sözleşmesine bağlanıp aynı görevlerle değerlendirilecek. Yeni senaryonun kendi klip planına ve videolarına aktarılması sonraki ana bütünleştirme işi olacak. Yapılmış iOS kontrolünün kapsamı belgelenecek; eksik cihaz ve işlev ölçümleri ile gerçek analiz entegrasyonu ayrı kabul adımları olarak yürütülecek.</w:t>
      </w:r>
    </w:p>
    <w:p>
      <w:r/>
      <w:r>
        <w:rPr>
          <w:b/>
        </w:rPr>
        <w:t>Genel sonuç:</w:t>
      </w:r>
      <w:r>
        <w:t xml:space="preserve"> Bu hafta yerel modelden graf oluşturmaya ve hazır D01 örneğinde videolu dallanmaya kadar iki ayrı çalışan bölüm elde edildi. Bunları tek bir uçtan uca sistem hâline getirme, model içeriğini güvenilir kılma ve gerçek mobil analiz entegrasyonu henüz tamamlanmadı. iOS kontrolü yapıldı; ayrıntılı işlev ve performans kapsamının belgelenmesi açık kaldı.</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Haftalık İlerleme Raporu</dc:title>
  <dc:subject>19 Ekim 2026 danışman görüşmesi</dc:subject>
  <dc:creator>Mertcan Taşkıran</dc:creator>
  <cp:keywords/>
  <dc:description>generated by python-docx</dc:description>
  <cp:lastModifiedBy/>
  <cp:revision>1</cp:revision>
  <dcterms:created xsi:type="dcterms:W3CDTF">2013-12-23T23:15:00Z</dcterms:created>
  <dcterms:modified xsi:type="dcterms:W3CDTF">2013-12-23T23:15:00Z</dcterms:modified>
  <cp:category/>
</cp:coreProperties>
</file>