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D9" w:rsidRPr="00C773D9" w:rsidRDefault="00C773D9">
      <w:pPr>
        <w:rPr>
          <w:b/>
          <w:bCs/>
          <w:sz w:val="28"/>
          <w:szCs w:val="28"/>
        </w:rPr>
      </w:pPr>
      <w:bookmarkStart w:id="0" w:name="_GoBack"/>
      <w:r w:rsidRPr="00C773D9">
        <w:rPr>
          <w:b/>
          <w:bCs/>
          <w:sz w:val="28"/>
          <w:szCs w:val="28"/>
        </w:rPr>
        <w:t xml:space="preserve">23 KHCC 60 - </w:t>
      </w:r>
      <w:proofErr w:type="spellStart"/>
      <w:r w:rsidRPr="00C773D9">
        <w:rPr>
          <w:b/>
          <w:bCs/>
          <w:sz w:val="28"/>
          <w:szCs w:val="28"/>
        </w:rPr>
        <w:t>HeredEra</w:t>
      </w:r>
      <w:proofErr w:type="spellEnd"/>
    </w:p>
    <w:p w:rsidR="00C773D9" w:rsidRDefault="00C773D9" w:rsidP="00C773D9">
      <w:pPr>
        <w:tabs>
          <w:tab w:val="left" w:pos="5520"/>
        </w:tabs>
      </w:pPr>
    </w:p>
    <w:p w:rsidR="00C773D9" w:rsidRDefault="00C773D9" w:rsidP="00C773D9">
      <w:pPr>
        <w:tabs>
          <w:tab w:val="left" w:pos="5520"/>
        </w:tabs>
        <w:rPr>
          <w:b/>
          <w:bCs/>
        </w:rPr>
      </w:pPr>
      <w:r w:rsidRPr="00642172">
        <w:rPr>
          <w:b/>
          <w:bCs/>
        </w:rPr>
        <w:t>Aims:</w:t>
      </w:r>
    </w:p>
    <w:p w:rsidR="00C773D9" w:rsidRDefault="00C773D9" w:rsidP="00C773D9">
      <w:r w:rsidRPr="00C773D9">
        <w:t xml:space="preserve">RANDOMIZED, OPEN-LABEL STUDY EVALUATING THE EFFICACY AND SAFETY OF GIREDESTRANT IN COMBINATION WITH PHESGO VERSUS PHESGO AFTER INDUCTION THERAPY WITH PHESGO </w:t>
      </w:r>
      <w:r w:rsidRPr="00C773D9">
        <w:t> TAXANE IN PATIENTS WITH PREVIOUSLY UNTREATED HER2-POSITIVE, ESTROGEN RECEPTOR-POSITIVE LOCALLY-ADVANCED OR METASTATIC BREAST CANCER</w:t>
      </w:r>
    </w:p>
    <w:p w:rsidR="00C773D9" w:rsidRDefault="00C773D9" w:rsidP="00C773D9"/>
    <w:p w:rsidR="00C773D9" w:rsidRPr="00A10FD7" w:rsidRDefault="00C773D9" w:rsidP="00C773D9">
      <w:pPr>
        <w:tabs>
          <w:tab w:val="left" w:pos="5520"/>
        </w:tabs>
      </w:pPr>
      <w:r w:rsidRPr="00A10FD7">
        <w:t>KHCCBIO role:</w:t>
      </w:r>
    </w:p>
    <w:p w:rsidR="00C773D9" w:rsidRDefault="00C773D9" w:rsidP="00C773D9">
      <w:pPr>
        <w:pStyle w:val="ListParagraph"/>
        <w:numPr>
          <w:ilvl w:val="0"/>
          <w:numId w:val="2"/>
        </w:numPr>
        <w:tabs>
          <w:tab w:val="left" w:pos="5520"/>
        </w:tabs>
        <w:spacing w:after="200" w:line="276" w:lineRule="auto"/>
      </w:pPr>
      <w:r w:rsidRPr="00A10FD7">
        <w:t xml:space="preserve">Communication:  Communicating with research office </w:t>
      </w:r>
      <w:r>
        <w:t xml:space="preserve">and pathology technologist </w:t>
      </w:r>
      <w:r w:rsidRPr="00A10FD7">
        <w:t xml:space="preserve">via email regarding the samples that shall </w:t>
      </w:r>
      <w:r>
        <w:t>be processed</w:t>
      </w:r>
      <w:r w:rsidRPr="00A10FD7">
        <w:t>.</w:t>
      </w:r>
    </w:p>
    <w:p w:rsidR="00C773D9" w:rsidRDefault="00C773D9" w:rsidP="00C773D9">
      <w:pPr>
        <w:pStyle w:val="ListParagraph"/>
        <w:numPr>
          <w:ilvl w:val="0"/>
          <w:numId w:val="2"/>
        </w:numPr>
        <w:tabs>
          <w:tab w:val="left" w:pos="5520"/>
        </w:tabs>
        <w:spacing w:after="200" w:line="276" w:lineRule="auto"/>
      </w:pPr>
      <w:r>
        <w:t>Receipt of samples: KHCCBIO technologists refer to the manual that documents all types of specimens that will be received during the study, how to handle the specimens</w:t>
      </w:r>
    </w:p>
    <w:p w:rsidR="00C773D9" w:rsidRDefault="00C773D9" w:rsidP="00C773D9">
      <w:pPr>
        <w:pStyle w:val="ListParagraph"/>
        <w:numPr>
          <w:ilvl w:val="0"/>
          <w:numId w:val="2"/>
        </w:numPr>
        <w:tabs>
          <w:tab w:val="left" w:pos="5520"/>
        </w:tabs>
        <w:spacing w:after="200" w:line="276" w:lineRule="auto"/>
      </w:pPr>
      <w:r w:rsidRPr="00A10FD7">
        <w:t xml:space="preserve">Documentation: KHCCBIO technologists document the time of </w:t>
      </w:r>
      <w:r>
        <w:t>processing</w:t>
      </w:r>
      <w:r w:rsidRPr="00A10FD7">
        <w:t>, and shipment of the samples in a form provided by KHCC research office.</w:t>
      </w:r>
    </w:p>
    <w:bookmarkEnd w:id="0"/>
    <w:p w:rsidR="00C773D9" w:rsidRDefault="00C773D9" w:rsidP="00C773D9"/>
    <w:p w:rsidR="00C773D9" w:rsidRPr="00C773D9" w:rsidRDefault="00C773D9" w:rsidP="00C773D9">
      <w:pPr>
        <w:tabs>
          <w:tab w:val="left" w:pos="5520"/>
        </w:tabs>
        <w:rPr>
          <w:b/>
          <w:bCs/>
        </w:rPr>
      </w:pPr>
    </w:p>
    <w:sectPr w:rsidR="00C773D9" w:rsidRPr="00C773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A020F"/>
    <w:multiLevelType w:val="hybridMultilevel"/>
    <w:tmpl w:val="002A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54B55"/>
    <w:multiLevelType w:val="hybridMultilevel"/>
    <w:tmpl w:val="B388E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9CF8595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D9"/>
    <w:rsid w:val="00622B05"/>
    <w:rsid w:val="00C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3CAE38-998D-458D-95AD-06487AA6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Al-Atrash</dc:creator>
  <cp:keywords/>
  <dc:description/>
  <cp:lastModifiedBy>Tareq Al-Atrash</cp:lastModifiedBy>
  <cp:revision>1</cp:revision>
  <dcterms:created xsi:type="dcterms:W3CDTF">2024-05-08T06:09:00Z</dcterms:created>
  <dcterms:modified xsi:type="dcterms:W3CDTF">2024-05-08T06:18:00Z</dcterms:modified>
</cp:coreProperties>
</file>