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492" w:rsidRPr="00072492" w:rsidRDefault="00072492" w:rsidP="00FE351C">
      <w:pPr>
        <w:shd w:val="clear" w:color="auto" w:fill="FFFFFF"/>
        <w:spacing w:after="360" w:line="240" w:lineRule="auto"/>
        <w:rPr>
          <w:rFonts w:ascii="Arial" w:eastAsia="Times New Roman" w:hAnsi="Arial" w:cs="Arial"/>
          <w:b/>
          <w:sz w:val="27"/>
          <w:szCs w:val="27"/>
        </w:rPr>
      </w:pPr>
      <w:r w:rsidRPr="00072492">
        <w:rPr>
          <w:rFonts w:ascii="Arial" w:eastAsia="Times New Roman" w:hAnsi="Arial" w:cs="Arial"/>
          <w:b/>
          <w:sz w:val="27"/>
          <w:szCs w:val="27"/>
        </w:rPr>
        <w:t xml:space="preserve">First set of </w:t>
      </w:r>
      <w:proofErr w:type="spellStart"/>
      <w:r w:rsidRPr="00072492">
        <w:rPr>
          <w:rFonts w:ascii="Arial" w:eastAsia="Times New Roman" w:hAnsi="Arial" w:cs="Arial"/>
          <w:b/>
          <w:sz w:val="27"/>
          <w:szCs w:val="27"/>
        </w:rPr>
        <w:t>formullas</w:t>
      </w:r>
      <w:proofErr w:type="spellEnd"/>
    </w:p>
    <w:p w:rsidR="00FE351C" w:rsidRPr="00FE351C" w:rsidRDefault="00FE351C" w:rsidP="00FE351C">
      <w:pPr>
        <w:shd w:val="clear" w:color="auto" w:fill="FFFFFF"/>
        <w:spacing w:after="360" w:line="240" w:lineRule="auto"/>
        <w:rPr>
          <w:rFonts w:ascii="Arial" w:eastAsia="Times New Roman" w:hAnsi="Arial" w:cs="Arial"/>
          <w:sz w:val="27"/>
          <w:szCs w:val="27"/>
        </w:rPr>
      </w:pPr>
      <w:r w:rsidRPr="00FE351C">
        <w:rPr>
          <w:rFonts w:ascii="Arial" w:eastAsia="Times New Roman" w:hAnsi="Arial" w:cs="Arial"/>
          <w:sz w:val="27"/>
          <w:szCs w:val="27"/>
        </w:rPr>
        <w:t>Here are the formulas for the Fog Probability Index (FPI), Day Fog Index (DFI), and Normalized Difference Fog Index (NDFI):</w:t>
      </w:r>
    </w:p>
    <w:p w:rsidR="00FE351C" w:rsidRPr="00FE351C" w:rsidRDefault="00FE351C" w:rsidP="00FE351C">
      <w:pPr>
        <w:shd w:val="clear" w:color="auto" w:fill="FFFFFF"/>
        <w:spacing w:before="360" w:after="360" w:line="240" w:lineRule="auto"/>
        <w:rPr>
          <w:rFonts w:ascii="Arial" w:eastAsia="Times New Roman" w:hAnsi="Arial" w:cs="Arial"/>
          <w:sz w:val="27"/>
          <w:szCs w:val="27"/>
        </w:rPr>
      </w:pPr>
      <w:r w:rsidRPr="00FE351C">
        <w:rPr>
          <w:rFonts w:ascii="Arial" w:eastAsia="Times New Roman" w:hAnsi="Arial" w:cs="Arial"/>
          <w:sz w:val="24"/>
          <w:szCs w:val="24"/>
        </w:rPr>
        <w:t>1. Fog Probability Index (FPI):</w:t>
      </w:r>
    </w:p>
    <w:p w:rsidR="00FE351C" w:rsidRPr="00FE351C" w:rsidRDefault="00FE351C" w:rsidP="00FE351C">
      <w:pPr>
        <w:shd w:val="clear" w:color="auto" w:fill="FFFFFF"/>
        <w:spacing w:before="360" w:after="360" w:line="240" w:lineRule="auto"/>
        <w:rPr>
          <w:rFonts w:ascii="Arial" w:eastAsia="Times New Roman" w:hAnsi="Arial" w:cs="Arial"/>
          <w:sz w:val="27"/>
          <w:szCs w:val="27"/>
        </w:rPr>
      </w:pPr>
      <w:r w:rsidRPr="00FE351C">
        <w:rPr>
          <w:rFonts w:ascii="Arial" w:eastAsia="Times New Roman" w:hAnsi="Arial" w:cs="Arial"/>
          <w:sz w:val="27"/>
          <w:szCs w:val="27"/>
        </w:rPr>
        <w:t>The FPI is a simple ratio between the brightness temperature in the infrared channels at 10.8 µm and 12.0 µm:</w:t>
      </w:r>
    </w:p>
    <w:p w:rsidR="00FE351C" w:rsidRPr="00FE351C" w:rsidRDefault="00FE351C" w:rsidP="00FE3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351C">
        <w:rPr>
          <w:rFonts w:ascii="Courier New" w:eastAsia="Times New Roman" w:hAnsi="Courier New" w:cs="Courier New"/>
          <w:sz w:val="20"/>
          <w:szCs w:val="20"/>
        </w:rPr>
        <w:t>FPI = (Tb10.8 - Tb12.0) / (Tb10.8 + Tb12.0)</w:t>
      </w:r>
    </w:p>
    <w:p w:rsidR="00FE351C" w:rsidRPr="00FE351C" w:rsidRDefault="00FE351C" w:rsidP="00FE351C">
      <w:pPr>
        <w:shd w:val="clear" w:color="auto" w:fill="FFFFFF"/>
        <w:spacing w:before="360" w:after="360" w:line="240" w:lineRule="auto"/>
        <w:rPr>
          <w:rFonts w:ascii="Arial" w:eastAsia="Times New Roman" w:hAnsi="Arial" w:cs="Arial"/>
          <w:sz w:val="27"/>
          <w:szCs w:val="27"/>
        </w:rPr>
      </w:pPr>
      <w:r w:rsidRPr="00FE351C">
        <w:rPr>
          <w:rFonts w:ascii="Arial" w:eastAsia="Times New Roman" w:hAnsi="Arial" w:cs="Arial"/>
          <w:sz w:val="27"/>
          <w:szCs w:val="27"/>
        </w:rPr>
        <w:t>Higher FPI values indicate a higher probability of fog presence. Threshold values typically range from 0.15 to 0.25, but adjustments may be needed based on specific scene conditions.</w:t>
      </w:r>
    </w:p>
    <w:p w:rsidR="00FE351C" w:rsidRPr="00FE351C" w:rsidRDefault="00FE351C" w:rsidP="00FE351C">
      <w:pPr>
        <w:shd w:val="clear" w:color="auto" w:fill="FFFFFF"/>
        <w:spacing w:before="360" w:after="360" w:line="240" w:lineRule="auto"/>
        <w:rPr>
          <w:rFonts w:ascii="Arial" w:eastAsia="Times New Roman" w:hAnsi="Arial" w:cs="Arial"/>
          <w:sz w:val="27"/>
          <w:szCs w:val="27"/>
        </w:rPr>
      </w:pPr>
      <w:r w:rsidRPr="00FE351C">
        <w:rPr>
          <w:rFonts w:ascii="Arial" w:eastAsia="Times New Roman" w:hAnsi="Arial" w:cs="Arial"/>
          <w:sz w:val="24"/>
          <w:szCs w:val="24"/>
        </w:rPr>
        <w:t>2. Day Fog Index (DFI):</w:t>
      </w:r>
    </w:p>
    <w:p w:rsidR="00FE351C" w:rsidRPr="00FE351C" w:rsidRDefault="00FE351C" w:rsidP="00FE351C">
      <w:pPr>
        <w:shd w:val="clear" w:color="auto" w:fill="FFFFFF"/>
        <w:spacing w:before="360" w:after="360" w:line="240" w:lineRule="auto"/>
        <w:rPr>
          <w:rFonts w:ascii="Arial" w:eastAsia="Times New Roman" w:hAnsi="Arial" w:cs="Arial"/>
          <w:sz w:val="27"/>
          <w:szCs w:val="27"/>
        </w:rPr>
      </w:pPr>
      <w:r w:rsidRPr="00FE351C">
        <w:rPr>
          <w:rFonts w:ascii="Arial" w:eastAsia="Times New Roman" w:hAnsi="Arial" w:cs="Arial"/>
          <w:sz w:val="27"/>
          <w:szCs w:val="27"/>
        </w:rPr>
        <w:t>The DFI uses the brightness temperature difference between the near-infrared channel at 0.87 µm and the infrared channel at 10.8 µm:</w:t>
      </w:r>
    </w:p>
    <w:p w:rsidR="00FE351C" w:rsidRPr="00FE351C" w:rsidRDefault="00FE351C" w:rsidP="00FE3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351C">
        <w:rPr>
          <w:rFonts w:ascii="Courier New" w:eastAsia="Times New Roman" w:hAnsi="Courier New" w:cs="Courier New"/>
          <w:sz w:val="20"/>
          <w:szCs w:val="20"/>
        </w:rPr>
        <w:t>DFI = (Tb0.87 - Tb10.8) / (Tb0.87 + Tb10.8)</w:t>
      </w:r>
    </w:p>
    <w:p w:rsidR="00FE351C" w:rsidRPr="00FE351C" w:rsidRDefault="00FE351C" w:rsidP="00FE351C">
      <w:pPr>
        <w:shd w:val="clear" w:color="auto" w:fill="FFFFFF"/>
        <w:spacing w:before="360" w:after="360" w:line="240" w:lineRule="auto"/>
        <w:rPr>
          <w:rFonts w:ascii="Arial" w:eastAsia="Times New Roman" w:hAnsi="Arial" w:cs="Arial"/>
          <w:sz w:val="27"/>
          <w:szCs w:val="27"/>
        </w:rPr>
      </w:pPr>
      <w:r w:rsidRPr="00FE351C">
        <w:rPr>
          <w:rFonts w:ascii="Arial" w:eastAsia="Times New Roman" w:hAnsi="Arial" w:cs="Arial"/>
          <w:sz w:val="27"/>
          <w:szCs w:val="27"/>
        </w:rPr>
        <w:t>Positive DFI values indicate fog presence, with thresholds typically ranging from 0.05 to 0.15. However, DFI is more sensitive to low-level clouds and requires careful interpretation.</w:t>
      </w:r>
    </w:p>
    <w:p w:rsidR="00FE351C" w:rsidRPr="00FE351C" w:rsidRDefault="00FE351C" w:rsidP="00FE351C">
      <w:pPr>
        <w:shd w:val="clear" w:color="auto" w:fill="FFFFFF"/>
        <w:spacing w:before="360" w:after="360" w:line="240" w:lineRule="auto"/>
        <w:rPr>
          <w:rFonts w:ascii="Arial" w:eastAsia="Times New Roman" w:hAnsi="Arial" w:cs="Arial"/>
          <w:sz w:val="27"/>
          <w:szCs w:val="27"/>
        </w:rPr>
      </w:pPr>
      <w:r w:rsidRPr="00FE351C">
        <w:rPr>
          <w:rFonts w:ascii="Arial" w:eastAsia="Times New Roman" w:hAnsi="Arial" w:cs="Arial"/>
          <w:sz w:val="24"/>
          <w:szCs w:val="24"/>
        </w:rPr>
        <w:t>3. Normalized Difference Fog Index (NDFI):</w:t>
      </w:r>
    </w:p>
    <w:p w:rsidR="00FE351C" w:rsidRPr="00FE351C" w:rsidRDefault="00FE351C" w:rsidP="00FE351C">
      <w:pPr>
        <w:shd w:val="clear" w:color="auto" w:fill="FFFFFF"/>
        <w:spacing w:before="360" w:after="360" w:line="240" w:lineRule="auto"/>
        <w:rPr>
          <w:rFonts w:ascii="Arial" w:eastAsia="Times New Roman" w:hAnsi="Arial" w:cs="Arial"/>
          <w:sz w:val="27"/>
          <w:szCs w:val="27"/>
        </w:rPr>
      </w:pPr>
      <w:r w:rsidRPr="00FE351C">
        <w:rPr>
          <w:rFonts w:ascii="Arial" w:eastAsia="Times New Roman" w:hAnsi="Arial" w:cs="Arial"/>
          <w:sz w:val="27"/>
          <w:szCs w:val="27"/>
        </w:rPr>
        <w:t>The NDFI combines the differences in both the near-infrared and infrared channels:</w:t>
      </w:r>
    </w:p>
    <w:p w:rsidR="00FE351C" w:rsidRPr="00FE351C" w:rsidRDefault="00FE351C" w:rsidP="00FE3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351C">
        <w:rPr>
          <w:rFonts w:ascii="Courier New" w:eastAsia="Times New Roman" w:hAnsi="Courier New" w:cs="Courier New"/>
          <w:sz w:val="20"/>
          <w:szCs w:val="20"/>
        </w:rPr>
        <w:t>NDFI = (Tb0.87 - Tb12.0) / (Tb0.87 + Tb12.0)</w:t>
      </w:r>
    </w:p>
    <w:p w:rsidR="00FE351C" w:rsidRPr="00FE351C" w:rsidRDefault="00FE351C" w:rsidP="00FE351C">
      <w:pPr>
        <w:shd w:val="clear" w:color="auto" w:fill="FFFFFF"/>
        <w:spacing w:before="360" w:after="360" w:line="240" w:lineRule="auto"/>
        <w:rPr>
          <w:rFonts w:ascii="Arial" w:eastAsia="Times New Roman" w:hAnsi="Arial" w:cs="Arial"/>
          <w:sz w:val="27"/>
          <w:szCs w:val="27"/>
        </w:rPr>
      </w:pPr>
      <w:r w:rsidRPr="00FE351C">
        <w:rPr>
          <w:rFonts w:ascii="Arial" w:eastAsia="Times New Roman" w:hAnsi="Arial" w:cs="Arial"/>
          <w:sz w:val="27"/>
          <w:szCs w:val="27"/>
        </w:rPr>
        <w:t>Similar to DFI, positive NDFI values suggest fog. It offers some advantages over FPI and DFI due to its improved sensitivity and reduced impact of surface emissivity variations. Thresholds for NDFI can range from 0.05 to 0.10, again, needing adjustments based on the specific scene.</w:t>
      </w:r>
    </w:p>
    <w:p w:rsidR="00FE351C" w:rsidRPr="00FE351C" w:rsidRDefault="00FE351C" w:rsidP="00FE351C">
      <w:pPr>
        <w:shd w:val="clear" w:color="auto" w:fill="FFFFFF"/>
        <w:spacing w:before="360" w:after="360" w:line="240" w:lineRule="auto"/>
        <w:rPr>
          <w:rFonts w:ascii="Arial" w:eastAsia="Times New Roman" w:hAnsi="Arial" w:cs="Arial"/>
          <w:sz w:val="27"/>
          <w:szCs w:val="27"/>
        </w:rPr>
      </w:pPr>
      <w:r w:rsidRPr="00FE351C">
        <w:rPr>
          <w:rFonts w:ascii="Arial" w:eastAsia="Times New Roman" w:hAnsi="Arial" w:cs="Arial"/>
          <w:sz w:val="27"/>
          <w:szCs w:val="27"/>
        </w:rPr>
        <w:lastRenderedPageBreak/>
        <w:t>Remember that the optimal thresholds for these indices can vary depending on factors like satellite sensor characteristics, atmospheric conditions, and geographical location. You may need to experiment and fine-tune the thresholds based on your specific imagery and desired accuracy.</w:t>
      </w:r>
    </w:p>
    <w:p w:rsidR="00FE351C" w:rsidRPr="00FE351C" w:rsidRDefault="00FE351C" w:rsidP="00FE351C">
      <w:pPr>
        <w:shd w:val="clear" w:color="auto" w:fill="FFFFFF"/>
        <w:spacing w:after="0" w:line="240" w:lineRule="auto"/>
        <w:rPr>
          <w:rFonts w:ascii="Times New Roman" w:eastAsia="Times New Roman" w:hAnsi="Times New Roman" w:cs="Times New Roman"/>
          <w:b/>
          <w:sz w:val="27"/>
          <w:szCs w:val="27"/>
        </w:rPr>
      </w:pPr>
      <w:r w:rsidRPr="00FE351C">
        <w:rPr>
          <w:rFonts w:ascii="Times New Roman" w:eastAsia="Times New Roman" w:hAnsi="Times New Roman" w:cs="Times New Roman"/>
          <w:noProof/>
          <w:sz w:val="27"/>
          <w:szCs w:val="27"/>
        </w:rPr>
        <mc:AlternateContent>
          <mc:Choice Requires="wps">
            <w:drawing>
              <wp:inline distT="0" distB="0" distL="0" distR="0">
                <wp:extent cx="304800" cy="304800"/>
                <wp:effectExtent l="0" t="0" r="0" b="0"/>
                <wp:docPr id="2" name="Rectangle 2" descr="https://www.gstatic.com/lamda/images/logo_single_color_v2_0aa36c7aa309a6fe6bd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5A03D" id="Rectangle 2" o:spid="_x0000_s1026" alt="https://www.gstatic.com/lamda/images/logo_single_color_v2_0aa36c7aa309a6fe6bd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DG5LH8QIAABIGAAAO&#10;AAAAAAAAAAAAAAAAAC4CAABkcnMvZTJvRG9jLnhtbFBLAQItABQABgAIAAAAIQBMoOks2AAAAAMB&#10;AAAPAAAAAAAAAAAAAAAAAEsFAABkcnMvZG93bnJldi54bWxQSwUGAAAAAAQABADzAAAAUAYAAAAA&#10;" filled="f" stroked="f">
                <o:lock v:ext="edit" aspectratio="t"/>
                <w10:anchorlock/>
              </v:rect>
            </w:pict>
          </mc:Fallback>
        </mc:AlternateContent>
      </w:r>
      <w:r w:rsidR="00072492" w:rsidRPr="00072492">
        <w:rPr>
          <w:rFonts w:ascii="Times New Roman" w:eastAsia="Times New Roman" w:hAnsi="Times New Roman" w:cs="Times New Roman"/>
          <w:b/>
          <w:sz w:val="27"/>
          <w:szCs w:val="27"/>
        </w:rPr>
        <w:t>Second set of formulas</w:t>
      </w:r>
    </w:p>
    <w:p w:rsidR="00FE351C" w:rsidRPr="00FE351C" w:rsidRDefault="00FE351C" w:rsidP="00FE351C">
      <w:pPr>
        <w:shd w:val="clear" w:color="auto" w:fill="FFFFFF"/>
        <w:spacing w:after="0" w:line="240" w:lineRule="auto"/>
        <w:rPr>
          <w:rFonts w:ascii="Times New Roman" w:eastAsia="Times New Roman" w:hAnsi="Times New Roman" w:cs="Times New Roman"/>
          <w:b/>
          <w:sz w:val="27"/>
          <w:szCs w:val="27"/>
        </w:rPr>
      </w:pPr>
      <w:r w:rsidRPr="00072492">
        <w:rPr>
          <w:rFonts w:ascii="Times New Roman" w:eastAsia="Times New Roman" w:hAnsi="Times New Roman" w:cs="Times New Roman"/>
          <w:b/>
          <w:noProof/>
          <w:sz w:val="27"/>
          <w:szCs w:val="27"/>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559F8"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4gwAIAAMQFAAAOAAAAZHJzL2Uyb0RvYy54bWysVNtu1DAQfUfiHyy/p7nUe0nUbNVuNgip&#10;QEXhA7yJs7FI7GB7N1sQEt/BC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9QviD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FE351C" w:rsidRPr="00FE351C" w:rsidRDefault="00FE351C" w:rsidP="00FE351C">
      <w:pPr>
        <w:shd w:val="clear" w:color="auto" w:fill="FFFFFF"/>
        <w:spacing w:after="360" w:line="240" w:lineRule="auto"/>
        <w:rPr>
          <w:rFonts w:ascii="Arial" w:eastAsia="Times New Roman" w:hAnsi="Arial" w:cs="Arial"/>
          <w:sz w:val="27"/>
          <w:szCs w:val="27"/>
        </w:rPr>
      </w:pPr>
      <w:r w:rsidRPr="00FE351C">
        <w:rPr>
          <w:rFonts w:ascii="Arial" w:eastAsia="Times New Roman" w:hAnsi="Arial" w:cs="Arial"/>
          <w:sz w:val="24"/>
          <w:szCs w:val="24"/>
        </w:rPr>
        <w:t>Here's how you can calculate the FPI, DFI, and NDFI using the available channels for Meteosat-9:</w:t>
      </w:r>
    </w:p>
    <w:p w:rsidR="00FE351C" w:rsidRPr="00FE351C" w:rsidRDefault="00FE351C" w:rsidP="00FE351C">
      <w:pPr>
        <w:shd w:val="clear" w:color="auto" w:fill="FFFFFF"/>
        <w:spacing w:before="360" w:after="360" w:line="240" w:lineRule="auto"/>
        <w:rPr>
          <w:rFonts w:ascii="Arial" w:eastAsia="Times New Roman" w:hAnsi="Arial" w:cs="Arial"/>
          <w:sz w:val="27"/>
          <w:szCs w:val="27"/>
        </w:rPr>
      </w:pPr>
      <w:r w:rsidRPr="00FE351C">
        <w:rPr>
          <w:rFonts w:ascii="Arial" w:eastAsia="Times New Roman" w:hAnsi="Arial" w:cs="Arial"/>
          <w:sz w:val="24"/>
          <w:szCs w:val="24"/>
        </w:rPr>
        <w:t>1. Fog Probability Index (FPI):</w:t>
      </w:r>
    </w:p>
    <w:p w:rsidR="00FE351C" w:rsidRPr="00FE351C" w:rsidRDefault="00FE351C" w:rsidP="00FE351C">
      <w:pPr>
        <w:numPr>
          <w:ilvl w:val="0"/>
          <w:numId w:val="1"/>
        </w:numPr>
        <w:shd w:val="clear" w:color="auto" w:fill="FFFFFF"/>
        <w:spacing w:before="100" w:beforeAutospacing="1" w:after="150" w:line="240" w:lineRule="auto"/>
        <w:ind w:left="0"/>
        <w:rPr>
          <w:rFonts w:ascii="Arial" w:eastAsia="Times New Roman" w:hAnsi="Arial" w:cs="Arial"/>
          <w:sz w:val="27"/>
          <w:szCs w:val="27"/>
        </w:rPr>
      </w:pPr>
      <w:r w:rsidRPr="00FE351C">
        <w:rPr>
          <w:rFonts w:ascii="Arial" w:eastAsia="Times New Roman" w:hAnsi="Arial" w:cs="Arial"/>
          <w:sz w:val="27"/>
          <w:szCs w:val="27"/>
        </w:rPr>
        <w:t>Use </w:t>
      </w:r>
      <w:r w:rsidRPr="00FE351C">
        <w:rPr>
          <w:rFonts w:ascii="Courier New" w:eastAsia="Times New Roman" w:hAnsi="Courier New" w:cs="Courier New"/>
          <w:sz w:val="20"/>
          <w:szCs w:val="20"/>
        </w:rPr>
        <w:t>IR_108</w:t>
      </w:r>
      <w:r w:rsidRPr="00FE351C">
        <w:rPr>
          <w:rFonts w:ascii="Arial" w:eastAsia="Times New Roman" w:hAnsi="Arial" w:cs="Arial"/>
          <w:sz w:val="27"/>
          <w:szCs w:val="27"/>
        </w:rPr>
        <w:t> for Tb10.8 and </w:t>
      </w:r>
      <w:r w:rsidRPr="00FE351C">
        <w:rPr>
          <w:rFonts w:ascii="Courier New" w:eastAsia="Times New Roman" w:hAnsi="Courier New" w:cs="Courier New"/>
          <w:sz w:val="20"/>
          <w:szCs w:val="20"/>
        </w:rPr>
        <w:t>IR_120</w:t>
      </w:r>
      <w:r w:rsidRPr="00FE351C">
        <w:rPr>
          <w:rFonts w:ascii="Arial" w:eastAsia="Times New Roman" w:hAnsi="Arial" w:cs="Arial"/>
          <w:sz w:val="27"/>
          <w:szCs w:val="27"/>
        </w:rPr>
        <w:t> for Tb12.0:</w:t>
      </w:r>
    </w:p>
    <w:p w:rsidR="00FE351C" w:rsidRPr="00FE351C" w:rsidRDefault="00FE351C" w:rsidP="00FE3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351C">
        <w:rPr>
          <w:rFonts w:ascii="Courier New" w:eastAsia="Times New Roman" w:hAnsi="Courier New" w:cs="Courier New"/>
          <w:sz w:val="20"/>
          <w:szCs w:val="20"/>
        </w:rPr>
        <w:t>FPI = (IR_108 - IR_120) / (IR_108 + IR_120)</w:t>
      </w:r>
    </w:p>
    <w:p w:rsidR="00FE351C" w:rsidRPr="00FE351C" w:rsidRDefault="00FE351C" w:rsidP="00FE351C">
      <w:pPr>
        <w:shd w:val="clear" w:color="auto" w:fill="FFFFFF"/>
        <w:spacing w:before="360" w:after="360" w:line="240" w:lineRule="auto"/>
        <w:rPr>
          <w:rFonts w:ascii="Arial" w:eastAsia="Times New Roman" w:hAnsi="Arial" w:cs="Arial"/>
          <w:sz w:val="27"/>
          <w:szCs w:val="27"/>
        </w:rPr>
      </w:pPr>
      <w:r w:rsidRPr="00FE351C">
        <w:rPr>
          <w:rFonts w:ascii="Arial" w:eastAsia="Times New Roman" w:hAnsi="Arial" w:cs="Arial"/>
          <w:sz w:val="24"/>
          <w:szCs w:val="24"/>
        </w:rPr>
        <w:t>2. Day Fog Index (DFI):</w:t>
      </w:r>
    </w:p>
    <w:p w:rsidR="00FE351C" w:rsidRPr="00FE351C" w:rsidRDefault="00FE351C" w:rsidP="00FE351C">
      <w:pPr>
        <w:numPr>
          <w:ilvl w:val="0"/>
          <w:numId w:val="2"/>
        </w:numPr>
        <w:shd w:val="clear" w:color="auto" w:fill="FFFFFF"/>
        <w:spacing w:before="100" w:beforeAutospacing="1" w:after="150" w:line="240" w:lineRule="auto"/>
        <w:ind w:left="0"/>
        <w:rPr>
          <w:rFonts w:ascii="Arial" w:eastAsia="Times New Roman" w:hAnsi="Arial" w:cs="Arial"/>
          <w:sz w:val="27"/>
          <w:szCs w:val="27"/>
        </w:rPr>
      </w:pPr>
      <w:r w:rsidRPr="00FE351C">
        <w:rPr>
          <w:rFonts w:ascii="Arial" w:eastAsia="Times New Roman" w:hAnsi="Arial" w:cs="Arial"/>
          <w:sz w:val="27"/>
          <w:szCs w:val="27"/>
        </w:rPr>
        <w:t>Use </w:t>
      </w:r>
      <w:r w:rsidRPr="00FE351C">
        <w:rPr>
          <w:rFonts w:ascii="Courier New" w:eastAsia="Times New Roman" w:hAnsi="Courier New" w:cs="Courier New"/>
          <w:sz w:val="20"/>
          <w:szCs w:val="20"/>
        </w:rPr>
        <w:t>IR_087</w:t>
      </w:r>
      <w:r w:rsidRPr="00FE351C">
        <w:rPr>
          <w:rFonts w:ascii="Arial" w:eastAsia="Times New Roman" w:hAnsi="Arial" w:cs="Arial"/>
          <w:sz w:val="27"/>
          <w:szCs w:val="27"/>
        </w:rPr>
        <w:t> for Tb0.87 and </w:t>
      </w:r>
      <w:r w:rsidRPr="00FE351C">
        <w:rPr>
          <w:rFonts w:ascii="Courier New" w:eastAsia="Times New Roman" w:hAnsi="Courier New" w:cs="Courier New"/>
          <w:sz w:val="20"/>
          <w:szCs w:val="20"/>
        </w:rPr>
        <w:t>IR_108</w:t>
      </w:r>
      <w:r w:rsidRPr="00FE351C">
        <w:rPr>
          <w:rFonts w:ascii="Arial" w:eastAsia="Times New Roman" w:hAnsi="Arial" w:cs="Arial"/>
          <w:sz w:val="27"/>
          <w:szCs w:val="27"/>
        </w:rPr>
        <w:t> for Tb10.8:</w:t>
      </w:r>
    </w:p>
    <w:p w:rsidR="00FE351C" w:rsidRPr="00FE351C" w:rsidRDefault="00FE351C" w:rsidP="00FE3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351C">
        <w:rPr>
          <w:rFonts w:ascii="Courier New" w:eastAsia="Times New Roman" w:hAnsi="Courier New" w:cs="Courier New"/>
          <w:sz w:val="20"/>
          <w:szCs w:val="20"/>
        </w:rPr>
        <w:t>DFI = (IR_087 - IR_108) / (IR_087 + IR_108)</w:t>
      </w:r>
    </w:p>
    <w:p w:rsidR="00FE351C" w:rsidRPr="00FE351C" w:rsidRDefault="00FE351C" w:rsidP="00FE351C">
      <w:pPr>
        <w:shd w:val="clear" w:color="auto" w:fill="FFFFFF"/>
        <w:spacing w:before="360" w:after="360" w:line="240" w:lineRule="auto"/>
        <w:rPr>
          <w:rFonts w:ascii="Arial" w:eastAsia="Times New Roman" w:hAnsi="Arial" w:cs="Arial"/>
          <w:sz w:val="27"/>
          <w:szCs w:val="27"/>
        </w:rPr>
      </w:pPr>
      <w:r w:rsidRPr="00FE351C">
        <w:rPr>
          <w:rFonts w:ascii="Arial" w:eastAsia="Times New Roman" w:hAnsi="Arial" w:cs="Arial"/>
          <w:sz w:val="24"/>
          <w:szCs w:val="24"/>
        </w:rPr>
        <w:t>3. Normalized Difference Fog Index (NDFI):</w:t>
      </w:r>
    </w:p>
    <w:p w:rsidR="00FE351C" w:rsidRPr="00FE351C" w:rsidRDefault="00FE351C" w:rsidP="00FE351C">
      <w:pPr>
        <w:numPr>
          <w:ilvl w:val="0"/>
          <w:numId w:val="3"/>
        </w:numPr>
        <w:shd w:val="clear" w:color="auto" w:fill="FFFFFF"/>
        <w:spacing w:before="100" w:beforeAutospacing="1" w:after="150" w:line="240" w:lineRule="auto"/>
        <w:ind w:left="0"/>
        <w:rPr>
          <w:rFonts w:ascii="Arial" w:eastAsia="Times New Roman" w:hAnsi="Arial" w:cs="Arial"/>
          <w:sz w:val="27"/>
          <w:szCs w:val="27"/>
        </w:rPr>
      </w:pPr>
      <w:r w:rsidRPr="00FE351C">
        <w:rPr>
          <w:rFonts w:ascii="Arial" w:eastAsia="Times New Roman" w:hAnsi="Arial" w:cs="Arial"/>
          <w:sz w:val="27"/>
          <w:szCs w:val="27"/>
        </w:rPr>
        <w:t>Use </w:t>
      </w:r>
      <w:r w:rsidRPr="00FE351C">
        <w:rPr>
          <w:rFonts w:ascii="Courier New" w:eastAsia="Times New Roman" w:hAnsi="Courier New" w:cs="Courier New"/>
          <w:sz w:val="20"/>
          <w:szCs w:val="20"/>
        </w:rPr>
        <w:t>IR_087</w:t>
      </w:r>
      <w:r w:rsidRPr="00FE351C">
        <w:rPr>
          <w:rFonts w:ascii="Arial" w:eastAsia="Times New Roman" w:hAnsi="Arial" w:cs="Arial"/>
          <w:sz w:val="27"/>
          <w:szCs w:val="27"/>
        </w:rPr>
        <w:t> for Tb0.87 and </w:t>
      </w:r>
      <w:r w:rsidRPr="00FE351C">
        <w:rPr>
          <w:rFonts w:ascii="Courier New" w:eastAsia="Times New Roman" w:hAnsi="Courier New" w:cs="Courier New"/>
          <w:sz w:val="20"/>
          <w:szCs w:val="20"/>
        </w:rPr>
        <w:t>IR_120</w:t>
      </w:r>
      <w:r w:rsidRPr="00FE351C">
        <w:rPr>
          <w:rFonts w:ascii="Arial" w:eastAsia="Times New Roman" w:hAnsi="Arial" w:cs="Arial"/>
          <w:sz w:val="27"/>
          <w:szCs w:val="27"/>
        </w:rPr>
        <w:t> for Tb12.0:</w:t>
      </w:r>
    </w:p>
    <w:p w:rsidR="00FE351C" w:rsidRPr="00FE351C" w:rsidRDefault="00FE351C" w:rsidP="00FE3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351C">
        <w:rPr>
          <w:rFonts w:ascii="Courier New" w:eastAsia="Times New Roman" w:hAnsi="Courier New" w:cs="Courier New"/>
          <w:sz w:val="20"/>
          <w:szCs w:val="20"/>
        </w:rPr>
        <w:t>NDFI = (IR_087 - IR_120) / (IR_087 + IR_120)</w:t>
      </w:r>
    </w:p>
    <w:p w:rsidR="00FE351C" w:rsidRPr="00FE351C" w:rsidRDefault="00FE351C" w:rsidP="00FE351C">
      <w:pPr>
        <w:shd w:val="clear" w:color="auto" w:fill="FFFFFF"/>
        <w:spacing w:before="360" w:after="360" w:line="240" w:lineRule="auto"/>
        <w:rPr>
          <w:rFonts w:ascii="Arial" w:eastAsia="Times New Roman" w:hAnsi="Arial" w:cs="Arial"/>
          <w:sz w:val="27"/>
          <w:szCs w:val="27"/>
        </w:rPr>
      </w:pPr>
      <w:r w:rsidRPr="00FE351C">
        <w:rPr>
          <w:rFonts w:ascii="Arial" w:eastAsia="Times New Roman" w:hAnsi="Arial" w:cs="Arial"/>
          <w:sz w:val="27"/>
          <w:szCs w:val="27"/>
        </w:rPr>
        <w:t>Remember that these indices provide preliminary indications of fog presence. It's essential to:</w:t>
      </w:r>
    </w:p>
    <w:p w:rsidR="00FE351C" w:rsidRPr="00FE351C" w:rsidRDefault="00FE351C" w:rsidP="00FE351C">
      <w:pPr>
        <w:numPr>
          <w:ilvl w:val="0"/>
          <w:numId w:val="4"/>
        </w:numPr>
        <w:shd w:val="clear" w:color="auto" w:fill="FFFFFF"/>
        <w:spacing w:before="100" w:beforeAutospacing="1" w:after="150" w:line="240" w:lineRule="auto"/>
        <w:ind w:left="0"/>
        <w:rPr>
          <w:rFonts w:ascii="Arial" w:eastAsia="Times New Roman" w:hAnsi="Arial" w:cs="Arial"/>
          <w:sz w:val="27"/>
          <w:szCs w:val="27"/>
        </w:rPr>
      </w:pPr>
      <w:r w:rsidRPr="00FE351C">
        <w:rPr>
          <w:rFonts w:ascii="Arial" w:eastAsia="Times New Roman" w:hAnsi="Arial" w:cs="Arial"/>
          <w:sz w:val="24"/>
          <w:szCs w:val="24"/>
        </w:rPr>
        <w:t>Apply appropriate thresholds:</w:t>
      </w:r>
      <w:r w:rsidRPr="00FE351C">
        <w:rPr>
          <w:rFonts w:ascii="Arial" w:eastAsia="Times New Roman" w:hAnsi="Arial" w:cs="Arial"/>
          <w:sz w:val="27"/>
          <w:szCs w:val="27"/>
        </w:rPr>
        <w:t> Experiment with different thresholds based on your scene conditions and evaluation of results.</w:t>
      </w:r>
    </w:p>
    <w:p w:rsidR="00FE351C" w:rsidRPr="00FE351C" w:rsidRDefault="00FE351C" w:rsidP="00FE351C">
      <w:pPr>
        <w:numPr>
          <w:ilvl w:val="0"/>
          <w:numId w:val="4"/>
        </w:numPr>
        <w:shd w:val="clear" w:color="auto" w:fill="FFFFFF"/>
        <w:spacing w:before="100" w:beforeAutospacing="1" w:after="150" w:line="240" w:lineRule="auto"/>
        <w:ind w:left="0"/>
        <w:rPr>
          <w:rFonts w:ascii="Arial" w:eastAsia="Times New Roman" w:hAnsi="Arial" w:cs="Arial"/>
          <w:sz w:val="27"/>
          <w:szCs w:val="27"/>
        </w:rPr>
      </w:pPr>
      <w:r w:rsidRPr="00FE351C">
        <w:rPr>
          <w:rFonts w:ascii="Arial" w:eastAsia="Times New Roman" w:hAnsi="Arial" w:cs="Arial"/>
          <w:sz w:val="24"/>
          <w:szCs w:val="24"/>
        </w:rPr>
        <w:t>Combine with other techniques:</w:t>
      </w:r>
      <w:r w:rsidRPr="00FE351C">
        <w:rPr>
          <w:rFonts w:ascii="Arial" w:eastAsia="Times New Roman" w:hAnsi="Arial" w:cs="Arial"/>
          <w:sz w:val="27"/>
          <w:szCs w:val="27"/>
        </w:rPr>
        <w:t> Utilize cloud masking, temporal analysis, or machine learning for more robust fog detection.</w:t>
      </w:r>
    </w:p>
    <w:p w:rsidR="00FE351C" w:rsidRPr="00FE351C" w:rsidRDefault="00FE351C" w:rsidP="00FE351C">
      <w:pPr>
        <w:numPr>
          <w:ilvl w:val="0"/>
          <w:numId w:val="4"/>
        </w:numPr>
        <w:shd w:val="clear" w:color="auto" w:fill="FFFFFF"/>
        <w:spacing w:before="100" w:beforeAutospacing="1" w:after="150" w:line="240" w:lineRule="auto"/>
        <w:ind w:left="0"/>
        <w:rPr>
          <w:rFonts w:ascii="Arial" w:eastAsia="Times New Roman" w:hAnsi="Arial" w:cs="Arial"/>
          <w:sz w:val="27"/>
          <w:szCs w:val="27"/>
        </w:rPr>
      </w:pPr>
      <w:r w:rsidRPr="00FE351C">
        <w:rPr>
          <w:rFonts w:ascii="Arial" w:eastAsia="Times New Roman" w:hAnsi="Arial" w:cs="Arial"/>
          <w:sz w:val="24"/>
          <w:szCs w:val="24"/>
        </w:rPr>
        <w:t>Validate results:</w:t>
      </w:r>
      <w:r w:rsidRPr="00FE351C">
        <w:rPr>
          <w:rFonts w:ascii="Arial" w:eastAsia="Times New Roman" w:hAnsi="Arial" w:cs="Arial"/>
          <w:sz w:val="27"/>
          <w:szCs w:val="27"/>
        </w:rPr>
        <w:t> Compare extracted fog areas with ground truth data or expert assessment to ensure accuracy.</w:t>
      </w:r>
    </w:p>
    <w:p w:rsidR="00FE351C" w:rsidRPr="00FE351C" w:rsidRDefault="00FE351C" w:rsidP="00FE351C">
      <w:pPr>
        <w:shd w:val="clear" w:color="auto" w:fill="FFFFFF"/>
        <w:spacing w:before="360" w:after="360" w:line="240" w:lineRule="auto"/>
        <w:rPr>
          <w:rFonts w:ascii="Arial" w:eastAsia="Times New Roman" w:hAnsi="Arial" w:cs="Arial"/>
          <w:sz w:val="27"/>
          <w:szCs w:val="27"/>
        </w:rPr>
      </w:pPr>
      <w:r w:rsidRPr="00FE351C">
        <w:rPr>
          <w:rFonts w:ascii="Arial" w:eastAsia="Times New Roman" w:hAnsi="Arial" w:cs="Arial"/>
          <w:sz w:val="27"/>
          <w:szCs w:val="27"/>
        </w:rPr>
        <w:lastRenderedPageBreak/>
        <w:t>I'm ready to assist further as you progress in fog extraction and analysis!</w:t>
      </w:r>
    </w:p>
    <w:p w:rsidR="00072492" w:rsidRPr="00072492" w:rsidRDefault="00072492" w:rsidP="00072492">
      <w:pPr>
        <w:shd w:val="clear" w:color="auto" w:fill="FFFFFF"/>
        <w:spacing w:before="360" w:after="360" w:line="240" w:lineRule="auto"/>
        <w:rPr>
          <w:rFonts w:ascii="Arial" w:eastAsia="Times New Roman" w:hAnsi="Arial" w:cs="Arial"/>
          <w:color w:val="1F1F1F"/>
          <w:sz w:val="24"/>
          <w:szCs w:val="24"/>
        </w:rPr>
      </w:pPr>
      <w:r w:rsidRPr="00072492">
        <w:rPr>
          <w:rFonts w:ascii="Arial" w:eastAsia="Times New Roman" w:hAnsi="Arial" w:cs="Arial"/>
          <w:color w:val="1F1F1F"/>
          <w:sz w:val="24"/>
          <w:szCs w:val="24"/>
        </w:rPr>
        <w:t>Fog Probability Index (FPI):</w:t>
      </w:r>
    </w:p>
    <w:p w:rsidR="00072492" w:rsidRPr="00072492" w:rsidRDefault="00072492" w:rsidP="00072492">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Formula: FPI = 0.55 * BT_108 + 0.45 * BT_120 - BT_062 - NDVI * (BT_108 - BT_120) + 30</w:t>
      </w:r>
    </w:p>
    <w:p w:rsidR="00072492" w:rsidRPr="00072492" w:rsidRDefault="00072492" w:rsidP="00072492">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Adapted channels:</w:t>
      </w:r>
    </w:p>
    <w:p w:rsidR="00072492" w:rsidRPr="00072492" w:rsidRDefault="00072492" w:rsidP="00072492">
      <w:pPr>
        <w:numPr>
          <w:ilvl w:val="1"/>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BT_108 -&gt; IR_108</w:t>
      </w:r>
    </w:p>
    <w:p w:rsidR="00072492" w:rsidRPr="00072492" w:rsidRDefault="00072492" w:rsidP="00072492">
      <w:pPr>
        <w:numPr>
          <w:ilvl w:val="1"/>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BT_120 -&gt; IR_120</w:t>
      </w:r>
    </w:p>
    <w:p w:rsidR="00072492" w:rsidRPr="00072492" w:rsidRDefault="00072492" w:rsidP="00072492">
      <w:pPr>
        <w:numPr>
          <w:ilvl w:val="1"/>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BT_062 -&gt; WV_062</w:t>
      </w:r>
    </w:p>
    <w:p w:rsidR="00072492" w:rsidRPr="00072492" w:rsidRDefault="00072492" w:rsidP="00072492">
      <w:pPr>
        <w:numPr>
          <w:ilvl w:val="1"/>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NDVI -&gt; Calculated using VIS006 and VIS008</w:t>
      </w:r>
    </w:p>
    <w:p w:rsidR="00072492" w:rsidRPr="00072492" w:rsidRDefault="00072492" w:rsidP="00072492">
      <w:pPr>
        <w:shd w:val="clear" w:color="auto" w:fill="FFFFFF"/>
        <w:spacing w:before="360" w:after="360" w:line="240" w:lineRule="auto"/>
        <w:rPr>
          <w:rFonts w:ascii="Arial" w:eastAsia="Times New Roman" w:hAnsi="Arial" w:cs="Arial"/>
          <w:color w:val="1F1F1F"/>
          <w:sz w:val="24"/>
          <w:szCs w:val="24"/>
        </w:rPr>
      </w:pPr>
      <w:r w:rsidRPr="00072492">
        <w:rPr>
          <w:rFonts w:ascii="Arial" w:eastAsia="Times New Roman" w:hAnsi="Arial" w:cs="Arial"/>
          <w:color w:val="1F1F1F"/>
          <w:sz w:val="24"/>
          <w:szCs w:val="24"/>
        </w:rPr>
        <w:t>2. Day Fog Index (DFI):</w:t>
      </w:r>
    </w:p>
    <w:p w:rsidR="00072492" w:rsidRPr="00072492" w:rsidRDefault="00072492" w:rsidP="00072492">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Formula: DFI = BT_11 - BT_12 + NDVI * (BT_11 - BT_31)</w:t>
      </w:r>
    </w:p>
    <w:p w:rsidR="00072492" w:rsidRPr="00072492" w:rsidRDefault="00072492" w:rsidP="00072492">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Adapted channels:</w:t>
      </w:r>
    </w:p>
    <w:p w:rsidR="00072492" w:rsidRPr="00072492" w:rsidRDefault="00072492" w:rsidP="00072492">
      <w:pPr>
        <w:numPr>
          <w:ilvl w:val="1"/>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 xml:space="preserve">BT_11 -&gt; IR_097 (closest available channel to 11 </w:t>
      </w:r>
      <w:proofErr w:type="spellStart"/>
      <w:r w:rsidRPr="00072492">
        <w:rPr>
          <w:rFonts w:ascii="Arial" w:eastAsia="Times New Roman" w:hAnsi="Arial" w:cs="Arial"/>
          <w:color w:val="1F1F1F"/>
          <w:sz w:val="24"/>
          <w:szCs w:val="24"/>
        </w:rPr>
        <w:t>μm</w:t>
      </w:r>
      <w:proofErr w:type="spellEnd"/>
      <w:r w:rsidRPr="00072492">
        <w:rPr>
          <w:rFonts w:ascii="Arial" w:eastAsia="Times New Roman" w:hAnsi="Arial" w:cs="Arial"/>
          <w:color w:val="1F1F1F"/>
          <w:sz w:val="24"/>
          <w:szCs w:val="24"/>
        </w:rPr>
        <w:t>)</w:t>
      </w:r>
    </w:p>
    <w:p w:rsidR="00072492" w:rsidRPr="00072492" w:rsidRDefault="00072492" w:rsidP="00072492">
      <w:pPr>
        <w:numPr>
          <w:ilvl w:val="1"/>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BT_12 -&gt; IR_108</w:t>
      </w:r>
    </w:p>
    <w:p w:rsidR="00072492" w:rsidRPr="00072492" w:rsidRDefault="00072492" w:rsidP="00072492">
      <w:pPr>
        <w:numPr>
          <w:ilvl w:val="1"/>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 xml:space="preserve">BT_31 -&gt; IR_039 (closest available channel to 3.9 </w:t>
      </w:r>
      <w:proofErr w:type="spellStart"/>
      <w:r w:rsidRPr="00072492">
        <w:rPr>
          <w:rFonts w:ascii="Arial" w:eastAsia="Times New Roman" w:hAnsi="Arial" w:cs="Arial"/>
          <w:color w:val="1F1F1F"/>
          <w:sz w:val="24"/>
          <w:szCs w:val="24"/>
        </w:rPr>
        <w:t>μm</w:t>
      </w:r>
      <w:proofErr w:type="spellEnd"/>
      <w:r w:rsidRPr="00072492">
        <w:rPr>
          <w:rFonts w:ascii="Arial" w:eastAsia="Times New Roman" w:hAnsi="Arial" w:cs="Arial"/>
          <w:color w:val="1F1F1F"/>
          <w:sz w:val="24"/>
          <w:szCs w:val="24"/>
        </w:rPr>
        <w:t>)</w:t>
      </w:r>
    </w:p>
    <w:p w:rsidR="00072492" w:rsidRPr="00072492" w:rsidRDefault="00072492" w:rsidP="00072492">
      <w:pPr>
        <w:numPr>
          <w:ilvl w:val="1"/>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NDVI -&gt; Calculated using VIS006 and VIS008</w:t>
      </w:r>
    </w:p>
    <w:p w:rsidR="00072492" w:rsidRPr="00072492" w:rsidRDefault="00072492" w:rsidP="00072492">
      <w:pPr>
        <w:shd w:val="clear" w:color="auto" w:fill="FFFFFF"/>
        <w:spacing w:before="360" w:after="360" w:line="240" w:lineRule="auto"/>
        <w:rPr>
          <w:rFonts w:ascii="Arial" w:eastAsia="Times New Roman" w:hAnsi="Arial" w:cs="Arial"/>
          <w:color w:val="1F1F1F"/>
          <w:sz w:val="24"/>
          <w:szCs w:val="24"/>
        </w:rPr>
      </w:pPr>
      <w:r w:rsidRPr="00072492">
        <w:rPr>
          <w:rFonts w:ascii="Arial" w:eastAsia="Times New Roman" w:hAnsi="Arial" w:cs="Arial"/>
          <w:color w:val="1F1F1F"/>
          <w:sz w:val="24"/>
          <w:szCs w:val="24"/>
        </w:rPr>
        <w:t>3. Normalized Difference Fog Index (NDFI):</w:t>
      </w:r>
    </w:p>
    <w:p w:rsidR="00072492" w:rsidRPr="00072492" w:rsidRDefault="00072492" w:rsidP="00072492">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Formula: NDFI = (NIR - SWIR) / (NIR + SWIR)</w:t>
      </w:r>
    </w:p>
    <w:p w:rsidR="00072492" w:rsidRPr="00072492" w:rsidRDefault="00072492" w:rsidP="00072492">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Adapted channels:</w:t>
      </w:r>
    </w:p>
    <w:p w:rsidR="00072492" w:rsidRPr="00072492" w:rsidRDefault="00072492" w:rsidP="00072492">
      <w:pPr>
        <w:numPr>
          <w:ilvl w:val="1"/>
          <w:numId w:val="7"/>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NIR -&gt; VIS008 (closest available channel to near-infrared)</w:t>
      </w:r>
    </w:p>
    <w:p w:rsidR="00072492" w:rsidRPr="00072492" w:rsidRDefault="00072492" w:rsidP="00072492">
      <w:pPr>
        <w:numPr>
          <w:ilvl w:val="1"/>
          <w:numId w:val="7"/>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SWIR -&gt; IR_087 (closest available channel to shortwave infrared)</w:t>
      </w:r>
    </w:p>
    <w:p w:rsidR="00072492" w:rsidRPr="00072492" w:rsidRDefault="00072492" w:rsidP="00072492">
      <w:pPr>
        <w:shd w:val="clear" w:color="auto" w:fill="FFFFFF"/>
        <w:spacing w:before="360" w:after="360" w:line="240" w:lineRule="auto"/>
        <w:rPr>
          <w:rFonts w:ascii="Arial" w:eastAsia="Times New Roman" w:hAnsi="Arial" w:cs="Arial"/>
          <w:color w:val="1F1F1F"/>
          <w:sz w:val="24"/>
          <w:szCs w:val="24"/>
        </w:rPr>
      </w:pPr>
      <w:r w:rsidRPr="00072492">
        <w:rPr>
          <w:rFonts w:ascii="Arial" w:eastAsia="Times New Roman" w:hAnsi="Arial" w:cs="Arial"/>
          <w:color w:val="1F1F1F"/>
          <w:sz w:val="24"/>
          <w:szCs w:val="24"/>
        </w:rPr>
        <w:t>Important Considerations:</w:t>
      </w:r>
    </w:p>
    <w:p w:rsidR="00072492" w:rsidRPr="00072492" w:rsidRDefault="00072492" w:rsidP="00072492">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These adaptations are based on best available channel matches, but accuracy might be affected by spectral differences.</w:t>
      </w:r>
    </w:p>
    <w:p w:rsidR="00072492" w:rsidRPr="00072492" w:rsidRDefault="00072492" w:rsidP="00072492">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Consult research papers or documentation specific to Meteosat-9 for more tailored indices or validation studies.</w:t>
      </w:r>
    </w:p>
    <w:p w:rsidR="00072492" w:rsidRPr="00072492" w:rsidRDefault="00072492" w:rsidP="00072492">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lastRenderedPageBreak/>
        <w:t>Experiment with different channel combinations and thresholds to optimize fog detection for your specific region and conditions.</w:t>
      </w:r>
    </w:p>
    <w:p w:rsidR="00072492" w:rsidRPr="00072492" w:rsidRDefault="00072492" w:rsidP="00072492">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rPr>
      </w:pPr>
      <w:r w:rsidRPr="00072492">
        <w:rPr>
          <w:rFonts w:ascii="Arial" w:eastAsia="Times New Roman" w:hAnsi="Arial" w:cs="Arial"/>
          <w:color w:val="1F1F1F"/>
          <w:sz w:val="24"/>
          <w:szCs w:val="24"/>
        </w:rPr>
        <w:t>Consider incorporating ancillary data (e.g., surface temperature, humidity) for improved results.</w:t>
      </w:r>
    </w:p>
    <w:p w:rsidR="005F727C" w:rsidRDefault="00072492">
      <w:pPr>
        <w:rPr>
          <w:b/>
        </w:rPr>
      </w:pPr>
      <w:proofErr w:type="spellStart"/>
      <w:r w:rsidRPr="00072492">
        <w:rPr>
          <w:b/>
        </w:rPr>
        <w:t>Rizwan</w:t>
      </w:r>
      <w:proofErr w:type="spellEnd"/>
      <w:r w:rsidRPr="00072492">
        <w:rPr>
          <w:b/>
        </w:rPr>
        <w:t xml:space="preserve"> solution</w:t>
      </w:r>
    </w:p>
    <w:p w:rsidR="00072492" w:rsidRPr="00072492" w:rsidRDefault="00072492" w:rsidP="00072492">
      <w:r w:rsidRPr="00072492">
        <w:t># Example threshold values (these are just starting points and should be refined)</w:t>
      </w:r>
    </w:p>
    <w:p w:rsidR="00072492" w:rsidRPr="00072492" w:rsidRDefault="00072492" w:rsidP="00072492">
      <w:r w:rsidRPr="00072492">
        <w:t xml:space="preserve">ir_threshold_min = </w:t>
      </w:r>
      <w:proofErr w:type="gramStart"/>
      <w:r w:rsidRPr="00072492">
        <w:t>0.0  #</w:t>
      </w:r>
      <w:proofErr w:type="gramEnd"/>
      <w:r w:rsidRPr="00072492">
        <w:t xml:space="preserve"> minimum threshold for IR difference</w:t>
      </w:r>
    </w:p>
    <w:p w:rsidR="00072492" w:rsidRPr="00072492" w:rsidRDefault="00072492" w:rsidP="00072492">
      <w:r w:rsidRPr="00072492">
        <w:t xml:space="preserve">ir_threshold_max = </w:t>
      </w:r>
      <w:proofErr w:type="gramStart"/>
      <w:r w:rsidRPr="00072492">
        <w:t>255  #</w:t>
      </w:r>
      <w:proofErr w:type="gramEnd"/>
      <w:r w:rsidRPr="00072492">
        <w:t xml:space="preserve"> maximum threshold for IR difference</w:t>
      </w:r>
    </w:p>
    <w:p w:rsidR="00072492" w:rsidRPr="00072492" w:rsidRDefault="00072492" w:rsidP="00072492">
      <w:r w:rsidRPr="00072492">
        <w:t>vis_threshold = 5    # threshold for visible channel reflectance</w:t>
      </w:r>
    </w:p>
    <w:p w:rsidR="00072492" w:rsidRPr="00072492" w:rsidRDefault="00072492" w:rsidP="00072492"/>
    <w:p w:rsidR="00072492" w:rsidRPr="00072492" w:rsidRDefault="00072492" w:rsidP="00072492">
      <w:r w:rsidRPr="00072492">
        <w:t xml:space="preserve"># </w:t>
      </w:r>
      <w:proofErr w:type="gramStart"/>
      <w:r w:rsidRPr="00072492">
        <w:t>Apply</w:t>
      </w:r>
      <w:proofErr w:type="gramEnd"/>
      <w:r w:rsidRPr="00072492">
        <w:t xml:space="preserve"> IR threshold</w:t>
      </w:r>
    </w:p>
    <w:p w:rsidR="00072492" w:rsidRPr="00072492" w:rsidRDefault="00072492" w:rsidP="00072492">
      <w:pPr>
        <w:rPr>
          <w:b/>
        </w:rPr>
      </w:pPr>
      <w:r w:rsidRPr="00072492">
        <w:rPr>
          <w:b/>
        </w:rPr>
        <w:t xml:space="preserve">ir_difference = </w:t>
      </w:r>
      <w:proofErr w:type="spellStart"/>
      <w:proofErr w:type="gramStart"/>
      <w:r w:rsidRPr="00072492">
        <w:rPr>
          <w:b/>
        </w:rPr>
        <w:t>scn</w:t>
      </w:r>
      <w:proofErr w:type="spellEnd"/>
      <w:r w:rsidRPr="00072492">
        <w:rPr>
          <w:b/>
        </w:rPr>
        <w:t>[</w:t>
      </w:r>
      <w:proofErr w:type="gramEnd"/>
      <w:r w:rsidRPr="00072492">
        <w:rPr>
          <w:b/>
        </w:rPr>
        <w:t xml:space="preserve">'IR_108'] - </w:t>
      </w:r>
      <w:proofErr w:type="spellStart"/>
      <w:r w:rsidRPr="00072492">
        <w:rPr>
          <w:b/>
        </w:rPr>
        <w:t>scn</w:t>
      </w:r>
      <w:proofErr w:type="spellEnd"/>
      <w:r w:rsidRPr="00072492">
        <w:rPr>
          <w:b/>
        </w:rPr>
        <w:t>['IR_120']</w:t>
      </w:r>
    </w:p>
    <w:p w:rsidR="00072492" w:rsidRPr="00072492" w:rsidRDefault="00072492" w:rsidP="00072492">
      <w:pPr>
        <w:rPr>
          <w:b/>
        </w:rPr>
      </w:pPr>
      <w:r w:rsidRPr="00072492">
        <w:rPr>
          <w:b/>
        </w:rPr>
        <w:t>fog_mask_ir = (ir_difference &gt; ir_threshold_min) &amp; (ir_difference &lt; ir_threshold_max)</w:t>
      </w:r>
    </w:p>
    <w:p w:rsidR="00072492" w:rsidRPr="00072492" w:rsidRDefault="00072492" w:rsidP="00072492"/>
    <w:p w:rsidR="00072492" w:rsidRPr="00072492" w:rsidRDefault="00072492" w:rsidP="00072492">
      <w:r w:rsidRPr="00072492">
        <w:t># Apply visible threshold during daytime</w:t>
      </w:r>
    </w:p>
    <w:p w:rsidR="00072492" w:rsidRPr="00072492" w:rsidRDefault="00072492" w:rsidP="00072492">
      <w:pPr>
        <w:rPr>
          <w:b/>
        </w:rPr>
      </w:pPr>
      <w:r w:rsidRPr="00072492">
        <w:rPr>
          <w:b/>
        </w:rPr>
        <w:t>fog_mask_vis = (</w:t>
      </w:r>
      <w:proofErr w:type="spellStart"/>
      <w:proofErr w:type="gramStart"/>
      <w:r w:rsidRPr="00072492">
        <w:rPr>
          <w:b/>
        </w:rPr>
        <w:t>scn</w:t>
      </w:r>
      <w:proofErr w:type="spellEnd"/>
      <w:r w:rsidRPr="00072492">
        <w:rPr>
          <w:b/>
        </w:rPr>
        <w:t>[</w:t>
      </w:r>
      <w:proofErr w:type="gramEnd"/>
      <w:r w:rsidRPr="00072492">
        <w:rPr>
          <w:b/>
        </w:rPr>
        <w:t>'VIS006'] &lt; vis_threshold) &amp; (</w:t>
      </w:r>
      <w:proofErr w:type="spellStart"/>
      <w:r w:rsidRPr="00072492">
        <w:rPr>
          <w:b/>
        </w:rPr>
        <w:t>scn</w:t>
      </w:r>
      <w:proofErr w:type="spellEnd"/>
      <w:r w:rsidRPr="00072492">
        <w:rPr>
          <w:b/>
        </w:rPr>
        <w:t>['VIS008'] &lt; vis_threshold)</w:t>
      </w:r>
    </w:p>
    <w:p w:rsidR="00072492" w:rsidRDefault="00072492" w:rsidP="00072492">
      <w:pPr>
        <w:rPr>
          <w:b/>
        </w:rPr>
      </w:pPr>
      <w:r w:rsidRPr="00072492">
        <w:rPr>
          <w:b/>
        </w:rPr>
        <w:t>fog_mask = fog_mask_ir &amp; fog_mask_vis</w:t>
      </w:r>
    </w:p>
    <w:p w:rsidR="00072492" w:rsidRDefault="00072492" w:rsidP="00072492">
      <w:pPr>
        <w:rPr>
          <w:b/>
        </w:rPr>
      </w:pPr>
    </w:p>
    <w:p w:rsidR="00072492" w:rsidRDefault="00072492" w:rsidP="00072492">
      <w:pPr>
        <w:rPr>
          <w:b/>
        </w:rPr>
      </w:pPr>
      <w:proofErr w:type="gramStart"/>
      <w:r>
        <w:rPr>
          <w:b/>
        </w:rPr>
        <w:t>other</w:t>
      </w:r>
      <w:proofErr w:type="gramEnd"/>
      <w:r>
        <w:rPr>
          <w:b/>
        </w:rPr>
        <w:t xml:space="preserve"> </w:t>
      </w:r>
      <w:proofErr w:type="spellStart"/>
      <w:r>
        <w:rPr>
          <w:b/>
        </w:rPr>
        <w:t>rizwan</w:t>
      </w:r>
      <w:proofErr w:type="spellEnd"/>
      <w:r>
        <w:rPr>
          <w:b/>
        </w:rPr>
        <w:t xml:space="preserve"> </w:t>
      </w:r>
      <w:proofErr w:type="spellStart"/>
      <w:r>
        <w:rPr>
          <w:b/>
        </w:rPr>
        <w:t>formullas</w:t>
      </w:r>
      <w:proofErr w:type="spellEnd"/>
      <w:r>
        <w:rPr>
          <w:b/>
        </w:rPr>
        <w:t>:</w:t>
      </w:r>
    </w:p>
    <w:p w:rsidR="00072492" w:rsidRPr="00072492" w:rsidRDefault="00072492" w:rsidP="00072492">
      <w:pPr>
        <w:rPr>
          <w:b/>
        </w:rPr>
      </w:pPr>
      <w:r w:rsidRPr="00072492">
        <w:rPr>
          <w:b/>
        </w:rPr>
        <w:t># Custom Fog Detection Algorithm</w:t>
      </w:r>
    </w:p>
    <w:p w:rsidR="00072492" w:rsidRPr="00072492" w:rsidRDefault="00072492" w:rsidP="00072492">
      <w:pPr>
        <w:rPr>
          <w:b/>
        </w:rPr>
      </w:pPr>
      <w:r w:rsidRPr="00072492">
        <w:rPr>
          <w:b/>
        </w:rPr>
        <w:t xml:space="preserve"># </w:t>
      </w:r>
      <w:proofErr w:type="gramStart"/>
      <w:r w:rsidRPr="00072492">
        <w:rPr>
          <w:b/>
        </w:rPr>
        <w:t>Adjust</w:t>
      </w:r>
      <w:proofErr w:type="gramEnd"/>
      <w:r w:rsidRPr="00072492">
        <w:rPr>
          <w:b/>
        </w:rPr>
        <w:t xml:space="preserve"> thresholds based on your specific requirements</w:t>
      </w:r>
      <w:bookmarkStart w:id="0" w:name="_GoBack"/>
      <w:bookmarkEnd w:id="0"/>
    </w:p>
    <w:p w:rsidR="00072492" w:rsidRPr="00072492" w:rsidRDefault="00072492" w:rsidP="00072492">
      <w:r w:rsidRPr="00072492">
        <w:t xml:space="preserve">vis_threshold = </w:t>
      </w:r>
      <w:proofErr w:type="gramStart"/>
      <w:r w:rsidRPr="00072492">
        <w:t>15  #</w:t>
      </w:r>
      <w:proofErr w:type="gramEnd"/>
      <w:r w:rsidRPr="00072492">
        <w:t xml:space="preserve"> Visible channel threshold</w:t>
      </w:r>
    </w:p>
    <w:p w:rsidR="00072492" w:rsidRPr="00072492" w:rsidRDefault="00072492" w:rsidP="00072492">
      <w:r w:rsidRPr="00072492">
        <w:t>ir_threshold = 260   # IR channel threshold (in Kelvin)</w:t>
      </w:r>
    </w:p>
    <w:p w:rsidR="00072492" w:rsidRPr="00072492" w:rsidRDefault="00072492" w:rsidP="00072492">
      <w:r w:rsidRPr="00072492">
        <w:t># Daytime Fog Detection</w:t>
      </w:r>
    </w:p>
    <w:p w:rsidR="00072492" w:rsidRPr="00072492" w:rsidRDefault="00072492" w:rsidP="00072492">
      <w:r w:rsidRPr="00072492">
        <w:t>fog_mask_day = (</w:t>
      </w:r>
      <w:proofErr w:type="spellStart"/>
      <w:proofErr w:type="gramStart"/>
      <w:r w:rsidRPr="00072492">
        <w:t>scn</w:t>
      </w:r>
      <w:proofErr w:type="spellEnd"/>
      <w:r w:rsidRPr="00072492">
        <w:t>[</w:t>
      </w:r>
      <w:proofErr w:type="gramEnd"/>
      <w:r w:rsidRPr="00072492">
        <w:t>'VIS006'] &lt;= vis_threshold) &amp; (</w:t>
      </w:r>
      <w:proofErr w:type="spellStart"/>
      <w:r w:rsidRPr="00072492">
        <w:t>scn</w:t>
      </w:r>
      <w:proofErr w:type="spellEnd"/>
      <w:r w:rsidRPr="00072492">
        <w:t>['IR_108'] &lt; ir_threshold)</w:t>
      </w:r>
    </w:p>
    <w:p w:rsidR="00072492" w:rsidRPr="00072492" w:rsidRDefault="00072492" w:rsidP="00072492">
      <w:r w:rsidRPr="00072492">
        <w:t># Nighttime Fog Detection</w:t>
      </w:r>
    </w:p>
    <w:p w:rsidR="00072492" w:rsidRPr="00072492" w:rsidRDefault="00072492" w:rsidP="00072492">
      <w:proofErr w:type="spellStart"/>
      <w:r w:rsidRPr="00072492">
        <w:t>fog_mask_night</w:t>
      </w:r>
      <w:proofErr w:type="spellEnd"/>
      <w:r w:rsidRPr="00072492">
        <w:t xml:space="preserve"> = (</w:t>
      </w:r>
      <w:proofErr w:type="spellStart"/>
      <w:proofErr w:type="gramStart"/>
      <w:r w:rsidRPr="00072492">
        <w:t>scn</w:t>
      </w:r>
      <w:proofErr w:type="spellEnd"/>
      <w:r w:rsidRPr="00072492">
        <w:t>[</w:t>
      </w:r>
      <w:proofErr w:type="gramEnd"/>
      <w:r w:rsidRPr="00072492">
        <w:t xml:space="preserve">'IR_108'] - </w:t>
      </w:r>
      <w:proofErr w:type="spellStart"/>
      <w:r w:rsidRPr="00072492">
        <w:t>scn</w:t>
      </w:r>
      <w:proofErr w:type="spellEnd"/>
      <w:r w:rsidRPr="00072492">
        <w:t>['IR_120'] &gt; 0) &amp; (</w:t>
      </w:r>
      <w:proofErr w:type="spellStart"/>
      <w:r w:rsidRPr="00072492">
        <w:t>scn</w:t>
      </w:r>
      <w:proofErr w:type="spellEnd"/>
      <w:r w:rsidRPr="00072492">
        <w:t>['IR_108'] &lt; ir_threshold)</w:t>
      </w:r>
    </w:p>
    <w:p w:rsidR="00072492" w:rsidRPr="00072492" w:rsidRDefault="00072492" w:rsidP="00072492">
      <w:r w:rsidRPr="00072492">
        <w:t># Combine masks for a full day-night fog mask</w:t>
      </w:r>
    </w:p>
    <w:p w:rsidR="00072492" w:rsidRPr="00072492" w:rsidRDefault="00072492" w:rsidP="00072492">
      <w:r w:rsidRPr="00072492">
        <w:t xml:space="preserve">fog_mask = fog_mask_day #| </w:t>
      </w:r>
      <w:proofErr w:type="spellStart"/>
      <w:r w:rsidRPr="00072492">
        <w:t>fog_mask_night</w:t>
      </w:r>
      <w:proofErr w:type="spellEnd"/>
    </w:p>
    <w:sectPr w:rsidR="00072492" w:rsidRPr="00072492" w:rsidSect="00D73721">
      <w:pgSz w:w="12240" w:h="15840"/>
      <w:pgMar w:top="1440" w:right="1440" w:bottom="1440" w:left="216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77E4"/>
    <w:multiLevelType w:val="multilevel"/>
    <w:tmpl w:val="6E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423CC"/>
    <w:multiLevelType w:val="multilevel"/>
    <w:tmpl w:val="E1783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56910"/>
    <w:multiLevelType w:val="multilevel"/>
    <w:tmpl w:val="A7224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65DEF"/>
    <w:multiLevelType w:val="multilevel"/>
    <w:tmpl w:val="E006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C57E2"/>
    <w:multiLevelType w:val="multilevel"/>
    <w:tmpl w:val="9162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B44C4"/>
    <w:multiLevelType w:val="multilevel"/>
    <w:tmpl w:val="C1C42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75335"/>
    <w:multiLevelType w:val="multilevel"/>
    <w:tmpl w:val="AF4A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81C02"/>
    <w:multiLevelType w:val="multilevel"/>
    <w:tmpl w:val="3BE6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0"/>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51C"/>
    <w:rsid w:val="00072492"/>
    <w:rsid w:val="00200AC3"/>
    <w:rsid w:val="005A1A37"/>
    <w:rsid w:val="008C407C"/>
    <w:rsid w:val="00A32E07"/>
    <w:rsid w:val="00BD6F4F"/>
    <w:rsid w:val="00D73721"/>
    <w:rsid w:val="00FE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1D0DD-6478-4528-9F88-879A6066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35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35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35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35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35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351C"/>
    <w:rPr>
      <w:b/>
      <w:bCs/>
    </w:rPr>
  </w:style>
  <w:style w:type="paragraph" w:styleId="HTMLPreformatted">
    <w:name w:val="HTML Preformatted"/>
    <w:basedOn w:val="Normal"/>
    <w:link w:val="HTMLPreformattedChar"/>
    <w:uiPriority w:val="99"/>
    <w:semiHidden/>
    <w:unhideWhenUsed/>
    <w:rsid w:val="00FE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5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351C"/>
    <w:rPr>
      <w:rFonts w:ascii="Courier New" w:eastAsia="Times New Roman" w:hAnsi="Courier New" w:cs="Courier New"/>
      <w:sz w:val="20"/>
      <w:szCs w:val="20"/>
    </w:rPr>
  </w:style>
  <w:style w:type="character" w:customStyle="1" w:styleId="citation-0">
    <w:name w:val="citation-0"/>
    <w:basedOn w:val="DefaultParagraphFont"/>
    <w:rsid w:val="00FE351C"/>
  </w:style>
  <w:style w:type="character" w:customStyle="1" w:styleId="citation-1">
    <w:name w:val="citation-1"/>
    <w:basedOn w:val="DefaultParagraphFont"/>
    <w:rsid w:val="00FE351C"/>
  </w:style>
  <w:style w:type="character" w:customStyle="1" w:styleId="citation-2">
    <w:name w:val="citation-2"/>
    <w:basedOn w:val="DefaultParagraphFont"/>
    <w:rsid w:val="00FE351C"/>
  </w:style>
  <w:style w:type="character" w:customStyle="1" w:styleId="citation-3">
    <w:name w:val="citation-3"/>
    <w:basedOn w:val="DefaultParagraphFont"/>
    <w:rsid w:val="00FE351C"/>
  </w:style>
  <w:style w:type="character" w:customStyle="1" w:styleId="dot">
    <w:name w:val="dot"/>
    <w:basedOn w:val="DefaultParagraphFont"/>
    <w:rsid w:val="00FE351C"/>
  </w:style>
  <w:style w:type="character" w:customStyle="1" w:styleId="mdc-buttonlabel">
    <w:name w:val="mdc-button__label"/>
    <w:basedOn w:val="DefaultParagraphFont"/>
    <w:rsid w:val="00FE351C"/>
  </w:style>
  <w:style w:type="character" w:styleId="Hyperlink">
    <w:name w:val="Hyperlink"/>
    <w:basedOn w:val="DefaultParagraphFont"/>
    <w:uiPriority w:val="99"/>
    <w:semiHidden/>
    <w:unhideWhenUsed/>
    <w:rsid w:val="00FE35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795260">
      <w:bodyDiv w:val="1"/>
      <w:marLeft w:val="0"/>
      <w:marRight w:val="0"/>
      <w:marTop w:val="0"/>
      <w:marBottom w:val="0"/>
      <w:divBdr>
        <w:top w:val="none" w:sz="0" w:space="0" w:color="auto"/>
        <w:left w:val="none" w:sz="0" w:space="0" w:color="auto"/>
        <w:bottom w:val="none" w:sz="0" w:space="0" w:color="auto"/>
        <w:right w:val="none" w:sz="0" w:space="0" w:color="auto"/>
      </w:divBdr>
    </w:div>
    <w:div w:id="1948659806">
      <w:bodyDiv w:val="1"/>
      <w:marLeft w:val="0"/>
      <w:marRight w:val="0"/>
      <w:marTop w:val="0"/>
      <w:marBottom w:val="0"/>
      <w:divBdr>
        <w:top w:val="none" w:sz="0" w:space="0" w:color="auto"/>
        <w:left w:val="none" w:sz="0" w:space="0" w:color="auto"/>
        <w:bottom w:val="none" w:sz="0" w:space="0" w:color="auto"/>
        <w:right w:val="none" w:sz="0" w:space="0" w:color="auto"/>
      </w:divBdr>
      <w:divsChild>
        <w:div w:id="68774863">
          <w:marLeft w:val="0"/>
          <w:marRight w:val="0"/>
          <w:marTop w:val="0"/>
          <w:marBottom w:val="0"/>
          <w:divBdr>
            <w:top w:val="none" w:sz="0" w:space="0" w:color="auto"/>
            <w:left w:val="none" w:sz="0" w:space="0" w:color="auto"/>
            <w:bottom w:val="none" w:sz="0" w:space="0" w:color="auto"/>
            <w:right w:val="none" w:sz="0" w:space="0" w:color="auto"/>
          </w:divBdr>
          <w:divsChild>
            <w:div w:id="686253450">
              <w:marLeft w:val="0"/>
              <w:marRight w:val="0"/>
              <w:marTop w:val="0"/>
              <w:marBottom w:val="0"/>
              <w:divBdr>
                <w:top w:val="none" w:sz="0" w:space="0" w:color="auto"/>
                <w:left w:val="none" w:sz="0" w:space="0" w:color="auto"/>
                <w:bottom w:val="none" w:sz="0" w:space="0" w:color="auto"/>
                <w:right w:val="none" w:sz="0" w:space="0" w:color="auto"/>
              </w:divBdr>
              <w:divsChild>
                <w:div w:id="1583374466">
                  <w:marLeft w:val="0"/>
                  <w:marRight w:val="0"/>
                  <w:marTop w:val="0"/>
                  <w:marBottom w:val="0"/>
                  <w:divBdr>
                    <w:top w:val="none" w:sz="0" w:space="0" w:color="auto"/>
                    <w:left w:val="none" w:sz="0" w:space="0" w:color="auto"/>
                    <w:bottom w:val="none" w:sz="0" w:space="0" w:color="auto"/>
                    <w:right w:val="none" w:sz="0" w:space="0" w:color="auto"/>
                  </w:divBdr>
                  <w:divsChild>
                    <w:div w:id="260993998">
                      <w:marLeft w:val="0"/>
                      <w:marRight w:val="0"/>
                      <w:marTop w:val="0"/>
                      <w:marBottom w:val="0"/>
                      <w:divBdr>
                        <w:top w:val="none" w:sz="0" w:space="0" w:color="auto"/>
                        <w:left w:val="none" w:sz="0" w:space="0" w:color="auto"/>
                        <w:bottom w:val="none" w:sz="0" w:space="0" w:color="auto"/>
                        <w:right w:val="none" w:sz="0" w:space="0" w:color="auto"/>
                      </w:divBdr>
                      <w:divsChild>
                        <w:div w:id="228270907">
                          <w:marLeft w:val="0"/>
                          <w:marRight w:val="0"/>
                          <w:marTop w:val="0"/>
                          <w:marBottom w:val="0"/>
                          <w:divBdr>
                            <w:top w:val="none" w:sz="0" w:space="0" w:color="auto"/>
                            <w:left w:val="none" w:sz="0" w:space="0" w:color="auto"/>
                            <w:bottom w:val="none" w:sz="0" w:space="0" w:color="auto"/>
                            <w:right w:val="none" w:sz="0" w:space="0" w:color="auto"/>
                          </w:divBdr>
                          <w:divsChild>
                            <w:div w:id="3945386">
                              <w:marLeft w:val="0"/>
                              <w:marRight w:val="0"/>
                              <w:marTop w:val="0"/>
                              <w:marBottom w:val="0"/>
                              <w:divBdr>
                                <w:top w:val="none" w:sz="0" w:space="0" w:color="auto"/>
                                <w:left w:val="none" w:sz="0" w:space="0" w:color="auto"/>
                                <w:bottom w:val="none" w:sz="0" w:space="0" w:color="auto"/>
                                <w:right w:val="none" w:sz="0" w:space="0" w:color="auto"/>
                              </w:divBdr>
                              <w:divsChild>
                                <w:div w:id="286277735">
                                  <w:marLeft w:val="0"/>
                                  <w:marRight w:val="0"/>
                                  <w:marTop w:val="0"/>
                                  <w:marBottom w:val="0"/>
                                  <w:divBdr>
                                    <w:top w:val="none" w:sz="0" w:space="0" w:color="auto"/>
                                    <w:left w:val="none" w:sz="0" w:space="0" w:color="auto"/>
                                    <w:bottom w:val="none" w:sz="0" w:space="0" w:color="auto"/>
                                    <w:right w:val="none" w:sz="0" w:space="0" w:color="auto"/>
                                  </w:divBdr>
                                  <w:divsChild>
                                    <w:div w:id="1208226154">
                                      <w:marLeft w:val="0"/>
                                      <w:marRight w:val="0"/>
                                      <w:marTop w:val="0"/>
                                      <w:marBottom w:val="0"/>
                                      <w:divBdr>
                                        <w:top w:val="none" w:sz="0" w:space="0" w:color="auto"/>
                                        <w:left w:val="none" w:sz="0" w:space="0" w:color="auto"/>
                                        <w:bottom w:val="none" w:sz="0" w:space="0" w:color="auto"/>
                                        <w:right w:val="none" w:sz="0" w:space="0" w:color="auto"/>
                                      </w:divBdr>
                                    </w:div>
                                    <w:div w:id="453989088">
                                      <w:marLeft w:val="0"/>
                                      <w:marRight w:val="0"/>
                                      <w:marTop w:val="0"/>
                                      <w:marBottom w:val="0"/>
                                      <w:divBdr>
                                        <w:top w:val="none" w:sz="0" w:space="0" w:color="auto"/>
                                        <w:left w:val="none" w:sz="0" w:space="0" w:color="auto"/>
                                        <w:bottom w:val="none" w:sz="0" w:space="0" w:color="auto"/>
                                        <w:right w:val="none" w:sz="0" w:space="0" w:color="auto"/>
                                      </w:divBdr>
                                    </w:div>
                                    <w:div w:id="1987314005">
                                      <w:marLeft w:val="0"/>
                                      <w:marRight w:val="0"/>
                                      <w:marTop w:val="0"/>
                                      <w:marBottom w:val="0"/>
                                      <w:divBdr>
                                        <w:top w:val="none" w:sz="0" w:space="0" w:color="auto"/>
                                        <w:left w:val="none" w:sz="0" w:space="0" w:color="auto"/>
                                        <w:bottom w:val="none" w:sz="0" w:space="0" w:color="auto"/>
                                        <w:right w:val="none" w:sz="0" w:space="0" w:color="auto"/>
                                      </w:divBdr>
                                    </w:div>
                                  </w:divsChild>
                                </w:div>
                                <w:div w:id="915019160">
                                  <w:marLeft w:val="0"/>
                                  <w:marRight w:val="0"/>
                                  <w:marTop w:val="0"/>
                                  <w:marBottom w:val="0"/>
                                  <w:divBdr>
                                    <w:top w:val="none" w:sz="0" w:space="0" w:color="auto"/>
                                    <w:left w:val="none" w:sz="0" w:space="0" w:color="auto"/>
                                    <w:bottom w:val="none" w:sz="0" w:space="0" w:color="auto"/>
                                    <w:right w:val="none" w:sz="0" w:space="0" w:color="auto"/>
                                  </w:divBdr>
                                  <w:divsChild>
                                    <w:div w:id="11642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17137">
                      <w:marLeft w:val="0"/>
                      <w:marRight w:val="0"/>
                      <w:marTop w:val="0"/>
                      <w:marBottom w:val="0"/>
                      <w:divBdr>
                        <w:top w:val="none" w:sz="0" w:space="0" w:color="auto"/>
                        <w:left w:val="none" w:sz="0" w:space="0" w:color="auto"/>
                        <w:bottom w:val="none" w:sz="0" w:space="0" w:color="auto"/>
                        <w:right w:val="none" w:sz="0" w:space="0" w:color="auto"/>
                      </w:divBdr>
                      <w:divsChild>
                        <w:div w:id="780758455">
                          <w:marLeft w:val="0"/>
                          <w:marRight w:val="0"/>
                          <w:marTop w:val="240"/>
                          <w:marBottom w:val="120"/>
                          <w:divBdr>
                            <w:top w:val="none" w:sz="0" w:space="0" w:color="auto"/>
                            <w:left w:val="none" w:sz="0" w:space="0" w:color="auto"/>
                            <w:bottom w:val="none" w:sz="0" w:space="0" w:color="auto"/>
                            <w:right w:val="none" w:sz="0" w:space="0" w:color="auto"/>
                          </w:divBdr>
                          <w:divsChild>
                            <w:div w:id="1645893646">
                              <w:marLeft w:val="0"/>
                              <w:marRight w:val="0"/>
                              <w:marTop w:val="0"/>
                              <w:marBottom w:val="0"/>
                              <w:divBdr>
                                <w:top w:val="none" w:sz="0" w:space="0" w:color="auto"/>
                                <w:left w:val="none" w:sz="0" w:space="0" w:color="auto"/>
                                <w:bottom w:val="none" w:sz="0" w:space="0" w:color="auto"/>
                                <w:right w:val="none" w:sz="0" w:space="0" w:color="auto"/>
                              </w:divBdr>
                              <w:divsChild>
                                <w:div w:id="1112675825">
                                  <w:marLeft w:val="0"/>
                                  <w:marRight w:val="0"/>
                                  <w:marTop w:val="0"/>
                                  <w:marBottom w:val="0"/>
                                  <w:divBdr>
                                    <w:top w:val="none" w:sz="0" w:space="0" w:color="auto"/>
                                    <w:left w:val="none" w:sz="0" w:space="0" w:color="auto"/>
                                    <w:bottom w:val="none" w:sz="0" w:space="0" w:color="auto"/>
                                    <w:right w:val="none" w:sz="0" w:space="0" w:color="auto"/>
                                  </w:divBdr>
                                </w:div>
                                <w:div w:id="15473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803448">
                  <w:marLeft w:val="0"/>
                  <w:marRight w:val="0"/>
                  <w:marTop w:val="0"/>
                  <w:marBottom w:val="0"/>
                  <w:divBdr>
                    <w:top w:val="none" w:sz="0" w:space="0" w:color="auto"/>
                    <w:left w:val="none" w:sz="0" w:space="0" w:color="auto"/>
                    <w:bottom w:val="none" w:sz="0" w:space="0" w:color="auto"/>
                    <w:right w:val="none" w:sz="0" w:space="0" w:color="auto"/>
                  </w:divBdr>
                  <w:divsChild>
                    <w:div w:id="868571655">
                      <w:marLeft w:val="0"/>
                      <w:marRight w:val="0"/>
                      <w:marTop w:val="0"/>
                      <w:marBottom w:val="0"/>
                      <w:divBdr>
                        <w:top w:val="none" w:sz="0" w:space="0" w:color="auto"/>
                        <w:left w:val="none" w:sz="0" w:space="0" w:color="auto"/>
                        <w:bottom w:val="none" w:sz="0" w:space="0" w:color="auto"/>
                        <w:right w:val="none" w:sz="0" w:space="0" w:color="auto"/>
                      </w:divBdr>
                      <w:divsChild>
                        <w:div w:id="1995180911">
                          <w:marLeft w:val="360"/>
                          <w:marRight w:val="360"/>
                          <w:marTop w:val="120"/>
                          <w:marBottom w:val="0"/>
                          <w:divBdr>
                            <w:top w:val="none" w:sz="0" w:space="0" w:color="auto"/>
                            <w:left w:val="none" w:sz="0" w:space="0" w:color="auto"/>
                            <w:bottom w:val="none" w:sz="0" w:space="0" w:color="auto"/>
                            <w:right w:val="none" w:sz="0" w:space="0" w:color="auto"/>
                          </w:divBdr>
                        </w:div>
                        <w:div w:id="5817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11586">
          <w:marLeft w:val="0"/>
          <w:marRight w:val="0"/>
          <w:marTop w:val="0"/>
          <w:marBottom w:val="0"/>
          <w:divBdr>
            <w:top w:val="none" w:sz="0" w:space="0" w:color="auto"/>
            <w:left w:val="none" w:sz="0" w:space="0" w:color="auto"/>
            <w:bottom w:val="none" w:sz="0" w:space="0" w:color="auto"/>
            <w:right w:val="none" w:sz="0" w:space="0" w:color="auto"/>
          </w:divBdr>
          <w:divsChild>
            <w:div w:id="117116092">
              <w:marLeft w:val="0"/>
              <w:marRight w:val="0"/>
              <w:marTop w:val="0"/>
              <w:marBottom w:val="0"/>
              <w:divBdr>
                <w:top w:val="none" w:sz="0" w:space="0" w:color="auto"/>
                <w:left w:val="none" w:sz="0" w:space="0" w:color="auto"/>
                <w:bottom w:val="none" w:sz="0" w:space="0" w:color="auto"/>
                <w:right w:val="none" w:sz="0" w:space="0" w:color="auto"/>
              </w:divBdr>
            </w:div>
            <w:div w:id="1131170086">
              <w:marLeft w:val="0"/>
              <w:marRight w:val="0"/>
              <w:marTop w:val="0"/>
              <w:marBottom w:val="0"/>
              <w:divBdr>
                <w:top w:val="none" w:sz="0" w:space="0" w:color="auto"/>
                <w:left w:val="none" w:sz="0" w:space="0" w:color="auto"/>
                <w:bottom w:val="none" w:sz="0" w:space="0" w:color="auto"/>
                <w:right w:val="none" w:sz="0" w:space="0" w:color="auto"/>
              </w:divBdr>
              <w:divsChild>
                <w:div w:id="198057911">
                  <w:marLeft w:val="0"/>
                  <w:marRight w:val="0"/>
                  <w:marTop w:val="0"/>
                  <w:marBottom w:val="0"/>
                  <w:divBdr>
                    <w:top w:val="none" w:sz="0" w:space="0" w:color="auto"/>
                    <w:left w:val="none" w:sz="0" w:space="0" w:color="auto"/>
                    <w:bottom w:val="none" w:sz="0" w:space="0" w:color="auto"/>
                    <w:right w:val="none" w:sz="0" w:space="0" w:color="auto"/>
                  </w:divBdr>
                </w:div>
              </w:divsChild>
            </w:div>
            <w:div w:id="1815026442">
              <w:marLeft w:val="0"/>
              <w:marRight w:val="0"/>
              <w:marTop w:val="0"/>
              <w:marBottom w:val="0"/>
              <w:divBdr>
                <w:top w:val="none" w:sz="0" w:space="0" w:color="auto"/>
                <w:left w:val="none" w:sz="0" w:space="0" w:color="auto"/>
                <w:bottom w:val="none" w:sz="0" w:space="0" w:color="auto"/>
                <w:right w:val="none" w:sz="0" w:space="0" w:color="auto"/>
              </w:divBdr>
              <w:divsChild>
                <w:div w:id="1779448649">
                  <w:marLeft w:val="0"/>
                  <w:marRight w:val="0"/>
                  <w:marTop w:val="0"/>
                  <w:marBottom w:val="0"/>
                  <w:divBdr>
                    <w:top w:val="none" w:sz="0" w:space="0" w:color="auto"/>
                    <w:left w:val="none" w:sz="0" w:space="0" w:color="auto"/>
                    <w:bottom w:val="none" w:sz="0" w:space="0" w:color="auto"/>
                    <w:right w:val="none" w:sz="0" w:space="0" w:color="auto"/>
                  </w:divBdr>
                  <w:divsChild>
                    <w:div w:id="1537893040">
                      <w:marLeft w:val="0"/>
                      <w:marRight w:val="0"/>
                      <w:marTop w:val="0"/>
                      <w:marBottom w:val="0"/>
                      <w:divBdr>
                        <w:top w:val="none" w:sz="0" w:space="0" w:color="auto"/>
                        <w:left w:val="none" w:sz="0" w:space="0" w:color="auto"/>
                        <w:bottom w:val="none" w:sz="0" w:space="0" w:color="auto"/>
                        <w:right w:val="none" w:sz="0" w:space="0" w:color="auto"/>
                      </w:divBdr>
                    </w:div>
                    <w:div w:id="976453580">
                      <w:marLeft w:val="0"/>
                      <w:marRight w:val="0"/>
                      <w:marTop w:val="0"/>
                      <w:marBottom w:val="0"/>
                      <w:divBdr>
                        <w:top w:val="none" w:sz="0" w:space="0" w:color="auto"/>
                        <w:left w:val="none" w:sz="0" w:space="0" w:color="auto"/>
                        <w:bottom w:val="none" w:sz="0" w:space="0" w:color="auto"/>
                        <w:right w:val="none" w:sz="0" w:space="0" w:color="auto"/>
                      </w:divBdr>
                      <w:divsChild>
                        <w:div w:id="715858084">
                          <w:marLeft w:val="0"/>
                          <w:marRight w:val="0"/>
                          <w:marTop w:val="0"/>
                          <w:marBottom w:val="0"/>
                          <w:divBdr>
                            <w:top w:val="none" w:sz="0" w:space="0" w:color="auto"/>
                            <w:left w:val="none" w:sz="0" w:space="0" w:color="auto"/>
                            <w:bottom w:val="none" w:sz="0" w:space="0" w:color="auto"/>
                            <w:right w:val="none" w:sz="0" w:space="0" w:color="auto"/>
                          </w:divBdr>
                          <w:divsChild>
                            <w:div w:id="1094857509">
                              <w:marLeft w:val="0"/>
                              <w:marRight w:val="0"/>
                              <w:marTop w:val="0"/>
                              <w:marBottom w:val="0"/>
                              <w:divBdr>
                                <w:top w:val="none" w:sz="0" w:space="0" w:color="auto"/>
                                <w:left w:val="none" w:sz="0" w:space="0" w:color="auto"/>
                                <w:bottom w:val="none" w:sz="0" w:space="0" w:color="auto"/>
                                <w:right w:val="none" w:sz="0" w:space="0" w:color="auto"/>
                              </w:divBdr>
                              <w:divsChild>
                                <w:div w:id="1827159970">
                                  <w:marLeft w:val="0"/>
                                  <w:marRight w:val="0"/>
                                  <w:marTop w:val="0"/>
                                  <w:marBottom w:val="0"/>
                                  <w:divBdr>
                                    <w:top w:val="none" w:sz="0" w:space="0" w:color="auto"/>
                                    <w:left w:val="none" w:sz="0" w:space="0" w:color="auto"/>
                                    <w:bottom w:val="none" w:sz="0" w:space="0" w:color="auto"/>
                                    <w:right w:val="none" w:sz="0" w:space="0" w:color="auto"/>
                                  </w:divBdr>
                                  <w:divsChild>
                                    <w:div w:id="7926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49046">
                          <w:marLeft w:val="0"/>
                          <w:marRight w:val="0"/>
                          <w:marTop w:val="0"/>
                          <w:marBottom w:val="0"/>
                          <w:divBdr>
                            <w:top w:val="none" w:sz="0" w:space="0" w:color="auto"/>
                            <w:left w:val="none" w:sz="0" w:space="0" w:color="auto"/>
                            <w:bottom w:val="none" w:sz="0" w:space="0" w:color="auto"/>
                            <w:right w:val="none" w:sz="0" w:space="0" w:color="auto"/>
                          </w:divBdr>
                          <w:divsChild>
                            <w:div w:id="19822408">
                              <w:marLeft w:val="0"/>
                              <w:marRight w:val="0"/>
                              <w:marTop w:val="0"/>
                              <w:marBottom w:val="0"/>
                              <w:divBdr>
                                <w:top w:val="none" w:sz="0" w:space="0" w:color="auto"/>
                                <w:left w:val="none" w:sz="0" w:space="0" w:color="auto"/>
                                <w:bottom w:val="none" w:sz="0" w:space="0" w:color="auto"/>
                                <w:right w:val="none" w:sz="0" w:space="0" w:color="auto"/>
                              </w:divBdr>
                              <w:divsChild>
                                <w:div w:id="2133131471">
                                  <w:marLeft w:val="0"/>
                                  <w:marRight w:val="0"/>
                                  <w:marTop w:val="0"/>
                                  <w:marBottom w:val="0"/>
                                  <w:divBdr>
                                    <w:top w:val="none" w:sz="0" w:space="0" w:color="auto"/>
                                    <w:left w:val="none" w:sz="0" w:space="0" w:color="auto"/>
                                    <w:bottom w:val="none" w:sz="0" w:space="0" w:color="auto"/>
                                    <w:right w:val="none" w:sz="0" w:space="0" w:color="auto"/>
                                  </w:divBdr>
                                  <w:divsChild>
                                    <w:div w:id="1658416210">
                                      <w:marLeft w:val="0"/>
                                      <w:marRight w:val="0"/>
                                      <w:marTop w:val="0"/>
                                      <w:marBottom w:val="0"/>
                                      <w:divBdr>
                                        <w:top w:val="none" w:sz="0" w:space="0" w:color="auto"/>
                                        <w:left w:val="none" w:sz="0" w:space="0" w:color="auto"/>
                                        <w:bottom w:val="none" w:sz="0" w:space="0" w:color="auto"/>
                                        <w:right w:val="none" w:sz="0" w:space="0" w:color="auto"/>
                                      </w:divBdr>
                                    </w:div>
                                    <w:div w:id="784808176">
                                      <w:marLeft w:val="0"/>
                                      <w:marRight w:val="0"/>
                                      <w:marTop w:val="0"/>
                                      <w:marBottom w:val="0"/>
                                      <w:divBdr>
                                        <w:top w:val="none" w:sz="0" w:space="0" w:color="auto"/>
                                        <w:left w:val="none" w:sz="0" w:space="0" w:color="auto"/>
                                        <w:bottom w:val="none" w:sz="0" w:space="0" w:color="auto"/>
                                        <w:right w:val="none" w:sz="0" w:space="0" w:color="auto"/>
                                      </w:divBdr>
                                    </w:div>
                                    <w:div w:id="7382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bokhari</dc:creator>
  <cp:keywords/>
  <dc:description/>
  <cp:lastModifiedBy>Mustafa bokhari</cp:lastModifiedBy>
  <cp:revision>3</cp:revision>
  <dcterms:created xsi:type="dcterms:W3CDTF">2023-12-26T10:42:00Z</dcterms:created>
  <dcterms:modified xsi:type="dcterms:W3CDTF">2023-12-26T10:42:00Z</dcterms:modified>
</cp:coreProperties>
</file>