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F3C4B" w14:textId="60A23917" w:rsidR="00543480" w:rsidRPr="002B1E40" w:rsidRDefault="00543480">
      <w:pPr>
        <w:rPr>
          <w:b/>
          <w:bCs/>
        </w:rPr>
      </w:pPr>
      <w:proofErr w:type="gramStart"/>
      <w:r w:rsidRPr="002B1E40">
        <w:rPr>
          <w:b/>
          <w:bCs/>
        </w:rPr>
        <w:t>MOSFET</w:t>
      </w:r>
      <w:r w:rsidRPr="002B1E40">
        <w:rPr>
          <w:b/>
          <w:bCs/>
        </w:rPr>
        <w:t xml:space="preserve">  -</w:t>
      </w:r>
      <w:proofErr w:type="gramEnd"/>
      <w:r w:rsidRPr="002B1E40">
        <w:rPr>
          <w:b/>
          <w:bCs/>
        </w:rPr>
        <w:t xml:space="preserve">  </w:t>
      </w:r>
      <w:r w:rsidRPr="002B1E40">
        <w:rPr>
          <w:b/>
          <w:bCs/>
        </w:rPr>
        <w:t>NTB150N65S3HF</w:t>
      </w:r>
      <w:r w:rsidRPr="002B1E40">
        <w:rPr>
          <w:b/>
          <w:bCs/>
        </w:rPr>
        <w:t xml:space="preserve"> </w:t>
      </w:r>
    </w:p>
    <w:p w14:paraId="1CB3F0CE" w14:textId="3C13D639" w:rsidR="00543480" w:rsidRPr="002B1E40" w:rsidRDefault="00543480">
      <w:pPr>
        <w:rPr>
          <w:b/>
          <w:bCs/>
        </w:rPr>
      </w:pPr>
      <w:r w:rsidRPr="002B1E40">
        <w:rPr>
          <w:b/>
          <w:bCs/>
        </w:rPr>
        <w:t>– N</w:t>
      </w:r>
      <w:r w:rsidRPr="002B1E40">
        <w:rPr>
          <w:rFonts w:ascii="Cambria Math" w:hAnsi="Cambria Math" w:cs="Cambria Math"/>
          <w:b/>
          <w:bCs/>
        </w:rPr>
        <w:t>‐</w:t>
      </w:r>
      <w:r w:rsidRPr="002B1E40">
        <w:rPr>
          <w:b/>
          <w:bCs/>
        </w:rPr>
        <w:t xml:space="preserve">Channel, SUPERFET III, FRFET 650 V, 24 A, 150 </w:t>
      </w:r>
      <w:proofErr w:type="spellStart"/>
      <w:r w:rsidRPr="002B1E40">
        <w:rPr>
          <w:b/>
          <w:bCs/>
        </w:rPr>
        <w:t>m</w:t>
      </w:r>
      <w:r w:rsidRPr="002B1E40">
        <w:rPr>
          <w:b/>
          <w:bCs/>
        </w:rPr>
        <w:t>ohms</w:t>
      </w:r>
      <w:proofErr w:type="spellEnd"/>
    </w:p>
    <w:p w14:paraId="45784859" w14:textId="3DB75431" w:rsidR="00543480" w:rsidRPr="002B1E40" w:rsidRDefault="00543480">
      <w:r w:rsidRPr="002B1E40">
        <w:t>Features,</w:t>
      </w:r>
    </w:p>
    <w:p w14:paraId="398903DD" w14:textId="77777777" w:rsidR="00543480" w:rsidRPr="002B1E40" w:rsidRDefault="00543480" w:rsidP="00543480">
      <w:pPr>
        <w:pStyle w:val="ListeParagraf"/>
        <w:numPr>
          <w:ilvl w:val="0"/>
          <w:numId w:val="1"/>
        </w:numPr>
        <w:spacing w:after="0"/>
      </w:pPr>
      <w:r w:rsidRPr="002B1E40">
        <w:t xml:space="preserve">700 V @ TJ= 150°C </w:t>
      </w:r>
    </w:p>
    <w:p w14:paraId="6317396F" w14:textId="38D0FA9C" w:rsidR="00543480" w:rsidRPr="002B1E40" w:rsidRDefault="00543480" w:rsidP="00543480">
      <w:pPr>
        <w:pStyle w:val="ListeParagraf"/>
        <w:numPr>
          <w:ilvl w:val="0"/>
          <w:numId w:val="1"/>
        </w:numPr>
        <w:spacing w:after="0"/>
      </w:pPr>
      <w:r w:rsidRPr="002B1E40">
        <w:t xml:space="preserve">Typ. </w:t>
      </w:r>
      <w:proofErr w:type="gramStart"/>
      <w:r w:rsidRPr="002B1E40">
        <w:t>R</w:t>
      </w:r>
      <w:r w:rsidRPr="002B1E40">
        <w:rPr>
          <w:vertAlign w:val="subscript"/>
        </w:rPr>
        <w:t>DS</w:t>
      </w:r>
      <w:r w:rsidRPr="002B1E40">
        <w:t>(</w:t>
      </w:r>
      <w:proofErr w:type="gramEnd"/>
      <w:r w:rsidRPr="002B1E40">
        <w:t xml:space="preserve">on)= 121 </w:t>
      </w:r>
      <w:proofErr w:type="spellStart"/>
      <w:r w:rsidRPr="002B1E40">
        <w:t>mohms</w:t>
      </w:r>
      <w:proofErr w:type="spellEnd"/>
    </w:p>
    <w:p w14:paraId="58D05C42" w14:textId="77777777" w:rsidR="00543480" w:rsidRPr="002B1E40" w:rsidRDefault="00543480" w:rsidP="00543480">
      <w:pPr>
        <w:pStyle w:val="ListeParagraf"/>
        <w:numPr>
          <w:ilvl w:val="0"/>
          <w:numId w:val="1"/>
        </w:numPr>
        <w:spacing w:after="0"/>
      </w:pPr>
      <w:r w:rsidRPr="002B1E40">
        <w:t xml:space="preserve">Ultra Low Gate Charge (Typ. </w:t>
      </w:r>
      <w:proofErr w:type="spellStart"/>
      <w:r w:rsidRPr="002B1E40">
        <w:t>Qg</w:t>
      </w:r>
      <w:proofErr w:type="spellEnd"/>
      <w:r w:rsidRPr="002B1E40">
        <w:t xml:space="preserve">= 43 </w:t>
      </w:r>
      <w:proofErr w:type="spellStart"/>
      <w:r w:rsidRPr="002B1E40">
        <w:t>nC</w:t>
      </w:r>
      <w:proofErr w:type="spellEnd"/>
      <w:r w:rsidRPr="002B1E40">
        <w:t xml:space="preserve">) </w:t>
      </w:r>
    </w:p>
    <w:p w14:paraId="11CDC968" w14:textId="77777777" w:rsidR="00543480" w:rsidRPr="002B1E40" w:rsidRDefault="00543480" w:rsidP="00543480">
      <w:pPr>
        <w:pStyle w:val="ListeParagraf"/>
        <w:numPr>
          <w:ilvl w:val="0"/>
          <w:numId w:val="1"/>
        </w:numPr>
        <w:spacing w:after="0"/>
      </w:pPr>
      <w:r w:rsidRPr="002B1E40">
        <w:t>Low Effective Output Capacitance (Typ. Coss(</w:t>
      </w:r>
      <w:proofErr w:type="gramStart"/>
      <w:r w:rsidRPr="002B1E40">
        <w:t>eff.)=</w:t>
      </w:r>
      <w:proofErr w:type="gramEnd"/>
      <w:r w:rsidRPr="002B1E40">
        <w:t xml:space="preserve"> 400 pF) </w:t>
      </w:r>
    </w:p>
    <w:p w14:paraId="3ADFCC4D" w14:textId="77777777" w:rsidR="00543480" w:rsidRPr="002B1E40" w:rsidRDefault="00543480" w:rsidP="00543480">
      <w:pPr>
        <w:pStyle w:val="ListeParagraf"/>
        <w:numPr>
          <w:ilvl w:val="0"/>
          <w:numId w:val="1"/>
        </w:numPr>
        <w:spacing w:after="0"/>
      </w:pPr>
      <w:r w:rsidRPr="002B1E40">
        <w:t>100% Avalanche Tested</w:t>
      </w:r>
    </w:p>
    <w:p w14:paraId="17EEC07E" w14:textId="5976BA8E" w:rsidR="00155129" w:rsidRPr="002B1E40" w:rsidRDefault="00543480" w:rsidP="00543480">
      <w:pPr>
        <w:pStyle w:val="ListeParagraf"/>
        <w:numPr>
          <w:ilvl w:val="0"/>
          <w:numId w:val="1"/>
        </w:numPr>
        <w:spacing w:after="0"/>
      </w:pPr>
      <w:r w:rsidRPr="002B1E40">
        <w:t>These Devices are Pb−Free and are RoHS Compliant</w:t>
      </w:r>
    </w:p>
    <w:p w14:paraId="1B9A3C02" w14:textId="77777777" w:rsidR="00543480" w:rsidRPr="002B1E40" w:rsidRDefault="00543480" w:rsidP="00543480">
      <w:pPr>
        <w:spacing w:after="0"/>
      </w:pPr>
    </w:p>
    <w:p w14:paraId="40A96A43" w14:textId="105C3632" w:rsidR="00543480" w:rsidRPr="002B1E40" w:rsidRDefault="00543480" w:rsidP="00543480">
      <w:pPr>
        <w:spacing w:after="0"/>
      </w:pPr>
      <w:r w:rsidRPr="002B1E40">
        <w:t xml:space="preserve">As it is written “Simulation Results” part, we need MOSFET which can work under 300-325 V (according to input voltage change this value can be 600 as it is indicated also in simulation results part), or for some other input voltage parameters 600V. Also, current will be mostly 20-22 A in safety margin. As we can see from the features </w:t>
      </w:r>
      <w:proofErr w:type="gramStart"/>
      <w:r w:rsidRPr="002B1E40">
        <w:t>and also</w:t>
      </w:r>
      <w:proofErr w:type="gramEnd"/>
      <w:r w:rsidRPr="002B1E40">
        <w:t xml:space="preserve"> from the name of the MOSFET, this component can work under 650 V and 24 A which are fit our requirements. This component </w:t>
      </w:r>
      <w:proofErr w:type="gramStart"/>
      <w:r w:rsidRPr="002B1E40">
        <w:t>offer</w:t>
      </w:r>
      <w:proofErr w:type="gramEnd"/>
      <w:r w:rsidRPr="002B1E40">
        <w:t xml:space="preserve"> low capacitance and low gate charge which lets us to </w:t>
      </w:r>
      <w:r w:rsidR="00550F01" w:rsidRPr="002B1E40">
        <w:t xml:space="preserve">on and off it fast. Turn-on rise time is 19ns, turn-off fall time is 14ns which is okey for our circuit. </w:t>
      </w:r>
      <w:proofErr w:type="gramStart"/>
      <w:r w:rsidR="00550F01" w:rsidRPr="002B1E40">
        <w:t>R</w:t>
      </w:r>
      <w:r w:rsidR="00550F01" w:rsidRPr="002B1E40">
        <w:rPr>
          <w:vertAlign w:val="subscript"/>
        </w:rPr>
        <w:t>DS</w:t>
      </w:r>
      <w:r w:rsidR="00550F01" w:rsidRPr="002B1E40">
        <w:t>(</w:t>
      </w:r>
      <w:proofErr w:type="gramEnd"/>
      <w:r w:rsidR="00550F01" w:rsidRPr="002B1E40">
        <w:t xml:space="preserve">on) is 121 </w:t>
      </w:r>
      <w:proofErr w:type="spellStart"/>
      <w:r w:rsidR="00550F01" w:rsidRPr="002B1E40">
        <w:t>mohms</w:t>
      </w:r>
      <w:proofErr w:type="spellEnd"/>
      <w:r w:rsidR="00550F01" w:rsidRPr="002B1E40">
        <w:t xml:space="preserve"> and it tells us the conduction loss will be very low. We can calculate it like that: </w:t>
      </w:r>
      <w:proofErr w:type="gramStart"/>
      <w:r w:rsidR="00550F01" w:rsidRPr="002B1E40">
        <w:t>R</w:t>
      </w:r>
      <w:r w:rsidR="00550F01" w:rsidRPr="002B1E40">
        <w:rPr>
          <w:vertAlign w:val="subscript"/>
        </w:rPr>
        <w:t>DS</w:t>
      </w:r>
      <w:r w:rsidR="00550F01" w:rsidRPr="002B1E40">
        <w:t>(</w:t>
      </w:r>
      <w:proofErr w:type="gramEnd"/>
      <w:r w:rsidR="00550F01" w:rsidRPr="002B1E40">
        <w:t>on)*ton*I</w:t>
      </w:r>
      <w:r w:rsidR="008D4DBF" w:rsidRPr="002B1E40">
        <w:t>*fs</w:t>
      </w:r>
      <w:r w:rsidR="00550F01" w:rsidRPr="002B1E40">
        <w:t xml:space="preserve"> = 0.121*14.2us*18A</w:t>
      </w:r>
      <w:r w:rsidR="008D4DBF" w:rsidRPr="002B1E40">
        <w:t>*25kHz</w:t>
      </w:r>
      <w:r w:rsidR="00550F01" w:rsidRPr="002B1E40">
        <w:t xml:space="preserve"> = </w:t>
      </w:r>
      <w:r w:rsidR="008D4DBF" w:rsidRPr="002B1E40">
        <w:t xml:space="preserve">0.77 Watt/second. </w:t>
      </w:r>
    </w:p>
    <w:p w14:paraId="4065EFF0" w14:textId="77777777" w:rsidR="002B1E40" w:rsidRPr="002B1E40" w:rsidRDefault="002B1E40" w:rsidP="00543480">
      <w:pPr>
        <w:spacing w:after="0"/>
      </w:pPr>
    </w:p>
    <w:p w14:paraId="5C6E1C2C" w14:textId="77777777" w:rsidR="002B1E40" w:rsidRPr="002B1E40" w:rsidRDefault="002B1E40" w:rsidP="00543480">
      <w:pPr>
        <w:spacing w:after="0"/>
      </w:pPr>
    </w:p>
    <w:p w14:paraId="4DD3E43A" w14:textId="77777777" w:rsidR="002B1E40" w:rsidRPr="002B1E40" w:rsidRDefault="002B1E40" w:rsidP="002B1E40">
      <w:pPr>
        <w:spacing w:after="0"/>
      </w:pPr>
      <w:r w:rsidRPr="002B1E40">
        <w:rPr>
          <w:b/>
          <w:bCs/>
        </w:rPr>
        <w:t>Current Sensor – ACS770LCB-050B-PFF-T</w:t>
      </w:r>
      <w:r w:rsidRPr="002B1E40">
        <w:br/>
      </w:r>
      <w:r w:rsidRPr="002B1E40">
        <w:rPr>
          <w:b/>
          <w:bCs/>
        </w:rPr>
        <w:t>– Hall-Effect-Based Linear Current Sensor IC, 50 A, Bidirectional</w:t>
      </w:r>
    </w:p>
    <w:p w14:paraId="54E750D2" w14:textId="77777777" w:rsidR="002B1E40" w:rsidRPr="002B1E40" w:rsidRDefault="002B1E40" w:rsidP="002B1E40">
      <w:pPr>
        <w:spacing w:after="0"/>
      </w:pPr>
      <w:r w:rsidRPr="002B1E40">
        <w:t>Features:</w:t>
      </w:r>
    </w:p>
    <w:p w14:paraId="49147AA1" w14:textId="77777777" w:rsidR="002B1E40" w:rsidRPr="002B1E40" w:rsidRDefault="002B1E40" w:rsidP="002B1E40">
      <w:pPr>
        <w:numPr>
          <w:ilvl w:val="0"/>
          <w:numId w:val="2"/>
        </w:numPr>
        <w:spacing w:after="0"/>
      </w:pPr>
      <w:r w:rsidRPr="002B1E40">
        <w:t>Current Range: ±50 A (Bidirectional)</w:t>
      </w:r>
    </w:p>
    <w:p w14:paraId="31B1535F" w14:textId="37DD14A5" w:rsidR="002B1E40" w:rsidRPr="002B1E40" w:rsidRDefault="002B1E40" w:rsidP="002B1E40">
      <w:pPr>
        <w:numPr>
          <w:ilvl w:val="0"/>
          <w:numId w:val="2"/>
        </w:numPr>
        <w:spacing w:after="0"/>
      </w:pPr>
      <w:r w:rsidRPr="002B1E40">
        <w:t xml:space="preserve">Sensitivity: </w:t>
      </w:r>
      <w:r>
        <w:t>5</w:t>
      </w:r>
      <w:r w:rsidRPr="002B1E40">
        <w:t>0 mV/A</w:t>
      </w:r>
    </w:p>
    <w:p w14:paraId="7AD83807" w14:textId="77777777" w:rsidR="002B1E40" w:rsidRPr="002B1E40" w:rsidRDefault="002B1E40" w:rsidP="002B1E40">
      <w:pPr>
        <w:numPr>
          <w:ilvl w:val="0"/>
          <w:numId w:val="2"/>
        </w:numPr>
        <w:spacing w:after="0"/>
      </w:pPr>
      <w:r w:rsidRPr="002B1E40">
        <w:t>Accuracy: Typical output error ±1% at 25°C</w:t>
      </w:r>
    </w:p>
    <w:p w14:paraId="53EA608C" w14:textId="4C2A475A" w:rsidR="002B1E40" w:rsidRPr="002B1E40" w:rsidRDefault="002B1E40" w:rsidP="002B1E40">
      <w:pPr>
        <w:numPr>
          <w:ilvl w:val="0"/>
          <w:numId w:val="2"/>
        </w:numPr>
        <w:spacing w:after="0"/>
      </w:pPr>
      <w:r w:rsidRPr="002B1E40">
        <w:t xml:space="preserve">Bandwidth: </w:t>
      </w:r>
      <w:r>
        <w:t>80</w:t>
      </w:r>
      <w:r w:rsidRPr="002B1E40">
        <w:t xml:space="preserve"> kHz</w:t>
      </w:r>
    </w:p>
    <w:p w14:paraId="6186CC60" w14:textId="75105531" w:rsidR="002B1E40" w:rsidRPr="002B1E40" w:rsidRDefault="002B1E40" w:rsidP="002B1E40">
      <w:pPr>
        <w:numPr>
          <w:ilvl w:val="0"/>
          <w:numId w:val="2"/>
        </w:numPr>
        <w:spacing w:after="0"/>
      </w:pPr>
      <w:r w:rsidRPr="002B1E40">
        <w:t xml:space="preserve">Response Time: </w:t>
      </w:r>
      <w:r>
        <w:t>6.5</w:t>
      </w:r>
      <w:r w:rsidRPr="002B1E40">
        <w:t xml:space="preserve"> µs</w:t>
      </w:r>
    </w:p>
    <w:p w14:paraId="0B5B5FD6" w14:textId="68DC5D02" w:rsidR="002B1E40" w:rsidRPr="002B1E40" w:rsidRDefault="002B1E40" w:rsidP="002B1E40">
      <w:pPr>
        <w:numPr>
          <w:ilvl w:val="0"/>
          <w:numId w:val="2"/>
        </w:numPr>
        <w:spacing w:after="0"/>
      </w:pPr>
      <w:r w:rsidRPr="002B1E40">
        <w:t>Supply Voltage Range: 3 V to 5</w:t>
      </w:r>
      <w:r>
        <w:t>.5</w:t>
      </w:r>
      <w:r w:rsidRPr="002B1E40">
        <w:t xml:space="preserve"> V</w:t>
      </w:r>
    </w:p>
    <w:p w14:paraId="4B7849DE" w14:textId="03C1823E" w:rsidR="002B1E40" w:rsidRPr="002B1E40" w:rsidRDefault="002B1E40" w:rsidP="002B1E40">
      <w:pPr>
        <w:numPr>
          <w:ilvl w:val="0"/>
          <w:numId w:val="2"/>
        </w:numPr>
        <w:spacing w:after="0"/>
      </w:pPr>
      <w:r w:rsidRPr="002B1E40">
        <w:t xml:space="preserve">Isolation Voltage: </w:t>
      </w:r>
      <w:r>
        <w:t>424</w:t>
      </w:r>
      <w:r w:rsidRPr="002B1E40">
        <w:t xml:space="preserve"> V RMS</w:t>
      </w:r>
    </w:p>
    <w:p w14:paraId="586BB270" w14:textId="77777777" w:rsidR="002B1E40" w:rsidRPr="002B1E40" w:rsidRDefault="002B1E40" w:rsidP="002B1E40">
      <w:pPr>
        <w:numPr>
          <w:ilvl w:val="0"/>
          <w:numId w:val="2"/>
        </w:numPr>
        <w:spacing w:after="0"/>
      </w:pPr>
      <w:r w:rsidRPr="002B1E40">
        <w:t>Temperature Range: -40°C to +125°C</w:t>
      </w:r>
    </w:p>
    <w:p w14:paraId="70982866" w14:textId="77777777" w:rsidR="002B1E40" w:rsidRPr="002B1E40" w:rsidRDefault="002B1E40" w:rsidP="002B1E40">
      <w:pPr>
        <w:spacing w:after="0"/>
        <w:ind w:left="720"/>
      </w:pPr>
    </w:p>
    <w:p w14:paraId="17684E8A" w14:textId="31AE2E8F" w:rsidR="002B1E40" w:rsidRPr="002B1E40" w:rsidRDefault="002B1E40" w:rsidP="002B1E40">
      <w:pPr>
        <w:spacing w:after="0"/>
      </w:pPr>
      <w:r w:rsidRPr="002B1E40">
        <w:t>As mentioned in the "Simulation Results" section, the current sensor must monitor currents in the range of 20–22 A under nominal operating conditions, with the potential to measure higher currents for peak or fault detection up to ±50 A. This sensor is ideal for our requirements, as it has a current sensing range of ±50 A, which covers our operational range with a safety margin.</w:t>
      </w:r>
    </w:p>
    <w:p w14:paraId="30703E4F" w14:textId="5828E86F" w:rsidR="002B1E40" w:rsidRPr="002B1E40" w:rsidRDefault="002B1E40" w:rsidP="002B1E40">
      <w:pPr>
        <w:spacing w:after="0"/>
      </w:pPr>
      <w:r w:rsidRPr="002B1E40">
        <w:lastRenderedPageBreak/>
        <w:t>The sensor's high sensitivity (</w:t>
      </w:r>
      <w:r w:rsidR="00F244E9">
        <w:t>5</w:t>
      </w:r>
      <w:r w:rsidRPr="002B1E40">
        <w:t xml:space="preserve">0 mV/A) ensures precise and linear measurement of current. Its bandwidth of </w:t>
      </w:r>
      <w:r w:rsidR="00F244E9">
        <w:t>80</w:t>
      </w:r>
      <w:r w:rsidRPr="002B1E40">
        <w:t xml:space="preserve"> kHz and fast response time of </w:t>
      </w:r>
      <w:r w:rsidR="00F244E9">
        <w:t>6.5</w:t>
      </w:r>
      <w:r w:rsidRPr="002B1E40">
        <w:t xml:space="preserve"> µs are sufficient to detect rapid changes in current, ensuring accuracy in real-time applications. Additionally, the isolation voltage of </w:t>
      </w:r>
      <w:r w:rsidR="00F244E9">
        <w:t>484</w:t>
      </w:r>
      <w:r w:rsidRPr="002B1E40">
        <w:t xml:space="preserve"> V RMS provides safe electrical isolation between the sensor and the circuit, a crucial feature for power electronics applications.</w:t>
      </w:r>
      <w:r w:rsidR="00F244E9">
        <w:t xml:space="preserve"> </w:t>
      </w:r>
      <w:r w:rsidRPr="002B1E40">
        <w:t>The sensor’s integrated shielding minimizes the impact of external magnetic interference, enhancing measurement accuracy. Its low output error (±</w:t>
      </w:r>
      <w:r w:rsidR="00F244E9">
        <w:t>0.51</w:t>
      </w:r>
      <w:r w:rsidRPr="002B1E40">
        <w:t>%</w:t>
      </w:r>
      <w:r w:rsidR="00F244E9">
        <w:t xml:space="preserve"> typically</w:t>
      </w:r>
      <w:r w:rsidRPr="002B1E40">
        <w:t>) further confirms its suitability for high-accuracy applications.</w:t>
      </w:r>
      <w:r w:rsidR="00F244E9">
        <w:t xml:space="preserve"> </w:t>
      </w:r>
      <w:r w:rsidRPr="002B1E40">
        <w:t>This component’s robustness and precision make it an excellent fit for our design, ensuring reliable performance in demanding environments.</w:t>
      </w:r>
    </w:p>
    <w:p w14:paraId="16A0C820" w14:textId="77777777" w:rsidR="002B1E40" w:rsidRPr="002B1E40" w:rsidRDefault="002B1E40" w:rsidP="00543480">
      <w:pPr>
        <w:spacing w:after="0"/>
      </w:pPr>
    </w:p>
    <w:sectPr w:rsidR="002B1E40" w:rsidRPr="002B1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D1A4B"/>
    <w:multiLevelType w:val="multilevel"/>
    <w:tmpl w:val="B43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C4D5D"/>
    <w:multiLevelType w:val="hybridMultilevel"/>
    <w:tmpl w:val="48068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10431100">
    <w:abstractNumId w:val="1"/>
  </w:num>
  <w:num w:numId="2" w16cid:durableId="24800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C"/>
    <w:rsid w:val="00143892"/>
    <w:rsid w:val="00155129"/>
    <w:rsid w:val="002B1E40"/>
    <w:rsid w:val="00414FD5"/>
    <w:rsid w:val="00543480"/>
    <w:rsid w:val="00550F01"/>
    <w:rsid w:val="00553FBF"/>
    <w:rsid w:val="005A73EC"/>
    <w:rsid w:val="006A0E0B"/>
    <w:rsid w:val="008D4DBF"/>
    <w:rsid w:val="00AA425E"/>
    <w:rsid w:val="00CA2E1C"/>
    <w:rsid w:val="00F244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4065"/>
  <w15:chartTrackingRefBased/>
  <w15:docId w15:val="{3B807E4B-2AAD-4BB4-B05C-C54EE13F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5A7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A7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A73E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A73E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A73E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A73E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A73E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A73E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A73E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A73EC"/>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5A73EC"/>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5A73EC"/>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5A73EC"/>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5A73EC"/>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5A73EC"/>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5A73EC"/>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5A73EC"/>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5A73EC"/>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5A7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A73EC"/>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5A73E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A73EC"/>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5A73E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A73EC"/>
    <w:rPr>
      <w:i/>
      <w:iCs/>
      <w:color w:val="404040" w:themeColor="text1" w:themeTint="BF"/>
      <w:lang w:val="en-GB"/>
    </w:rPr>
  </w:style>
  <w:style w:type="paragraph" w:styleId="ListeParagraf">
    <w:name w:val="List Paragraph"/>
    <w:basedOn w:val="Normal"/>
    <w:uiPriority w:val="34"/>
    <w:qFormat/>
    <w:rsid w:val="005A73EC"/>
    <w:pPr>
      <w:ind w:left="720"/>
      <w:contextualSpacing/>
    </w:pPr>
  </w:style>
  <w:style w:type="character" w:styleId="GlVurgulama">
    <w:name w:val="Intense Emphasis"/>
    <w:basedOn w:val="VarsaylanParagrafYazTipi"/>
    <w:uiPriority w:val="21"/>
    <w:qFormat/>
    <w:rsid w:val="005A73EC"/>
    <w:rPr>
      <w:i/>
      <w:iCs/>
      <w:color w:val="0F4761" w:themeColor="accent1" w:themeShade="BF"/>
    </w:rPr>
  </w:style>
  <w:style w:type="paragraph" w:styleId="GlAlnt">
    <w:name w:val="Intense Quote"/>
    <w:basedOn w:val="Normal"/>
    <w:next w:val="Normal"/>
    <w:link w:val="GlAlntChar"/>
    <w:uiPriority w:val="30"/>
    <w:qFormat/>
    <w:rsid w:val="005A7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A73EC"/>
    <w:rPr>
      <w:i/>
      <w:iCs/>
      <w:color w:val="0F4761" w:themeColor="accent1" w:themeShade="BF"/>
      <w:lang w:val="en-GB"/>
    </w:rPr>
  </w:style>
  <w:style w:type="character" w:styleId="GlBavuru">
    <w:name w:val="Intense Reference"/>
    <w:basedOn w:val="VarsaylanParagrafYazTipi"/>
    <w:uiPriority w:val="32"/>
    <w:qFormat/>
    <w:rsid w:val="005A73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7149">
      <w:bodyDiv w:val="1"/>
      <w:marLeft w:val="0"/>
      <w:marRight w:val="0"/>
      <w:marTop w:val="0"/>
      <w:marBottom w:val="0"/>
      <w:divBdr>
        <w:top w:val="none" w:sz="0" w:space="0" w:color="auto"/>
        <w:left w:val="none" w:sz="0" w:space="0" w:color="auto"/>
        <w:bottom w:val="none" w:sz="0" w:space="0" w:color="auto"/>
        <w:right w:val="none" w:sz="0" w:space="0" w:color="auto"/>
      </w:divBdr>
    </w:div>
    <w:div w:id="139003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392</Words>
  <Characters>2239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burak coruk</dc:creator>
  <cp:keywords/>
  <dc:description/>
  <cp:lastModifiedBy>mustafa burak coruk</cp:lastModifiedBy>
  <cp:revision>3</cp:revision>
  <dcterms:created xsi:type="dcterms:W3CDTF">2024-11-27T19:35:00Z</dcterms:created>
  <dcterms:modified xsi:type="dcterms:W3CDTF">2024-11-27T20:06:00Z</dcterms:modified>
</cp:coreProperties>
</file>