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ind w:left="0" w:firstLine="720"/>
        <w:rPr>
          <w:b w:val="1"/>
          <w:sz w:val="46"/>
          <w:szCs w:val="46"/>
        </w:rPr>
      </w:pPr>
      <w:bookmarkStart w:colFirst="0" w:colLast="0" w:name="_6vrbb3h1yu6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MUSTAFA DABBAGH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Marketing &amp; Data Operations Analyst | Data Analytics | UX‑minded Designer 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mmdabbagh24@gmail.com • </w:t>
      </w:r>
      <w:r w:rsidDel="00000000" w:rsidR="00000000" w:rsidRPr="00000000">
        <w:rPr>
          <w:b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818-272-3730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https://www.linkedin.com/in/markabbagh/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https://mustafadabbagh1.github.io/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ind w:left="0" w:firstLine="720"/>
        <w:rPr>
          <w:b w:val="1"/>
          <w:sz w:val="34"/>
          <w:szCs w:val="34"/>
        </w:rPr>
      </w:pPr>
      <w:bookmarkStart w:colFirst="0" w:colLast="0" w:name="_3bgwcw2uwem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PROGRAMMING</w:t>
        <w:br w:type="textWrapping"/>
      </w:r>
      <w:r w:rsidDel="00000000" w:rsidR="00000000" w:rsidRPr="00000000">
        <w:rPr>
          <w:rtl w:val="0"/>
        </w:rPr>
        <w:t xml:space="preserve"> Python • R • SQL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LIBRARIES &amp; TOOLS</w:t>
        <w:br w:type="textWrapping"/>
      </w:r>
      <w:r w:rsidDel="00000000" w:rsidR="00000000" w:rsidRPr="00000000">
        <w:rPr>
          <w:rtl w:val="0"/>
        </w:rPr>
        <w:t xml:space="preserve"> Pandas • NumPy • Scikit‑Learn • SciPy • Seaborn • Matplotlib • PyTorch • TensorFlow • Keras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DESIGN &amp; WEB</w:t>
        <w:br w:type="textWrapping"/>
      </w:r>
      <w:r w:rsidDel="00000000" w:rsidR="00000000" w:rsidRPr="00000000">
        <w:rPr>
          <w:rtl w:val="0"/>
        </w:rPr>
        <w:t xml:space="preserve"> Visual &amp; Graphic Design Fundamentals • Layout &amp; Composition • Branding • UX Design • UI Design • HTML • CSS • Adobe Photoshop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SOFT SKILLS</w:t>
        <w:br w:type="textWrapping"/>
      </w:r>
      <w:r w:rsidDel="00000000" w:rsidR="00000000" w:rsidRPr="00000000">
        <w:rPr>
          <w:rtl w:val="0"/>
        </w:rPr>
        <w:t xml:space="preserve"> Communication • Collaboration • Time Management &amp; Organization • Problem‑Solving • Adaptability &amp; Continuous Learning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sz w:val="34"/>
          <w:szCs w:val="34"/>
        </w:rPr>
      </w:pPr>
      <w:bookmarkStart w:colFirst="0" w:colLast="0" w:name="_salk9984he7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PPD Technology — Marketing, Data &amp; Operations Analyst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2020 – 2025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Analyzed merchant portfolio performance to compare cash‑discount vs. standard pricing models; delivered data‑driven recommendations that increased agent effectiveness.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Developed and maintained interactive KPI dashboards to monitor growth; automated reporting to support leadership decision‑making.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Performed marketing analytics on campaign ROI, channel effectiveness, and lead conversion to optimize spend and strategy.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Analyzed agent support data to identify root causes of merchant issues; drove targeted training and process improvements that enhanced customer experience.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Conducted product and market research by synthesizing competitive data and internal metrics; informed product roadmap and fulfillment.</w:t>
        <w:br w:type="textWrapping"/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E‑Commerce — Owner/Operator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2018 – 2020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Built and ran multiple online stores (e.g., blue‑light‑blocking glasses, earphones, and seasonal accessories), handling product research, supplier sourcing, listings, and pricing.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Managed e‑commerce storefronts, product copy, and creative; executed lightweight A/B tests on product pages and checkout to improve conversion.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Drove traffic via organic channels (SEO, social, email) and monitored funnel metrics and unit economics (AOV, refund rate, margin).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Oversaw fulfillment and customer support, implementing simple analytics to reduce returns and improve response times.</w:t>
        <w:br w:type="textWrapping"/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SEO Agency — Owner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2014 – 2017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Founded and ran a local SEO &amp; online marketing consultancy serving Urgent Care clinics in my area.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Delivered local search growth through technical and on‑page SEO, content strategy, and structured data (LocalBusiness/MedicalOrganization schema).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Managed Google Business Profiles, citation cleanup, reviews strategy, and location landing pages to improve map‑pack visibility.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Built simple reporting using Search Console and Google Analytics; coordinated PPC when appropriate and presented results to stakeholders.</w:t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PR Agency — Sales (Part‑Time)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Dates available upon request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Supported outbound prospecting and assisted with client acquisition.</w:t>
        <w:br w:type="textWrapping"/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sz w:val="34"/>
          <w:szCs w:val="34"/>
        </w:rPr>
      </w:pPr>
      <w:bookmarkStart w:colFirst="0" w:colLast="0" w:name="_c0xhixnogqg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EDUCATION &amp; CERTIFICATIONS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Google Data Analytics (Professional Certificate) — Coursera</w:t>
        <w:br w:type="textWrapping"/>
      </w:r>
      <w:r w:rsidDel="00000000" w:rsidR="00000000" w:rsidRPr="00000000">
        <w:rPr>
          <w:rtl w:val="0"/>
        </w:rPr>
        <w:t xml:space="preserve"> Beginner level • ~6 months at ~10 hrs/week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Link: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https://coursera.org/share/eaecdf5fb6f8830723428acba2cf236f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Google Advanced Data Analytics (Specialization) — Coursera</w:t>
        <w:br w:type="textWrapping"/>
      </w:r>
      <w:r w:rsidDel="00000000" w:rsidR="00000000" w:rsidRPr="00000000">
        <w:rPr>
          <w:rtl w:val="0"/>
        </w:rPr>
        <w:t xml:space="preserve"> Advanced level • ~6 months at ~10 hrs/week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Link: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https://www.coursera.org/account/accomplishments/specialization/certificate/62ZEPASDDEN6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The Data Science Course: Complete Data Science Bootcamp 2025 — Udemy</w:t>
        <w:br w:type="textWrapping"/>
      </w:r>
      <w:r w:rsidDel="00000000" w:rsidR="00000000" w:rsidRPr="00000000">
        <w:rPr>
          <w:rtl w:val="0"/>
        </w:rPr>
        <w:t xml:space="preserve"> 31.5 hours on‑demand video • 131 coding exercises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sz w:val="34"/>
          <w:szCs w:val="34"/>
        </w:rPr>
      </w:pPr>
      <w:bookmarkStart w:colFirst="0" w:colLast="0" w:name="_jfiid1fhv0d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COURSEWORK &amp; FOCUS AREAS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Data Analysis with Python &amp; R • SQL for Data Manipulation • Statistical Testing • Regression &amp; Classification • Data Visualization • Dashboarding &amp; KPI Design • Intro ML (Scikit‑Learn, TensorFlow/Keras) • Experimentation &amp; A/B Testing • Basic ETL &amp; Reporting Automation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sz w:val="34"/>
          <w:szCs w:val="34"/>
        </w:rPr>
      </w:pPr>
      <w:bookmarkStart w:colFirst="0" w:colLast="0" w:name="_mweber49cyrp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SELECTED IMPACT HIGHLIGHTS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Pricing Analytics:</w:t>
      </w:r>
      <w:r w:rsidDel="00000000" w:rsidR="00000000" w:rsidRPr="00000000">
        <w:rPr>
          <w:rtl w:val="0"/>
        </w:rPr>
        <w:t xml:space="preserve"> Structured analysis framework for cash discount vs. standard pricing to guide go‑to‑market and agent strategy.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Dashboards:</w:t>
      </w:r>
      <w:r w:rsidDel="00000000" w:rsidR="00000000" w:rsidRPr="00000000">
        <w:rPr>
          <w:rtl w:val="0"/>
        </w:rPr>
        <w:t xml:space="preserve"> Built KPI dashboards that reduced manual reporting and enabled faster weekly business reviews.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Experience:</w:t>
      </w:r>
      <w:r w:rsidDel="00000000" w:rsidR="00000000" w:rsidRPr="00000000">
        <w:rPr>
          <w:rtl w:val="0"/>
        </w:rPr>
        <w:t xml:space="preserve"> Root‑cause analysis of agent tickets led to targeted enablement and measurable issue reduction.</w:t>
        <w:br w:type="textWrapping"/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sz w:val="34"/>
          <w:szCs w:val="34"/>
        </w:rPr>
      </w:pPr>
      <w:bookmarkStart w:colFirst="0" w:colLast="0" w:name="_twieq2zfut45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ADDITIONAL INFORMATION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Open to roles in </w:t>
      </w:r>
      <w:r w:rsidDel="00000000" w:rsidR="00000000" w:rsidRPr="00000000">
        <w:rPr>
          <w:b w:val="1"/>
          <w:rtl w:val="0"/>
        </w:rPr>
        <w:t xml:space="preserve">Data Analytics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Marketing Analytics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Operations Analytics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Business Intelligence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Associate Data Science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Portfolio and GitHub available upon request (links above).</w:t>
        <w:br w:type="textWrapping"/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ursera.org/account/accomplishments/specialization/certificate/62ZEPASDDEN6" TargetMode="External"/><Relationship Id="rId10" Type="http://schemas.openxmlformats.org/officeDocument/2006/relationships/hyperlink" Target="https://www.coursera.org/account/accomplishments/specialization/certificate/62ZEPASDDEN6" TargetMode="External"/><Relationship Id="rId9" Type="http://schemas.openxmlformats.org/officeDocument/2006/relationships/hyperlink" Target="https://coursera.org/share/eaecdf5fb6f8830723428acba2cf236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markabbagh/" TargetMode="External"/><Relationship Id="rId7" Type="http://schemas.openxmlformats.org/officeDocument/2006/relationships/hyperlink" Target="https://mustafadabbagh1.github.io/" TargetMode="External"/><Relationship Id="rId8" Type="http://schemas.openxmlformats.org/officeDocument/2006/relationships/hyperlink" Target="https://coursera.org/share/eaecdf5fb6f8830723428acba2cf236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