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A38BD" w14:textId="77777777" w:rsidR="00534D82" w:rsidRPr="00534D82" w:rsidRDefault="00534D82" w:rsidP="00534D82">
      <w:r w:rsidRPr="00534D82">
        <w:t>Hibrit Bulut (</w:t>
      </w:r>
      <w:proofErr w:type="spellStart"/>
      <w:r w:rsidRPr="00534D82">
        <w:t>Hybrid</w:t>
      </w:r>
      <w:proofErr w:type="spellEnd"/>
      <w:r w:rsidRPr="00534D82">
        <w:t xml:space="preserve"> Cloud) ve Çoklu Bulut (Multi-Cloud) Tanımları</w:t>
      </w:r>
    </w:p>
    <w:p w14:paraId="0F2F9450" w14:textId="77777777" w:rsidR="00534D82" w:rsidRPr="00534D82" w:rsidRDefault="00534D82" w:rsidP="00534D82">
      <w:pPr>
        <w:numPr>
          <w:ilvl w:val="0"/>
          <w:numId w:val="1"/>
        </w:numPr>
      </w:pPr>
      <w:r w:rsidRPr="00534D82">
        <w:t>Hibrit bulut, bir organizasyonun kendi özel bulutunu (</w:t>
      </w:r>
      <w:proofErr w:type="spellStart"/>
      <w:r w:rsidRPr="00534D82">
        <w:t>private</w:t>
      </w:r>
      <w:proofErr w:type="spellEnd"/>
      <w:r w:rsidRPr="00534D82">
        <w:t xml:space="preserve"> </w:t>
      </w:r>
      <w:proofErr w:type="spellStart"/>
      <w:r w:rsidRPr="00534D82">
        <w:t>cloud</w:t>
      </w:r>
      <w:proofErr w:type="spellEnd"/>
      <w:r w:rsidRPr="00534D82">
        <w:t>) ve üçüncü taraf kamu bulutunu (</w:t>
      </w:r>
      <w:proofErr w:type="spellStart"/>
      <w:r w:rsidRPr="00534D82">
        <w:t>public</w:t>
      </w:r>
      <w:proofErr w:type="spellEnd"/>
      <w:r w:rsidRPr="00534D82">
        <w:t xml:space="preserve"> </w:t>
      </w:r>
      <w:proofErr w:type="spellStart"/>
      <w:r w:rsidRPr="00534D82">
        <w:t>cloud</w:t>
      </w:r>
      <w:proofErr w:type="spellEnd"/>
      <w:r w:rsidRPr="00534D82">
        <w:t>) birleştirerek tek bir altyapı (</w:t>
      </w:r>
      <w:proofErr w:type="spellStart"/>
      <w:r w:rsidRPr="00534D82">
        <w:t>infrastructure</w:t>
      </w:r>
      <w:proofErr w:type="spellEnd"/>
      <w:r w:rsidRPr="00534D82">
        <w:t>) oluşturmasını sağlar.</w:t>
      </w:r>
    </w:p>
    <w:p w14:paraId="2F5978E3" w14:textId="77777777" w:rsidR="00534D82" w:rsidRPr="00534D82" w:rsidRDefault="00534D82" w:rsidP="00534D82">
      <w:pPr>
        <w:numPr>
          <w:ilvl w:val="0"/>
          <w:numId w:val="1"/>
        </w:numPr>
      </w:pPr>
      <w:r w:rsidRPr="00534D82">
        <w:t xml:space="preserve">Çoklu bulut, farklı hizmet sağlayıcılarından (service </w:t>
      </w:r>
      <w:proofErr w:type="spellStart"/>
      <w:r w:rsidRPr="00534D82">
        <w:t>providers</w:t>
      </w:r>
      <w:proofErr w:type="spellEnd"/>
      <w:r w:rsidRPr="00534D82">
        <w:t>) çeşitli bulut modellerini (</w:t>
      </w:r>
      <w:proofErr w:type="spellStart"/>
      <w:r w:rsidRPr="00534D82">
        <w:t>cloud</w:t>
      </w:r>
      <w:proofErr w:type="spellEnd"/>
      <w:r w:rsidRPr="00534D82">
        <w:t xml:space="preserve"> </w:t>
      </w:r>
      <w:proofErr w:type="spellStart"/>
      <w:r w:rsidRPr="00534D82">
        <w:t>models</w:t>
      </w:r>
      <w:proofErr w:type="spellEnd"/>
      <w:r w:rsidRPr="00534D82">
        <w:t>) benimseyen bir stratejidir.</w:t>
      </w:r>
    </w:p>
    <w:p w14:paraId="167F5C4E" w14:textId="77777777" w:rsidR="00534D82" w:rsidRPr="00534D82" w:rsidRDefault="00534D82" w:rsidP="00534D82">
      <w:r w:rsidRPr="00534D82">
        <w:t>Kullanım Senaryoları (</w:t>
      </w:r>
      <w:proofErr w:type="spellStart"/>
      <w:r w:rsidRPr="00534D82">
        <w:t>Use</w:t>
      </w:r>
      <w:proofErr w:type="spellEnd"/>
      <w:r w:rsidRPr="00534D82">
        <w:t xml:space="preserve"> </w:t>
      </w:r>
      <w:proofErr w:type="spellStart"/>
      <w:r w:rsidRPr="00534D82">
        <w:t>Cases</w:t>
      </w:r>
      <w:proofErr w:type="spellEnd"/>
      <w:r w:rsidRPr="00534D82">
        <w:t>)</w:t>
      </w:r>
    </w:p>
    <w:p w14:paraId="2F04ECE3" w14:textId="77777777" w:rsidR="00534D82" w:rsidRPr="00534D82" w:rsidRDefault="00534D82" w:rsidP="00534D82">
      <w:pPr>
        <w:numPr>
          <w:ilvl w:val="0"/>
          <w:numId w:val="2"/>
        </w:numPr>
      </w:pPr>
      <w:r w:rsidRPr="00534D82">
        <w:rPr>
          <w:b/>
          <w:bCs/>
        </w:rPr>
        <w:t xml:space="preserve">Bulut Ölçeklendirme (Cloud </w:t>
      </w:r>
      <w:proofErr w:type="spellStart"/>
      <w:r w:rsidRPr="00534D82">
        <w:rPr>
          <w:b/>
          <w:bCs/>
        </w:rPr>
        <w:t>Scaling</w:t>
      </w:r>
      <w:proofErr w:type="spellEnd"/>
      <w:r w:rsidRPr="00534D82">
        <w:rPr>
          <w:b/>
          <w:bCs/>
        </w:rPr>
        <w:t>)</w:t>
      </w:r>
      <w:r w:rsidRPr="00534D82">
        <w:t>: Örneğin, bir çiçek teslimat hizmeti, belirli tatillerde artan kullanıcı yükünü (</w:t>
      </w:r>
      <w:proofErr w:type="spellStart"/>
      <w:r w:rsidRPr="00534D82">
        <w:t>user</w:t>
      </w:r>
      <w:proofErr w:type="spellEnd"/>
      <w:r w:rsidRPr="00534D82">
        <w:t xml:space="preserve"> </w:t>
      </w:r>
      <w:proofErr w:type="spellStart"/>
      <w:r w:rsidRPr="00534D82">
        <w:t>load</w:t>
      </w:r>
      <w:proofErr w:type="spellEnd"/>
      <w:r w:rsidRPr="00534D82">
        <w:t>) karşılamak için bulut kaynaklarını (</w:t>
      </w:r>
      <w:proofErr w:type="spellStart"/>
      <w:r w:rsidRPr="00534D82">
        <w:t>cloud</w:t>
      </w:r>
      <w:proofErr w:type="spellEnd"/>
      <w:r w:rsidRPr="00534D82">
        <w:t xml:space="preserve"> </w:t>
      </w:r>
      <w:proofErr w:type="spellStart"/>
      <w:r w:rsidRPr="00534D82">
        <w:t>resources</w:t>
      </w:r>
      <w:proofErr w:type="spellEnd"/>
      <w:r w:rsidRPr="00534D82">
        <w:t>) kullanarak ölçeklenebilir.</w:t>
      </w:r>
    </w:p>
    <w:p w14:paraId="6B007E0E" w14:textId="77777777" w:rsidR="00534D82" w:rsidRPr="00534D82" w:rsidRDefault="00534D82" w:rsidP="00534D82">
      <w:pPr>
        <w:numPr>
          <w:ilvl w:val="0"/>
          <w:numId w:val="2"/>
        </w:numPr>
      </w:pPr>
      <w:r w:rsidRPr="00534D82">
        <w:rPr>
          <w:b/>
          <w:bCs/>
        </w:rPr>
        <w:t>Bileşik Bulut (</w:t>
      </w:r>
      <w:proofErr w:type="spellStart"/>
      <w:r w:rsidRPr="00534D82">
        <w:rPr>
          <w:b/>
          <w:bCs/>
        </w:rPr>
        <w:t>Composite</w:t>
      </w:r>
      <w:proofErr w:type="spellEnd"/>
      <w:r w:rsidRPr="00534D82">
        <w:rPr>
          <w:b/>
          <w:bCs/>
        </w:rPr>
        <w:t xml:space="preserve"> Cloud)</w:t>
      </w:r>
      <w:r w:rsidRPr="00534D82">
        <w:t>: Uygulamalar (</w:t>
      </w:r>
      <w:proofErr w:type="spellStart"/>
      <w:r w:rsidRPr="00534D82">
        <w:t>applications</w:t>
      </w:r>
      <w:proofErr w:type="spellEnd"/>
      <w:r w:rsidRPr="00534D82">
        <w:t>) farklı bulut ortamları (</w:t>
      </w:r>
      <w:proofErr w:type="spellStart"/>
      <w:r w:rsidRPr="00534D82">
        <w:t>cloud</w:t>
      </w:r>
      <w:proofErr w:type="spellEnd"/>
      <w:r w:rsidRPr="00534D82">
        <w:t xml:space="preserve"> </w:t>
      </w:r>
      <w:proofErr w:type="spellStart"/>
      <w:r w:rsidRPr="00534D82">
        <w:t>environments</w:t>
      </w:r>
      <w:proofErr w:type="spellEnd"/>
      <w:r w:rsidRPr="00534D82">
        <w:t>) arasında dağıtılarak, örneğin, Avrupa'daki kullanıcılar için bazı bileşenler (</w:t>
      </w:r>
      <w:proofErr w:type="spellStart"/>
      <w:r w:rsidRPr="00534D82">
        <w:t>components</w:t>
      </w:r>
      <w:proofErr w:type="spellEnd"/>
      <w:r w:rsidRPr="00534D82">
        <w:t>) yerel sunucularda (on-</w:t>
      </w:r>
      <w:proofErr w:type="spellStart"/>
      <w:r w:rsidRPr="00534D82">
        <w:t>premise</w:t>
      </w:r>
      <w:proofErr w:type="spellEnd"/>
      <w:r w:rsidRPr="00534D82">
        <w:t>) kalırken, Kuzey Amerika'daki kullanıcılar için diğer bileşenler bulut platformuna (</w:t>
      </w:r>
      <w:proofErr w:type="spellStart"/>
      <w:r w:rsidRPr="00534D82">
        <w:t>cloud</w:t>
      </w:r>
      <w:proofErr w:type="spellEnd"/>
      <w:r w:rsidRPr="00534D82">
        <w:t xml:space="preserve"> platform) taşınabilir.</w:t>
      </w:r>
    </w:p>
    <w:p w14:paraId="0CF0C4C4" w14:textId="77777777" w:rsidR="00534D82" w:rsidRPr="00534D82" w:rsidRDefault="00534D82" w:rsidP="00534D82">
      <w:r w:rsidRPr="00534D82">
        <w:t>Havayolu ve Seyahat Endüstrisi Örneği</w:t>
      </w:r>
    </w:p>
    <w:p w14:paraId="0BB9596A" w14:textId="77777777" w:rsidR="00534D82" w:rsidRPr="00534D82" w:rsidRDefault="00534D82" w:rsidP="00534D82">
      <w:pPr>
        <w:numPr>
          <w:ilvl w:val="0"/>
          <w:numId w:val="3"/>
        </w:numPr>
      </w:pPr>
      <w:r w:rsidRPr="00534D82">
        <w:rPr>
          <w:b/>
          <w:bCs/>
        </w:rPr>
        <w:t>Modernizasyon (</w:t>
      </w:r>
      <w:proofErr w:type="spellStart"/>
      <w:r w:rsidRPr="00534D82">
        <w:rPr>
          <w:b/>
          <w:bCs/>
        </w:rPr>
        <w:t>Modernization</w:t>
      </w:r>
      <w:proofErr w:type="spellEnd"/>
      <w:r w:rsidRPr="00534D82">
        <w:rPr>
          <w:b/>
          <w:bCs/>
        </w:rPr>
        <w:t>)</w:t>
      </w:r>
      <w:r w:rsidRPr="00534D82">
        <w:t xml:space="preserve">: Havayolu şirketleri, mobil uygulamalar (mobile </w:t>
      </w:r>
      <w:proofErr w:type="spellStart"/>
      <w:r w:rsidRPr="00534D82">
        <w:t>applications</w:t>
      </w:r>
      <w:proofErr w:type="spellEnd"/>
      <w:r w:rsidRPr="00534D82">
        <w:t>) geliştirerek kullanıcı deneyimlerini (</w:t>
      </w:r>
      <w:proofErr w:type="spellStart"/>
      <w:r w:rsidRPr="00534D82">
        <w:t>user</w:t>
      </w:r>
      <w:proofErr w:type="spellEnd"/>
      <w:r w:rsidRPr="00534D82">
        <w:t xml:space="preserve"> </w:t>
      </w:r>
      <w:proofErr w:type="spellStart"/>
      <w:r w:rsidRPr="00534D82">
        <w:t>experiences</w:t>
      </w:r>
      <w:proofErr w:type="spellEnd"/>
      <w:r w:rsidRPr="00534D82">
        <w:t>) iyileştirmektedir.</w:t>
      </w:r>
    </w:p>
    <w:p w14:paraId="60A7F28D" w14:textId="77777777" w:rsidR="00534D82" w:rsidRPr="00534D82" w:rsidRDefault="00534D82" w:rsidP="00534D82">
      <w:pPr>
        <w:numPr>
          <w:ilvl w:val="0"/>
          <w:numId w:val="3"/>
        </w:numPr>
      </w:pPr>
      <w:r w:rsidRPr="00534D82">
        <w:rPr>
          <w:b/>
          <w:bCs/>
        </w:rPr>
        <w:t xml:space="preserve">Veri ve Yapay </w:t>
      </w:r>
      <w:proofErr w:type="gramStart"/>
      <w:r w:rsidRPr="00534D82">
        <w:rPr>
          <w:b/>
          <w:bCs/>
        </w:rPr>
        <w:t>Zeka</w:t>
      </w:r>
      <w:proofErr w:type="gramEnd"/>
      <w:r w:rsidRPr="00534D82">
        <w:rPr>
          <w:b/>
          <w:bCs/>
        </w:rPr>
        <w:t xml:space="preserve"> (Data </w:t>
      </w:r>
      <w:proofErr w:type="spellStart"/>
      <w:r w:rsidRPr="00534D82">
        <w:rPr>
          <w:b/>
          <w:bCs/>
        </w:rPr>
        <w:t>and</w:t>
      </w:r>
      <w:proofErr w:type="spellEnd"/>
      <w:r w:rsidRPr="00534D82">
        <w:rPr>
          <w:b/>
          <w:bCs/>
        </w:rPr>
        <w:t xml:space="preserve"> AI)</w:t>
      </w:r>
      <w:r w:rsidRPr="00534D82">
        <w:t>: Tarihsel veriler (</w:t>
      </w:r>
      <w:proofErr w:type="spellStart"/>
      <w:r w:rsidRPr="00534D82">
        <w:t>historical</w:t>
      </w:r>
      <w:proofErr w:type="spellEnd"/>
      <w:r w:rsidRPr="00534D82">
        <w:t xml:space="preserve"> data) kullanılarak, makine öğrenimi (</w:t>
      </w:r>
      <w:proofErr w:type="spellStart"/>
      <w:r w:rsidRPr="00534D82">
        <w:t>machine</w:t>
      </w:r>
      <w:proofErr w:type="spellEnd"/>
      <w:r w:rsidRPr="00534D82">
        <w:t xml:space="preserve"> </w:t>
      </w:r>
      <w:proofErr w:type="spellStart"/>
      <w:r w:rsidRPr="00534D82">
        <w:t>learning</w:t>
      </w:r>
      <w:proofErr w:type="spellEnd"/>
      <w:r w:rsidRPr="00534D82">
        <w:t>) ile bakım (</w:t>
      </w:r>
      <w:proofErr w:type="spellStart"/>
      <w:r w:rsidRPr="00534D82">
        <w:t>maintenance</w:t>
      </w:r>
      <w:proofErr w:type="spellEnd"/>
      <w:r w:rsidRPr="00534D82">
        <w:t>) sorunları önceden tahmin edilebilir.</w:t>
      </w:r>
    </w:p>
    <w:p w14:paraId="2610EA29" w14:textId="77777777" w:rsidR="00534D82" w:rsidRPr="00534D82" w:rsidRDefault="00534D82" w:rsidP="00534D82">
      <w:r w:rsidRPr="00534D82">
        <w:t>Sonuç</w:t>
      </w:r>
    </w:p>
    <w:p w14:paraId="71F3DFB0" w14:textId="77777777" w:rsidR="00534D82" w:rsidRPr="00534D82" w:rsidRDefault="00534D82" w:rsidP="00534D82">
      <w:pPr>
        <w:numPr>
          <w:ilvl w:val="0"/>
          <w:numId w:val="4"/>
        </w:numPr>
      </w:pPr>
      <w:r w:rsidRPr="00534D82">
        <w:t>Hibrit çoklu bulut stratejisi, belirli bir bulut platformuna (</w:t>
      </w:r>
      <w:proofErr w:type="spellStart"/>
      <w:r w:rsidRPr="00534D82">
        <w:t>cloud</w:t>
      </w:r>
      <w:proofErr w:type="spellEnd"/>
      <w:r w:rsidRPr="00534D82">
        <w:t xml:space="preserve"> platform) bağımlılığı önlemek ve iş yüklerini (</w:t>
      </w:r>
      <w:proofErr w:type="spellStart"/>
      <w:r w:rsidRPr="00534D82">
        <w:t>workloads</w:t>
      </w:r>
      <w:proofErr w:type="spellEnd"/>
      <w:r w:rsidRPr="00534D82">
        <w:t>) esnek bir şekilde yönetmek için benimsenmektedir.</w:t>
      </w:r>
    </w:p>
    <w:p w14:paraId="588AAA9D" w14:textId="77777777" w:rsidR="00A1367D" w:rsidRPr="00A1367D" w:rsidRDefault="00A1367D" w:rsidP="00A1367D">
      <w:pPr>
        <w:rPr>
          <w:b/>
          <w:bCs/>
        </w:rPr>
      </w:pPr>
      <w:proofErr w:type="spellStart"/>
      <w:r w:rsidRPr="00A1367D">
        <w:rPr>
          <w:b/>
          <w:bCs/>
        </w:rPr>
        <w:t>Coach</w:t>
      </w:r>
      <w:proofErr w:type="spellEnd"/>
    </w:p>
    <w:p w14:paraId="5AC02D4A" w14:textId="77777777" w:rsidR="00A1367D" w:rsidRPr="00A1367D" w:rsidRDefault="00A1367D" w:rsidP="00A1367D">
      <w:r w:rsidRPr="00A1367D">
        <w:t xml:space="preserve">Bu video, </w:t>
      </w:r>
      <w:proofErr w:type="spellStart"/>
      <w:r w:rsidRPr="00A1367D">
        <w:t>mikroservis</w:t>
      </w:r>
      <w:proofErr w:type="spellEnd"/>
      <w:r w:rsidRPr="00A1367D">
        <w:t xml:space="preserve"> mimarisinin (</w:t>
      </w:r>
      <w:proofErr w:type="spellStart"/>
      <w:r w:rsidRPr="00A1367D">
        <w:t>microservices</w:t>
      </w:r>
      <w:proofErr w:type="spellEnd"/>
      <w:r w:rsidRPr="00A1367D">
        <w:t xml:space="preserve"> </w:t>
      </w:r>
      <w:proofErr w:type="spellStart"/>
      <w:r w:rsidRPr="00A1367D">
        <w:t>architecture</w:t>
      </w:r>
      <w:proofErr w:type="spellEnd"/>
      <w:r w:rsidRPr="00A1367D">
        <w:t>) uygulama geliştirme üzerindeki etkilerini ve bu yaklaşımın nasıl çalıştığını açıklamaktadır.</w:t>
      </w:r>
    </w:p>
    <w:p w14:paraId="19964B13" w14:textId="77777777" w:rsidR="00A1367D" w:rsidRPr="00A1367D" w:rsidRDefault="00A1367D" w:rsidP="00A1367D">
      <w:proofErr w:type="spellStart"/>
      <w:r w:rsidRPr="00A1367D">
        <w:t>Mikroservis</w:t>
      </w:r>
      <w:proofErr w:type="spellEnd"/>
      <w:r w:rsidRPr="00A1367D">
        <w:t xml:space="preserve"> Mimarisi</w:t>
      </w:r>
    </w:p>
    <w:p w14:paraId="35CACD8D" w14:textId="77777777" w:rsidR="00A1367D" w:rsidRPr="00A1367D" w:rsidRDefault="00A1367D" w:rsidP="00A1367D">
      <w:pPr>
        <w:numPr>
          <w:ilvl w:val="0"/>
          <w:numId w:val="5"/>
        </w:numPr>
      </w:pPr>
      <w:proofErr w:type="spellStart"/>
      <w:r w:rsidRPr="00A1367D">
        <w:t>Mikroservis</w:t>
      </w:r>
      <w:proofErr w:type="spellEnd"/>
      <w:r w:rsidRPr="00A1367D">
        <w:t xml:space="preserve"> mimarisi, tek bir uygulamanın (</w:t>
      </w:r>
      <w:proofErr w:type="spellStart"/>
      <w:r w:rsidRPr="00A1367D">
        <w:t>application</w:t>
      </w:r>
      <w:proofErr w:type="spellEnd"/>
      <w:r w:rsidRPr="00A1367D">
        <w:t>) birçok bağımsız ve dağıtılabilir küçük bileşen (</w:t>
      </w:r>
      <w:proofErr w:type="spellStart"/>
      <w:r w:rsidRPr="00A1367D">
        <w:t>components</w:t>
      </w:r>
      <w:proofErr w:type="spellEnd"/>
      <w:r w:rsidRPr="00A1367D">
        <w:t>) veya hizmet (</w:t>
      </w:r>
      <w:proofErr w:type="spellStart"/>
      <w:r w:rsidRPr="00A1367D">
        <w:t>services</w:t>
      </w:r>
      <w:proofErr w:type="spellEnd"/>
      <w:r w:rsidRPr="00A1367D">
        <w:t>) ile oluşturulmasıdır.</w:t>
      </w:r>
    </w:p>
    <w:p w14:paraId="403C7629" w14:textId="77777777" w:rsidR="00A1367D" w:rsidRPr="00A1367D" w:rsidRDefault="00A1367D" w:rsidP="00A1367D">
      <w:pPr>
        <w:numPr>
          <w:ilvl w:val="0"/>
          <w:numId w:val="5"/>
        </w:numPr>
      </w:pPr>
      <w:r w:rsidRPr="00A1367D">
        <w:t>Bu hizmetler, kendi yığınları (</w:t>
      </w:r>
      <w:proofErr w:type="spellStart"/>
      <w:r w:rsidRPr="00A1367D">
        <w:t>stacks</w:t>
      </w:r>
      <w:proofErr w:type="spellEnd"/>
      <w:r w:rsidRPr="00A1367D">
        <w:t xml:space="preserve">) üzerinde çalışır ve </w:t>
      </w:r>
      <w:proofErr w:type="spellStart"/>
      <w:r w:rsidRPr="00A1367D">
        <w:t>API'ler</w:t>
      </w:r>
      <w:proofErr w:type="spellEnd"/>
      <w:r w:rsidRPr="00A1367D">
        <w:t xml:space="preserve"> (</w:t>
      </w:r>
      <w:proofErr w:type="spellStart"/>
      <w:r w:rsidRPr="00A1367D">
        <w:t>APIs</w:t>
      </w:r>
      <w:proofErr w:type="spellEnd"/>
      <w:r w:rsidRPr="00A1367D">
        <w:t>), olay akışı (</w:t>
      </w:r>
      <w:proofErr w:type="spellStart"/>
      <w:r w:rsidRPr="00A1367D">
        <w:t>event</w:t>
      </w:r>
      <w:proofErr w:type="spellEnd"/>
      <w:r w:rsidRPr="00A1367D">
        <w:t xml:space="preserve"> </w:t>
      </w:r>
      <w:proofErr w:type="spellStart"/>
      <w:r w:rsidRPr="00A1367D">
        <w:t>streaming</w:t>
      </w:r>
      <w:proofErr w:type="spellEnd"/>
      <w:r w:rsidRPr="00A1367D">
        <w:t>) ve mesaj aracıları (</w:t>
      </w:r>
      <w:proofErr w:type="spellStart"/>
      <w:r w:rsidRPr="00A1367D">
        <w:t>message</w:t>
      </w:r>
      <w:proofErr w:type="spellEnd"/>
      <w:r w:rsidRPr="00A1367D">
        <w:t xml:space="preserve"> </w:t>
      </w:r>
      <w:proofErr w:type="spellStart"/>
      <w:r w:rsidRPr="00A1367D">
        <w:t>brokers</w:t>
      </w:r>
      <w:proofErr w:type="spellEnd"/>
      <w:r w:rsidRPr="00A1367D">
        <w:t>) aracılığıyla birbirleriyle iletişim kurar.</w:t>
      </w:r>
    </w:p>
    <w:p w14:paraId="6A8DD7DC" w14:textId="77777777" w:rsidR="00A1367D" w:rsidRPr="00A1367D" w:rsidRDefault="00A1367D" w:rsidP="00A1367D">
      <w:r w:rsidRPr="00A1367D">
        <w:t>Geliştirici Çalışma Şekli</w:t>
      </w:r>
    </w:p>
    <w:p w14:paraId="5E9F1260" w14:textId="77777777" w:rsidR="00A1367D" w:rsidRPr="00A1367D" w:rsidRDefault="00A1367D" w:rsidP="00A1367D">
      <w:pPr>
        <w:numPr>
          <w:ilvl w:val="0"/>
          <w:numId w:val="6"/>
        </w:numPr>
      </w:pPr>
      <w:r w:rsidRPr="00A1367D">
        <w:t>Geçmişte, yazılımlar büyük monolitik uygulamalar (</w:t>
      </w:r>
      <w:proofErr w:type="spellStart"/>
      <w:r w:rsidRPr="00A1367D">
        <w:t>monolithic</w:t>
      </w:r>
      <w:proofErr w:type="spellEnd"/>
      <w:r w:rsidRPr="00A1367D">
        <w:t xml:space="preserve"> </w:t>
      </w:r>
      <w:proofErr w:type="spellStart"/>
      <w:r w:rsidRPr="00A1367D">
        <w:t>applications</w:t>
      </w:r>
      <w:proofErr w:type="spellEnd"/>
      <w:r w:rsidRPr="00A1367D">
        <w:t>) olarak inşa edilirdi; bu, geliştiricilerin (</w:t>
      </w:r>
      <w:proofErr w:type="spellStart"/>
      <w:r w:rsidRPr="00A1367D">
        <w:t>developers</w:t>
      </w:r>
      <w:proofErr w:type="spellEnd"/>
      <w:r w:rsidRPr="00A1367D">
        <w:t>) uzun süreler boyunca tek bir kod tabanı (</w:t>
      </w:r>
      <w:proofErr w:type="spellStart"/>
      <w:r w:rsidRPr="00A1367D">
        <w:t>code</w:t>
      </w:r>
      <w:proofErr w:type="spellEnd"/>
      <w:r w:rsidRPr="00A1367D">
        <w:t xml:space="preserve"> </w:t>
      </w:r>
      <w:proofErr w:type="spellStart"/>
      <w:r w:rsidRPr="00A1367D">
        <w:t>base</w:t>
      </w:r>
      <w:proofErr w:type="spellEnd"/>
      <w:r w:rsidRPr="00A1367D">
        <w:t>) üzerinde çalışmasını gerektiriyordu.</w:t>
      </w:r>
    </w:p>
    <w:p w14:paraId="1790C598" w14:textId="77777777" w:rsidR="00A1367D" w:rsidRPr="00A1367D" w:rsidRDefault="00A1367D" w:rsidP="00A1367D">
      <w:pPr>
        <w:numPr>
          <w:ilvl w:val="0"/>
          <w:numId w:val="6"/>
        </w:numPr>
      </w:pPr>
      <w:r w:rsidRPr="00A1367D">
        <w:lastRenderedPageBreak/>
        <w:t>Günümüzde, geliştiriciler bağımsız küçük ekipler (</w:t>
      </w:r>
      <w:proofErr w:type="spellStart"/>
      <w:r w:rsidRPr="00A1367D">
        <w:t>independent</w:t>
      </w:r>
      <w:proofErr w:type="spellEnd"/>
      <w:r w:rsidRPr="00A1367D">
        <w:t xml:space="preserve"> </w:t>
      </w:r>
      <w:proofErr w:type="spellStart"/>
      <w:r w:rsidRPr="00A1367D">
        <w:t>teams</w:t>
      </w:r>
      <w:proofErr w:type="spellEnd"/>
      <w:r w:rsidRPr="00A1367D">
        <w:t xml:space="preserve">) halinde çalışarak, </w:t>
      </w:r>
      <w:proofErr w:type="spellStart"/>
      <w:r w:rsidRPr="00A1367D">
        <w:t>mikroservisler</w:t>
      </w:r>
      <w:proofErr w:type="spellEnd"/>
      <w:r w:rsidRPr="00A1367D">
        <w:t xml:space="preserve"> (</w:t>
      </w:r>
      <w:proofErr w:type="spellStart"/>
      <w:r w:rsidRPr="00A1367D">
        <w:t>microservices</w:t>
      </w:r>
      <w:proofErr w:type="spellEnd"/>
      <w:r w:rsidRPr="00A1367D">
        <w:t>) adı verilen daha küçük kod parçaları (</w:t>
      </w:r>
      <w:proofErr w:type="spellStart"/>
      <w:r w:rsidRPr="00A1367D">
        <w:t>code</w:t>
      </w:r>
      <w:proofErr w:type="spellEnd"/>
      <w:r w:rsidRPr="00A1367D">
        <w:t xml:space="preserve"> </w:t>
      </w:r>
      <w:proofErr w:type="spellStart"/>
      <w:r w:rsidRPr="00A1367D">
        <w:t>snippets</w:t>
      </w:r>
      <w:proofErr w:type="spellEnd"/>
      <w:r w:rsidRPr="00A1367D">
        <w:t>) yazmaktadır.</w:t>
      </w:r>
    </w:p>
    <w:p w14:paraId="27F90E18" w14:textId="77777777" w:rsidR="00A1367D" w:rsidRPr="00A1367D" w:rsidRDefault="00A1367D" w:rsidP="00A1367D">
      <w:proofErr w:type="spellStart"/>
      <w:r w:rsidRPr="00A1367D">
        <w:t>Mikroservis</w:t>
      </w:r>
      <w:proofErr w:type="spellEnd"/>
      <w:r w:rsidRPr="00A1367D">
        <w:t xml:space="preserve"> Örneği: </w:t>
      </w:r>
      <w:proofErr w:type="spellStart"/>
      <w:r w:rsidRPr="00A1367D">
        <w:t>Dream</w:t>
      </w:r>
      <w:proofErr w:type="spellEnd"/>
      <w:r w:rsidRPr="00A1367D">
        <w:t xml:space="preserve"> Game</w:t>
      </w:r>
    </w:p>
    <w:p w14:paraId="189E7933" w14:textId="77777777" w:rsidR="00A1367D" w:rsidRPr="00A1367D" w:rsidRDefault="00A1367D" w:rsidP="00A1367D">
      <w:pPr>
        <w:numPr>
          <w:ilvl w:val="0"/>
          <w:numId w:val="7"/>
        </w:numPr>
      </w:pPr>
      <w:proofErr w:type="spellStart"/>
      <w:r w:rsidRPr="00A1367D">
        <w:t>Dream</w:t>
      </w:r>
      <w:proofErr w:type="spellEnd"/>
      <w:r w:rsidRPr="00A1367D">
        <w:t xml:space="preserve"> Game, kullanıcıların içerik (</w:t>
      </w:r>
      <w:proofErr w:type="spellStart"/>
      <w:r w:rsidRPr="00A1367D">
        <w:t>content</w:t>
      </w:r>
      <w:proofErr w:type="spellEnd"/>
      <w:r w:rsidRPr="00A1367D">
        <w:t xml:space="preserve">) aramasını kolaylaştırmak için </w:t>
      </w:r>
      <w:proofErr w:type="spellStart"/>
      <w:r w:rsidRPr="00A1367D">
        <w:t>mikroservisler</w:t>
      </w:r>
      <w:proofErr w:type="spellEnd"/>
      <w:r w:rsidRPr="00A1367D">
        <w:t xml:space="preserve"> kullanmaktadır. Örneğin, içerik kataloğu (Content </w:t>
      </w:r>
      <w:proofErr w:type="spellStart"/>
      <w:r w:rsidRPr="00A1367D">
        <w:t>Catalog</w:t>
      </w:r>
      <w:proofErr w:type="spellEnd"/>
      <w:r w:rsidRPr="00A1367D">
        <w:t>), arama fonksiyonu (</w:t>
      </w:r>
      <w:proofErr w:type="spellStart"/>
      <w:r w:rsidRPr="00A1367D">
        <w:t>Search</w:t>
      </w:r>
      <w:proofErr w:type="spellEnd"/>
      <w:r w:rsidRPr="00A1367D">
        <w:t xml:space="preserve"> </w:t>
      </w:r>
      <w:proofErr w:type="spellStart"/>
      <w:r w:rsidRPr="00A1367D">
        <w:t>Function</w:t>
      </w:r>
      <w:proofErr w:type="spellEnd"/>
      <w:r w:rsidRPr="00A1367D">
        <w:t>) ve öneri (</w:t>
      </w:r>
      <w:proofErr w:type="spellStart"/>
      <w:r w:rsidRPr="00A1367D">
        <w:t>Recommendations</w:t>
      </w:r>
      <w:proofErr w:type="spellEnd"/>
      <w:r w:rsidRPr="00A1367D">
        <w:t xml:space="preserve">) </w:t>
      </w:r>
      <w:proofErr w:type="spellStart"/>
      <w:r w:rsidRPr="00A1367D">
        <w:t>mikroservisleri</w:t>
      </w:r>
      <w:proofErr w:type="spellEnd"/>
      <w:r w:rsidRPr="00A1367D">
        <w:t xml:space="preserve"> birlikte çalışarak kullanıcı deneyimini (</w:t>
      </w:r>
      <w:proofErr w:type="spellStart"/>
      <w:r w:rsidRPr="00A1367D">
        <w:t>user</w:t>
      </w:r>
      <w:proofErr w:type="spellEnd"/>
      <w:r w:rsidRPr="00A1367D">
        <w:t xml:space="preserve"> </w:t>
      </w:r>
      <w:proofErr w:type="spellStart"/>
      <w:r w:rsidRPr="00A1367D">
        <w:t>experience</w:t>
      </w:r>
      <w:proofErr w:type="spellEnd"/>
      <w:r w:rsidRPr="00A1367D">
        <w:t>) geliştirmektedir.</w:t>
      </w:r>
    </w:p>
    <w:p w14:paraId="129C6223" w14:textId="77777777" w:rsidR="00A1367D" w:rsidRPr="00A1367D" w:rsidRDefault="00A1367D" w:rsidP="00A1367D">
      <w:pPr>
        <w:numPr>
          <w:ilvl w:val="0"/>
          <w:numId w:val="7"/>
        </w:numPr>
      </w:pPr>
      <w:r w:rsidRPr="00A1367D">
        <w:t xml:space="preserve">Bu </w:t>
      </w:r>
      <w:proofErr w:type="spellStart"/>
      <w:r w:rsidRPr="00A1367D">
        <w:t>mikroservisler</w:t>
      </w:r>
      <w:proofErr w:type="spellEnd"/>
      <w:r w:rsidRPr="00A1367D">
        <w:t xml:space="preserve">, hizmet keşfi (Service </w:t>
      </w:r>
      <w:proofErr w:type="spellStart"/>
      <w:r w:rsidRPr="00A1367D">
        <w:t>Discovery</w:t>
      </w:r>
      <w:proofErr w:type="spellEnd"/>
      <w:r w:rsidRPr="00A1367D">
        <w:t xml:space="preserve">) ile birbirlerini bulur ve </w:t>
      </w:r>
      <w:proofErr w:type="spellStart"/>
      <w:r w:rsidRPr="00A1367D">
        <w:t>API'ler</w:t>
      </w:r>
      <w:proofErr w:type="spellEnd"/>
      <w:r w:rsidRPr="00A1367D">
        <w:t xml:space="preserve"> aracılığıyla iletişim kurar.</w:t>
      </w:r>
    </w:p>
    <w:p w14:paraId="146D8C91" w14:textId="77777777" w:rsidR="00A1367D" w:rsidRPr="00A1367D" w:rsidRDefault="00A1367D" w:rsidP="00A1367D">
      <w:r w:rsidRPr="00A1367D">
        <w:t>Sonuç</w:t>
      </w:r>
    </w:p>
    <w:p w14:paraId="49B664D3" w14:textId="77777777" w:rsidR="00A1367D" w:rsidRPr="00A1367D" w:rsidRDefault="00A1367D" w:rsidP="00A1367D">
      <w:pPr>
        <w:numPr>
          <w:ilvl w:val="0"/>
          <w:numId w:val="8"/>
        </w:numPr>
      </w:pPr>
      <w:proofErr w:type="spellStart"/>
      <w:r w:rsidRPr="00A1367D">
        <w:t>Mikroservis</w:t>
      </w:r>
      <w:proofErr w:type="spellEnd"/>
      <w:r w:rsidRPr="00A1367D">
        <w:t xml:space="preserve"> yaklaşımı, geliştiricilerin uygulamaları (</w:t>
      </w:r>
      <w:proofErr w:type="spellStart"/>
      <w:r w:rsidRPr="00A1367D">
        <w:t>applications</w:t>
      </w:r>
      <w:proofErr w:type="spellEnd"/>
      <w:r w:rsidRPr="00A1367D">
        <w:t>) hızlı bir şekilde yenilikçi hale getirmesine olanak tanır ve kullanıcıların (</w:t>
      </w:r>
      <w:proofErr w:type="spellStart"/>
      <w:r w:rsidRPr="00A1367D">
        <w:t>users</w:t>
      </w:r>
      <w:proofErr w:type="spellEnd"/>
      <w:r w:rsidRPr="00A1367D">
        <w:t>) ilgi alanlarına odaklanmalarını sağlar.</w:t>
      </w:r>
    </w:p>
    <w:p w14:paraId="31716C9E" w14:textId="77777777" w:rsidR="00A1367D" w:rsidRPr="00A1367D" w:rsidRDefault="00A1367D" w:rsidP="00A1367D">
      <w:r w:rsidRPr="00A1367D">
        <w:t>Sunucusuz Bilişim</w:t>
      </w:r>
    </w:p>
    <w:p w14:paraId="6760AA6F" w14:textId="77777777" w:rsidR="00A1367D" w:rsidRPr="00A1367D" w:rsidRDefault="00A1367D" w:rsidP="00A1367D">
      <w:pPr>
        <w:numPr>
          <w:ilvl w:val="0"/>
          <w:numId w:val="9"/>
        </w:numPr>
      </w:pPr>
      <w:r w:rsidRPr="00A1367D">
        <w:t>Sunucusuz, geliştiricilerin (</w:t>
      </w:r>
      <w:proofErr w:type="spellStart"/>
      <w:r w:rsidRPr="00A1367D">
        <w:t>developers</w:t>
      </w:r>
      <w:proofErr w:type="spellEnd"/>
      <w:r w:rsidRPr="00A1367D">
        <w:t>) uygulama yığınlarını (</w:t>
      </w:r>
      <w:proofErr w:type="spellStart"/>
      <w:r w:rsidRPr="00A1367D">
        <w:t>application</w:t>
      </w:r>
      <w:proofErr w:type="spellEnd"/>
      <w:r w:rsidRPr="00A1367D">
        <w:t xml:space="preserve"> </w:t>
      </w:r>
      <w:proofErr w:type="spellStart"/>
      <w:r w:rsidRPr="00A1367D">
        <w:t>stacks</w:t>
      </w:r>
      <w:proofErr w:type="spellEnd"/>
      <w:r w:rsidRPr="00A1367D">
        <w:t>) yönetme sorumluluğunu bulut sağlayıcılarına (</w:t>
      </w:r>
      <w:proofErr w:type="spellStart"/>
      <w:r w:rsidRPr="00A1367D">
        <w:t>cloud</w:t>
      </w:r>
      <w:proofErr w:type="spellEnd"/>
      <w:r w:rsidRPr="00A1367D">
        <w:t xml:space="preserve"> </w:t>
      </w:r>
      <w:proofErr w:type="spellStart"/>
      <w:r w:rsidRPr="00A1367D">
        <w:t>providers</w:t>
      </w:r>
      <w:proofErr w:type="spellEnd"/>
      <w:r w:rsidRPr="00A1367D">
        <w:t>) devrettiği bir yaklaşımdır. Bu, geliştiricilerin kod (</w:t>
      </w:r>
      <w:proofErr w:type="spellStart"/>
      <w:r w:rsidRPr="00A1367D">
        <w:t>code</w:t>
      </w:r>
      <w:proofErr w:type="spellEnd"/>
      <w:r w:rsidRPr="00A1367D">
        <w:t>) ve iş mantığı (</w:t>
      </w:r>
      <w:proofErr w:type="spellStart"/>
      <w:r w:rsidRPr="00A1367D">
        <w:t>business</w:t>
      </w:r>
      <w:proofErr w:type="spellEnd"/>
      <w:r w:rsidRPr="00A1367D">
        <w:t xml:space="preserve"> </w:t>
      </w:r>
      <w:proofErr w:type="spellStart"/>
      <w:r w:rsidRPr="00A1367D">
        <w:t>logic</w:t>
      </w:r>
      <w:proofErr w:type="spellEnd"/>
      <w:r w:rsidRPr="00A1367D">
        <w:t>) üzerinde daha fazla odaklanmasını sağlar.</w:t>
      </w:r>
    </w:p>
    <w:p w14:paraId="027757A5" w14:textId="77777777" w:rsidR="00A1367D" w:rsidRPr="00A1367D" w:rsidRDefault="00A1367D" w:rsidP="00A1367D">
      <w:pPr>
        <w:numPr>
          <w:ilvl w:val="0"/>
          <w:numId w:val="9"/>
        </w:numPr>
      </w:pPr>
      <w:r w:rsidRPr="00A1367D">
        <w:t>Sunucusuz, fiziksel veya sanal sunucuların (</w:t>
      </w:r>
      <w:proofErr w:type="spellStart"/>
      <w:r w:rsidRPr="00A1367D">
        <w:t>servers</w:t>
      </w:r>
      <w:proofErr w:type="spellEnd"/>
      <w:r w:rsidRPr="00A1367D">
        <w:t>) olmadığını değil, altyapının (</w:t>
      </w:r>
      <w:proofErr w:type="spellStart"/>
      <w:r w:rsidRPr="00A1367D">
        <w:t>infrastructure</w:t>
      </w:r>
      <w:proofErr w:type="spellEnd"/>
      <w:r w:rsidRPr="00A1367D">
        <w:t>) yönetiminin kullanıcıdan alındığını ifade eder.</w:t>
      </w:r>
    </w:p>
    <w:p w14:paraId="3769F6F6" w14:textId="77777777" w:rsidR="00A1367D" w:rsidRPr="00A1367D" w:rsidRDefault="00A1367D" w:rsidP="00A1367D">
      <w:r w:rsidRPr="00A1367D">
        <w:t>Kaynak Yönetimi</w:t>
      </w:r>
    </w:p>
    <w:p w14:paraId="773400AD" w14:textId="77777777" w:rsidR="00A1367D" w:rsidRPr="00A1367D" w:rsidRDefault="00A1367D" w:rsidP="00A1367D">
      <w:pPr>
        <w:numPr>
          <w:ilvl w:val="0"/>
          <w:numId w:val="10"/>
        </w:numPr>
      </w:pPr>
      <w:r w:rsidRPr="00A1367D">
        <w:t>Sunucusuz ortam, uygulamalar için ihtiyaç duyulan kaynakları (</w:t>
      </w:r>
      <w:proofErr w:type="spellStart"/>
      <w:r w:rsidRPr="00A1367D">
        <w:t>resources</w:t>
      </w:r>
      <w:proofErr w:type="spellEnd"/>
      <w:r w:rsidRPr="00A1367D">
        <w:t>) talep üzerine tahsis eder. Bu model, sunucuların (</w:t>
      </w:r>
      <w:proofErr w:type="spellStart"/>
      <w:r w:rsidRPr="00A1367D">
        <w:t>servers</w:t>
      </w:r>
      <w:proofErr w:type="spellEnd"/>
      <w:r w:rsidRPr="00A1367D">
        <w:t>) önceden yapılandırılmasını veya yazılım yüklenmesini gerektirmez.</w:t>
      </w:r>
    </w:p>
    <w:p w14:paraId="210ADE5E" w14:textId="77777777" w:rsidR="00A1367D" w:rsidRPr="00A1367D" w:rsidRDefault="00A1367D" w:rsidP="00A1367D">
      <w:pPr>
        <w:numPr>
          <w:ilvl w:val="0"/>
          <w:numId w:val="10"/>
        </w:numPr>
      </w:pPr>
      <w:r w:rsidRPr="00A1367D">
        <w:t>Kod, yalnızca talep üzerine çalıştırılır ve gelen istek sayısına göre otomatik olarak ölçeklenir (</w:t>
      </w:r>
      <w:proofErr w:type="spellStart"/>
      <w:r w:rsidRPr="00A1367D">
        <w:t>scales</w:t>
      </w:r>
      <w:proofErr w:type="spellEnd"/>
      <w:r w:rsidRPr="00A1367D">
        <w:t>).</w:t>
      </w:r>
    </w:p>
    <w:p w14:paraId="390176D1" w14:textId="77777777" w:rsidR="00A1367D" w:rsidRPr="00A1367D" w:rsidRDefault="00A1367D" w:rsidP="00A1367D">
      <w:r w:rsidRPr="00A1367D">
        <w:t>Maliyet Avantajları</w:t>
      </w:r>
    </w:p>
    <w:p w14:paraId="08381263" w14:textId="77777777" w:rsidR="00A1367D" w:rsidRPr="00A1367D" w:rsidRDefault="00A1367D" w:rsidP="00A1367D">
      <w:pPr>
        <w:numPr>
          <w:ilvl w:val="0"/>
          <w:numId w:val="11"/>
        </w:numPr>
      </w:pPr>
      <w:r w:rsidRPr="00A1367D">
        <w:t xml:space="preserve">Kullanıcılar, yalnızca kullandıkları kaynaklar için ödeme yapar (pay </w:t>
      </w:r>
      <w:proofErr w:type="spellStart"/>
      <w:r w:rsidRPr="00A1367D">
        <w:t>only</w:t>
      </w:r>
      <w:proofErr w:type="spellEnd"/>
      <w:r w:rsidRPr="00A1367D">
        <w:t xml:space="preserve"> </w:t>
      </w:r>
      <w:proofErr w:type="spellStart"/>
      <w:r w:rsidRPr="00A1367D">
        <w:t>for</w:t>
      </w:r>
      <w:proofErr w:type="spellEnd"/>
      <w:r w:rsidRPr="00A1367D">
        <w:t xml:space="preserve"> </w:t>
      </w:r>
      <w:proofErr w:type="spellStart"/>
      <w:r w:rsidRPr="00A1367D">
        <w:t>resources</w:t>
      </w:r>
      <w:proofErr w:type="spellEnd"/>
      <w:r w:rsidRPr="00A1367D">
        <w:t xml:space="preserve"> </w:t>
      </w:r>
      <w:proofErr w:type="spellStart"/>
      <w:r w:rsidRPr="00A1367D">
        <w:t>used</w:t>
      </w:r>
      <w:proofErr w:type="spellEnd"/>
      <w:r w:rsidRPr="00A1367D">
        <w:t>), bu da sanal sunucularda (</w:t>
      </w:r>
      <w:proofErr w:type="spellStart"/>
      <w:r w:rsidRPr="00A1367D">
        <w:t>virtual</w:t>
      </w:r>
      <w:proofErr w:type="spellEnd"/>
      <w:r w:rsidRPr="00A1367D">
        <w:t xml:space="preserve"> </w:t>
      </w:r>
      <w:proofErr w:type="spellStart"/>
      <w:r w:rsidRPr="00A1367D">
        <w:t>servers</w:t>
      </w:r>
      <w:proofErr w:type="spellEnd"/>
      <w:r w:rsidRPr="00A1367D">
        <w:t xml:space="preserve">) olduğu gibi boşta kalan kapasite (idle </w:t>
      </w:r>
      <w:proofErr w:type="spellStart"/>
      <w:r w:rsidRPr="00A1367D">
        <w:t>capacity</w:t>
      </w:r>
      <w:proofErr w:type="spellEnd"/>
      <w:r w:rsidRPr="00A1367D">
        <w:t>) için ödeme yapmamalarını sağlar.</w:t>
      </w:r>
    </w:p>
    <w:p w14:paraId="6A260700" w14:textId="77777777" w:rsidR="00A1367D" w:rsidRPr="00A1367D" w:rsidRDefault="00A1367D" w:rsidP="00A1367D">
      <w:r w:rsidRPr="00A1367D">
        <w:t>Uygulama Senaryoları</w:t>
      </w:r>
    </w:p>
    <w:p w14:paraId="4FE77D31" w14:textId="77777777" w:rsidR="00A1367D" w:rsidRPr="00A1367D" w:rsidRDefault="00A1367D" w:rsidP="00A1367D">
      <w:pPr>
        <w:numPr>
          <w:ilvl w:val="0"/>
          <w:numId w:val="12"/>
        </w:numPr>
      </w:pPr>
      <w:r w:rsidRPr="00A1367D">
        <w:t>Sunucusuz mimari, kısa süreli (</w:t>
      </w:r>
      <w:proofErr w:type="spellStart"/>
      <w:r w:rsidRPr="00A1367D">
        <w:t>short-running</w:t>
      </w:r>
      <w:proofErr w:type="spellEnd"/>
      <w:r w:rsidRPr="00A1367D">
        <w:t>) ve durumsuz (</w:t>
      </w:r>
      <w:proofErr w:type="spellStart"/>
      <w:r w:rsidRPr="00A1367D">
        <w:t>stateless</w:t>
      </w:r>
      <w:proofErr w:type="spellEnd"/>
      <w:r w:rsidRPr="00A1367D">
        <w:t>) işlevler (</w:t>
      </w:r>
      <w:proofErr w:type="spellStart"/>
      <w:r w:rsidRPr="00A1367D">
        <w:t>functions</w:t>
      </w:r>
      <w:proofErr w:type="spellEnd"/>
      <w:r w:rsidRPr="00A1367D">
        <w:t>) için uygundur. Örneğin, metin dosyalarını çeviren ve bulut tabanlı depolama hizmetine (</w:t>
      </w:r>
      <w:proofErr w:type="spellStart"/>
      <w:r w:rsidRPr="00A1367D">
        <w:t>cloud</w:t>
      </w:r>
      <w:proofErr w:type="spellEnd"/>
      <w:r w:rsidRPr="00A1367D">
        <w:t xml:space="preserve"> </w:t>
      </w:r>
      <w:proofErr w:type="spellStart"/>
      <w:r w:rsidRPr="00A1367D">
        <w:t>storage</w:t>
      </w:r>
      <w:proofErr w:type="spellEnd"/>
      <w:r w:rsidRPr="00A1367D">
        <w:t>) kaydeden bir uygulama senaryosu (</w:t>
      </w:r>
      <w:proofErr w:type="spellStart"/>
      <w:r w:rsidRPr="00A1367D">
        <w:t>application</w:t>
      </w:r>
      <w:proofErr w:type="spellEnd"/>
      <w:r w:rsidRPr="00A1367D">
        <w:t xml:space="preserve"> </w:t>
      </w:r>
      <w:proofErr w:type="spellStart"/>
      <w:r w:rsidRPr="00A1367D">
        <w:t>scenario</w:t>
      </w:r>
      <w:proofErr w:type="spellEnd"/>
      <w:r w:rsidRPr="00A1367D">
        <w:t>) verilebilir.</w:t>
      </w:r>
    </w:p>
    <w:p w14:paraId="7EBA93BE" w14:textId="77777777" w:rsidR="00A1367D" w:rsidRPr="00A1367D" w:rsidRDefault="00A1367D" w:rsidP="00A1367D">
      <w:pPr>
        <w:numPr>
          <w:ilvl w:val="0"/>
          <w:numId w:val="12"/>
        </w:numPr>
      </w:pPr>
      <w:r w:rsidRPr="00A1367D">
        <w:lastRenderedPageBreak/>
        <w:t xml:space="preserve">Sunucusuz mimari, veri işleme (data </w:t>
      </w:r>
      <w:proofErr w:type="spellStart"/>
      <w:r w:rsidRPr="00A1367D">
        <w:t>processing</w:t>
      </w:r>
      <w:proofErr w:type="spellEnd"/>
      <w:r w:rsidRPr="00A1367D">
        <w:t xml:space="preserve">), </w:t>
      </w:r>
      <w:proofErr w:type="spellStart"/>
      <w:r w:rsidRPr="00A1367D">
        <w:t>IoT</w:t>
      </w:r>
      <w:proofErr w:type="spellEnd"/>
      <w:r w:rsidRPr="00A1367D">
        <w:t xml:space="preserve"> (Internet of </w:t>
      </w:r>
      <w:proofErr w:type="spellStart"/>
      <w:r w:rsidRPr="00A1367D">
        <w:t>Things</w:t>
      </w:r>
      <w:proofErr w:type="spellEnd"/>
      <w:r w:rsidRPr="00A1367D">
        <w:t>), mikro hizmetler (</w:t>
      </w:r>
      <w:proofErr w:type="spellStart"/>
      <w:r w:rsidRPr="00A1367D">
        <w:t>microservices</w:t>
      </w:r>
      <w:proofErr w:type="spellEnd"/>
      <w:r w:rsidRPr="00A1367D">
        <w:t xml:space="preserve">) ve mobil arka uçlar (mobile </w:t>
      </w:r>
      <w:proofErr w:type="spellStart"/>
      <w:r w:rsidRPr="00A1367D">
        <w:t>backends</w:t>
      </w:r>
      <w:proofErr w:type="spellEnd"/>
      <w:r w:rsidRPr="00A1367D">
        <w:t>) gibi kullanım durumları (</w:t>
      </w:r>
      <w:proofErr w:type="spellStart"/>
      <w:r w:rsidRPr="00A1367D">
        <w:t>use</w:t>
      </w:r>
      <w:proofErr w:type="spellEnd"/>
      <w:r w:rsidRPr="00A1367D">
        <w:t xml:space="preserve"> </w:t>
      </w:r>
      <w:proofErr w:type="spellStart"/>
      <w:r w:rsidRPr="00A1367D">
        <w:t>cases</w:t>
      </w:r>
      <w:proofErr w:type="spellEnd"/>
      <w:r w:rsidRPr="00A1367D">
        <w:t>) için idealdir.</w:t>
      </w:r>
    </w:p>
    <w:p w14:paraId="56C2E326" w14:textId="77777777" w:rsidR="00A1367D" w:rsidRPr="00A1367D" w:rsidRDefault="00A1367D" w:rsidP="00A1367D">
      <w:r w:rsidRPr="00A1367D">
        <w:t>Zorluklar</w:t>
      </w:r>
    </w:p>
    <w:p w14:paraId="0D90FDDA" w14:textId="77777777" w:rsidR="00A1367D" w:rsidRPr="00A1367D" w:rsidRDefault="00A1367D" w:rsidP="00A1367D">
      <w:pPr>
        <w:numPr>
          <w:ilvl w:val="0"/>
          <w:numId w:val="13"/>
        </w:numPr>
      </w:pPr>
      <w:r w:rsidRPr="00A1367D">
        <w:t>Uzun süreli işlemler (</w:t>
      </w:r>
      <w:proofErr w:type="spellStart"/>
      <w:r w:rsidRPr="00A1367D">
        <w:t>long-running</w:t>
      </w:r>
      <w:proofErr w:type="spellEnd"/>
      <w:r w:rsidRPr="00A1367D">
        <w:t xml:space="preserve"> </w:t>
      </w:r>
      <w:proofErr w:type="spellStart"/>
      <w:r w:rsidRPr="00A1367D">
        <w:t>processes</w:t>
      </w:r>
      <w:proofErr w:type="spellEnd"/>
      <w:r w:rsidRPr="00A1367D">
        <w:t>) için sunucusuz mimari, geleneksel sunucu ortamlarını (</w:t>
      </w:r>
      <w:proofErr w:type="spellStart"/>
      <w:r w:rsidRPr="00A1367D">
        <w:t>traditional</w:t>
      </w:r>
      <w:proofErr w:type="spellEnd"/>
      <w:r w:rsidRPr="00A1367D">
        <w:t xml:space="preserve"> server </w:t>
      </w:r>
      <w:proofErr w:type="spellStart"/>
      <w:r w:rsidRPr="00A1367D">
        <w:t>environments</w:t>
      </w:r>
      <w:proofErr w:type="spellEnd"/>
      <w:r w:rsidRPr="00A1367D">
        <w:t>) yönetmekten daha karmaşık ve maliyetli olabilir.</w:t>
      </w:r>
    </w:p>
    <w:p w14:paraId="0E674DE5" w14:textId="77777777" w:rsidR="00A1367D" w:rsidRPr="00A1367D" w:rsidRDefault="00A1367D" w:rsidP="00A1367D">
      <w:pPr>
        <w:numPr>
          <w:ilvl w:val="0"/>
          <w:numId w:val="13"/>
        </w:numPr>
      </w:pPr>
      <w:r w:rsidRPr="00A1367D">
        <w:t>Sunucusuz mimariler, belirli bir bulut sağlayıcısına (</w:t>
      </w:r>
      <w:proofErr w:type="spellStart"/>
      <w:r w:rsidRPr="00A1367D">
        <w:t>cloud</w:t>
      </w:r>
      <w:proofErr w:type="spellEnd"/>
      <w:r w:rsidRPr="00A1367D">
        <w:t xml:space="preserve"> </w:t>
      </w:r>
      <w:proofErr w:type="spellStart"/>
      <w:r w:rsidRPr="00A1367D">
        <w:t>provider</w:t>
      </w:r>
      <w:proofErr w:type="spellEnd"/>
      <w:r w:rsidRPr="00A1367D">
        <w:t>) bağımlı olabilir ve bu da potansiyel olarak tedarikçi kilitlenmesine (</w:t>
      </w:r>
      <w:proofErr w:type="spellStart"/>
      <w:r w:rsidRPr="00A1367D">
        <w:t>vendor</w:t>
      </w:r>
      <w:proofErr w:type="spellEnd"/>
      <w:r w:rsidRPr="00A1367D">
        <w:t xml:space="preserve"> </w:t>
      </w:r>
      <w:proofErr w:type="spellStart"/>
      <w:r w:rsidRPr="00A1367D">
        <w:t>lock</w:t>
      </w:r>
      <w:proofErr w:type="spellEnd"/>
      <w:r w:rsidRPr="00A1367D">
        <w:t>-in) yol açabilir.</w:t>
      </w:r>
    </w:p>
    <w:p w14:paraId="04995DD9" w14:textId="77777777" w:rsidR="00A1367D" w:rsidRPr="00A1367D" w:rsidRDefault="00A1367D" w:rsidP="00A1367D">
      <w:pPr>
        <w:rPr>
          <w:b/>
          <w:bCs/>
        </w:rPr>
      </w:pPr>
      <w:proofErr w:type="spellStart"/>
      <w:r w:rsidRPr="00A1367D">
        <w:rPr>
          <w:b/>
          <w:bCs/>
        </w:rPr>
        <w:t>Coach</w:t>
      </w:r>
      <w:proofErr w:type="spellEnd"/>
    </w:p>
    <w:p w14:paraId="0AB20668" w14:textId="77777777" w:rsidR="00A1367D" w:rsidRPr="00A1367D" w:rsidRDefault="00A1367D" w:rsidP="00A1367D">
      <w:r w:rsidRPr="00A1367D">
        <w:t>Bu video, bulut yerel (</w:t>
      </w:r>
      <w:proofErr w:type="spellStart"/>
      <w:r w:rsidRPr="00A1367D">
        <w:t>cloud</w:t>
      </w:r>
      <w:proofErr w:type="spellEnd"/>
      <w:r w:rsidRPr="00A1367D">
        <w:t xml:space="preserve"> </w:t>
      </w:r>
      <w:proofErr w:type="spellStart"/>
      <w:r w:rsidRPr="00A1367D">
        <w:t>native</w:t>
      </w:r>
      <w:proofErr w:type="spellEnd"/>
      <w:r w:rsidRPr="00A1367D">
        <w:t>) uygulamaların (</w:t>
      </w:r>
      <w:proofErr w:type="spellStart"/>
      <w:r w:rsidRPr="00A1367D">
        <w:t>applications</w:t>
      </w:r>
      <w:proofErr w:type="spellEnd"/>
      <w:r w:rsidRPr="00A1367D">
        <w:t>) temel özelliklerini ve avantajlarını açıklamaktadır.</w:t>
      </w:r>
    </w:p>
    <w:p w14:paraId="6AAC7C93" w14:textId="77777777" w:rsidR="00A1367D" w:rsidRPr="00A1367D" w:rsidRDefault="00A1367D" w:rsidP="00A1367D">
      <w:r w:rsidRPr="00A1367D">
        <w:t>Bulut Yerel Uygulamalar</w:t>
      </w:r>
    </w:p>
    <w:p w14:paraId="76340777" w14:textId="77777777" w:rsidR="00A1367D" w:rsidRPr="00A1367D" w:rsidRDefault="00A1367D" w:rsidP="00A1367D">
      <w:pPr>
        <w:numPr>
          <w:ilvl w:val="0"/>
          <w:numId w:val="14"/>
        </w:numPr>
      </w:pPr>
      <w:r w:rsidRPr="00A1367D">
        <w:t>Bulut yerel uygulamalar, başlangıçtan itibaren yalnızca bulut ortamında (</w:t>
      </w:r>
      <w:proofErr w:type="spellStart"/>
      <w:r w:rsidRPr="00A1367D">
        <w:t>cloud</w:t>
      </w:r>
      <w:proofErr w:type="spellEnd"/>
      <w:r w:rsidRPr="00A1367D">
        <w:t xml:space="preserve"> </w:t>
      </w:r>
      <w:proofErr w:type="spellStart"/>
      <w:r w:rsidRPr="00A1367D">
        <w:t>environment</w:t>
      </w:r>
      <w:proofErr w:type="spellEnd"/>
      <w:r w:rsidRPr="00A1367D">
        <w:t>) çalışacak şekilde geliştirilmiş uygulamalardır. Mevcut bir uygulama, bulut yerel ilkeler (</w:t>
      </w:r>
      <w:proofErr w:type="spellStart"/>
      <w:r w:rsidRPr="00A1367D">
        <w:t>cloud</w:t>
      </w:r>
      <w:proofErr w:type="spellEnd"/>
      <w:r w:rsidRPr="00A1367D">
        <w:t xml:space="preserve"> </w:t>
      </w:r>
      <w:proofErr w:type="spellStart"/>
      <w:r w:rsidRPr="00A1367D">
        <w:t>native</w:t>
      </w:r>
      <w:proofErr w:type="spellEnd"/>
      <w:r w:rsidRPr="00A1367D">
        <w:t xml:space="preserve"> </w:t>
      </w:r>
      <w:proofErr w:type="spellStart"/>
      <w:r w:rsidRPr="00A1367D">
        <w:t>principles</w:t>
      </w:r>
      <w:proofErr w:type="spellEnd"/>
      <w:r w:rsidRPr="00A1367D">
        <w:t>) ile yeniden yapılandırılabilir.</w:t>
      </w:r>
    </w:p>
    <w:p w14:paraId="450F47EE" w14:textId="77777777" w:rsidR="00A1367D" w:rsidRPr="00A1367D" w:rsidRDefault="00A1367D" w:rsidP="00A1367D">
      <w:pPr>
        <w:numPr>
          <w:ilvl w:val="0"/>
          <w:numId w:val="14"/>
        </w:numPr>
      </w:pPr>
      <w:r w:rsidRPr="00A1367D">
        <w:t>Bu uygulamalar, bağımsız olarak ölçeklenebilen (</w:t>
      </w:r>
      <w:proofErr w:type="spellStart"/>
      <w:r w:rsidRPr="00A1367D">
        <w:t>scalable</w:t>
      </w:r>
      <w:proofErr w:type="spellEnd"/>
      <w:r w:rsidRPr="00A1367D">
        <w:t>) ve otomasyon (</w:t>
      </w:r>
      <w:proofErr w:type="spellStart"/>
      <w:r w:rsidRPr="00A1367D">
        <w:t>automation</w:t>
      </w:r>
      <w:proofErr w:type="spellEnd"/>
      <w:r w:rsidRPr="00A1367D">
        <w:t>) süreçleriyle güncellenebilen mikro hizmetlerden (</w:t>
      </w:r>
      <w:proofErr w:type="spellStart"/>
      <w:r w:rsidRPr="00A1367D">
        <w:t>microservices</w:t>
      </w:r>
      <w:proofErr w:type="spellEnd"/>
      <w:r w:rsidRPr="00A1367D">
        <w:t>) oluşur.</w:t>
      </w:r>
    </w:p>
    <w:p w14:paraId="76475E48" w14:textId="77777777" w:rsidR="00A1367D" w:rsidRPr="00A1367D" w:rsidRDefault="00A1367D" w:rsidP="00A1367D">
      <w:r w:rsidRPr="00A1367D">
        <w:t>Mikro Hizmetler</w:t>
      </w:r>
    </w:p>
    <w:p w14:paraId="2AF8F4C8" w14:textId="77777777" w:rsidR="00A1367D" w:rsidRPr="00A1367D" w:rsidRDefault="00A1367D" w:rsidP="00A1367D">
      <w:pPr>
        <w:numPr>
          <w:ilvl w:val="0"/>
          <w:numId w:val="15"/>
        </w:numPr>
      </w:pPr>
      <w:r w:rsidRPr="00A1367D">
        <w:t>Her mikro hizmet, uygulamanın (</w:t>
      </w:r>
      <w:proofErr w:type="spellStart"/>
      <w:r w:rsidRPr="00A1367D">
        <w:t>application</w:t>
      </w:r>
      <w:proofErr w:type="spellEnd"/>
      <w:r w:rsidRPr="00A1367D">
        <w:t>) bir parçasını temsil eder ve bağımsız olarak geliştirilip dağıtılabilir. Örneğin, bir seyahat web sitesinde (</w:t>
      </w:r>
      <w:proofErr w:type="spellStart"/>
      <w:r w:rsidRPr="00A1367D">
        <w:t>travel</w:t>
      </w:r>
      <w:proofErr w:type="spellEnd"/>
      <w:r w:rsidRPr="00A1367D">
        <w:t xml:space="preserve"> </w:t>
      </w:r>
      <w:proofErr w:type="spellStart"/>
      <w:r w:rsidRPr="00A1367D">
        <w:t>website</w:t>
      </w:r>
      <w:proofErr w:type="spellEnd"/>
      <w:r w:rsidRPr="00A1367D">
        <w:t>) uçuşlar, oteller ve araçlar gibi her konu kendi mikro hizmeti olarak ele alınabilir.</w:t>
      </w:r>
    </w:p>
    <w:p w14:paraId="2BD3639D" w14:textId="77777777" w:rsidR="00A1367D" w:rsidRPr="00A1367D" w:rsidRDefault="00A1367D" w:rsidP="00A1367D">
      <w:pPr>
        <w:numPr>
          <w:ilvl w:val="0"/>
          <w:numId w:val="15"/>
        </w:numPr>
      </w:pPr>
      <w:r w:rsidRPr="00A1367D">
        <w:t>Bu bağımsızlık, kullanıcı deneyimini (</w:t>
      </w:r>
      <w:proofErr w:type="spellStart"/>
      <w:r w:rsidRPr="00A1367D">
        <w:t>user</w:t>
      </w:r>
      <w:proofErr w:type="spellEnd"/>
      <w:r w:rsidRPr="00A1367D">
        <w:t xml:space="preserve"> </w:t>
      </w:r>
      <w:proofErr w:type="spellStart"/>
      <w:r w:rsidRPr="00A1367D">
        <w:t>experience</w:t>
      </w:r>
      <w:proofErr w:type="spellEnd"/>
      <w:r w:rsidRPr="00A1367D">
        <w:t>) etkilemeden sık sık güncellemeler (</w:t>
      </w:r>
      <w:proofErr w:type="spellStart"/>
      <w:r w:rsidRPr="00A1367D">
        <w:t>updates</w:t>
      </w:r>
      <w:proofErr w:type="spellEnd"/>
      <w:r w:rsidRPr="00A1367D">
        <w:t>) yapılmasına olanak tanır.</w:t>
      </w:r>
    </w:p>
    <w:p w14:paraId="67A15866" w14:textId="77777777" w:rsidR="00A1367D" w:rsidRPr="00A1367D" w:rsidRDefault="00A1367D" w:rsidP="00A1367D">
      <w:r w:rsidRPr="00A1367D">
        <w:t>Geliştirme İlkeleri</w:t>
      </w:r>
    </w:p>
    <w:p w14:paraId="33C91D25" w14:textId="77777777" w:rsidR="00A1367D" w:rsidRPr="00A1367D" w:rsidRDefault="00A1367D" w:rsidP="00A1367D">
      <w:pPr>
        <w:numPr>
          <w:ilvl w:val="0"/>
          <w:numId w:val="16"/>
        </w:numPr>
      </w:pPr>
      <w:r w:rsidRPr="00A1367D">
        <w:t>Geliştiriciler, bulut yerel uygulamalar oluştururken belirli geliştirme ilkelerine (</w:t>
      </w:r>
      <w:proofErr w:type="spellStart"/>
      <w:r w:rsidRPr="00A1367D">
        <w:t>development</w:t>
      </w:r>
      <w:proofErr w:type="spellEnd"/>
      <w:r w:rsidRPr="00A1367D">
        <w:t xml:space="preserve"> </w:t>
      </w:r>
      <w:proofErr w:type="spellStart"/>
      <w:r w:rsidRPr="00A1367D">
        <w:t>principles</w:t>
      </w:r>
      <w:proofErr w:type="spellEnd"/>
      <w:r w:rsidRPr="00A1367D">
        <w:t>) uymalıdır:</w:t>
      </w:r>
    </w:p>
    <w:p w14:paraId="456FD0FC" w14:textId="77777777" w:rsidR="00A1367D" w:rsidRPr="00A1367D" w:rsidRDefault="00A1367D" w:rsidP="00A1367D">
      <w:pPr>
        <w:numPr>
          <w:ilvl w:val="1"/>
          <w:numId w:val="16"/>
        </w:numPr>
      </w:pPr>
      <w:r w:rsidRPr="00A1367D">
        <w:t>Mikro hizmet mimarisi (</w:t>
      </w:r>
      <w:proofErr w:type="spellStart"/>
      <w:r w:rsidRPr="00A1367D">
        <w:t>microservices</w:t>
      </w:r>
      <w:proofErr w:type="spellEnd"/>
      <w:r w:rsidRPr="00A1367D">
        <w:t xml:space="preserve"> </w:t>
      </w:r>
      <w:proofErr w:type="spellStart"/>
      <w:r w:rsidRPr="00A1367D">
        <w:t>architecture</w:t>
      </w:r>
      <w:proofErr w:type="spellEnd"/>
      <w:r w:rsidRPr="00A1367D">
        <w:t>) izlenmeli ve uygulamalar tek işlevli mikro hizmetlere (</w:t>
      </w:r>
      <w:proofErr w:type="spellStart"/>
      <w:r w:rsidRPr="00A1367D">
        <w:t>single-function</w:t>
      </w:r>
      <w:proofErr w:type="spellEnd"/>
      <w:r w:rsidRPr="00A1367D">
        <w:t xml:space="preserve"> </w:t>
      </w:r>
      <w:proofErr w:type="spellStart"/>
      <w:r w:rsidRPr="00A1367D">
        <w:t>microservices</w:t>
      </w:r>
      <w:proofErr w:type="spellEnd"/>
      <w:r w:rsidRPr="00A1367D">
        <w:t>) bölünmelidir.</w:t>
      </w:r>
    </w:p>
    <w:p w14:paraId="6DB12464" w14:textId="77777777" w:rsidR="00A1367D" w:rsidRPr="00A1367D" w:rsidRDefault="00A1367D" w:rsidP="00A1367D">
      <w:pPr>
        <w:numPr>
          <w:ilvl w:val="1"/>
          <w:numId w:val="16"/>
        </w:numPr>
      </w:pPr>
      <w:r w:rsidRPr="00A1367D">
        <w:t>Maksimum esneklik (</w:t>
      </w:r>
      <w:proofErr w:type="spellStart"/>
      <w:r w:rsidRPr="00A1367D">
        <w:t>flexibility</w:t>
      </w:r>
      <w:proofErr w:type="spellEnd"/>
      <w:r w:rsidRPr="00A1367D">
        <w:t>), ölçeklenebilirlik (</w:t>
      </w:r>
      <w:proofErr w:type="spellStart"/>
      <w:r w:rsidRPr="00A1367D">
        <w:t>scalability</w:t>
      </w:r>
      <w:proofErr w:type="spellEnd"/>
      <w:r w:rsidRPr="00A1367D">
        <w:t>) ve taşınabilirlik (</w:t>
      </w:r>
      <w:proofErr w:type="spellStart"/>
      <w:r w:rsidRPr="00A1367D">
        <w:t>portability</w:t>
      </w:r>
      <w:proofErr w:type="spellEnd"/>
      <w:r w:rsidRPr="00A1367D">
        <w:t>) için konteynerler (</w:t>
      </w:r>
      <w:proofErr w:type="spellStart"/>
      <w:r w:rsidRPr="00A1367D">
        <w:t>containers</w:t>
      </w:r>
      <w:proofErr w:type="spellEnd"/>
      <w:r w:rsidRPr="00A1367D">
        <w:t>) kullanılmalıdır.</w:t>
      </w:r>
    </w:p>
    <w:p w14:paraId="3FCE1028" w14:textId="77777777" w:rsidR="00A1367D" w:rsidRPr="00A1367D" w:rsidRDefault="00A1367D" w:rsidP="00A1367D">
      <w:pPr>
        <w:numPr>
          <w:ilvl w:val="1"/>
          <w:numId w:val="16"/>
        </w:numPr>
      </w:pPr>
      <w:r w:rsidRPr="00A1367D">
        <w:t>Kullanıcı geri bildirimine (</w:t>
      </w:r>
      <w:proofErr w:type="spellStart"/>
      <w:r w:rsidRPr="00A1367D">
        <w:t>user</w:t>
      </w:r>
      <w:proofErr w:type="spellEnd"/>
      <w:r w:rsidRPr="00A1367D">
        <w:t xml:space="preserve"> </w:t>
      </w:r>
      <w:proofErr w:type="spellStart"/>
      <w:r w:rsidRPr="00A1367D">
        <w:t>feedback</w:t>
      </w:r>
      <w:proofErr w:type="spellEnd"/>
      <w:r w:rsidRPr="00A1367D">
        <w:t>) dayalı hızlı, yinelemeli güncellemeler (</w:t>
      </w:r>
      <w:proofErr w:type="spellStart"/>
      <w:r w:rsidRPr="00A1367D">
        <w:t>iterative</w:t>
      </w:r>
      <w:proofErr w:type="spellEnd"/>
      <w:r w:rsidRPr="00A1367D">
        <w:t xml:space="preserve"> </w:t>
      </w:r>
      <w:proofErr w:type="spellStart"/>
      <w:r w:rsidRPr="00A1367D">
        <w:t>updates</w:t>
      </w:r>
      <w:proofErr w:type="spellEnd"/>
      <w:r w:rsidRPr="00A1367D">
        <w:t xml:space="preserve">) için Agile yöntemler (Agile </w:t>
      </w:r>
      <w:proofErr w:type="spellStart"/>
      <w:r w:rsidRPr="00A1367D">
        <w:t>methods</w:t>
      </w:r>
      <w:proofErr w:type="spellEnd"/>
      <w:r w:rsidRPr="00A1367D">
        <w:t>) benimsenmelidir.</w:t>
      </w:r>
    </w:p>
    <w:p w14:paraId="5F4EA3DF" w14:textId="77777777" w:rsidR="00A1367D" w:rsidRPr="00A1367D" w:rsidRDefault="00A1367D" w:rsidP="00A1367D">
      <w:r w:rsidRPr="00A1367D">
        <w:t>Sonuç</w:t>
      </w:r>
    </w:p>
    <w:p w14:paraId="66F19DF1" w14:textId="77777777" w:rsidR="00A1367D" w:rsidRPr="00A1367D" w:rsidRDefault="00A1367D" w:rsidP="00A1367D">
      <w:pPr>
        <w:numPr>
          <w:ilvl w:val="0"/>
          <w:numId w:val="17"/>
        </w:numPr>
      </w:pPr>
      <w:r w:rsidRPr="00A1367D">
        <w:lastRenderedPageBreak/>
        <w:t>Bulut yerel uygulamalar, yenilik (</w:t>
      </w:r>
      <w:proofErr w:type="spellStart"/>
      <w:r w:rsidRPr="00A1367D">
        <w:t>innovation</w:t>
      </w:r>
      <w:proofErr w:type="spellEnd"/>
      <w:r w:rsidRPr="00A1367D">
        <w:t>) ve iş çevikliği (</w:t>
      </w:r>
      <w:proofErr w:type="spellStart"/>
      <w:r w:rsidRPr="00A1367D">
        <w:t>business</w:t>
      </w:r>
      <w:proofErr w:type="spellEnd"/>
      <w:r w:rsidRPr="00A1367D">
        <w:t xml:space="preserve"> </w:t>
      </w:r>
      <w:proofErr w:type="spellStart"/>
      <w:r w:rsidRPr="00A1367D">
        <w:t>agility</w:t>
      </w:r>
      <w:proofErr w:type="spellEnd"/>
      <w:r w:rsidRPr="00A1367D">
        <w:t>) sağlarken, geliştiricilere uygulamaları ölçeklendirme ve iyileştirme konusunda büyük avantajlar sunar.</w:t>
      </w:r>
    </w:p>
    <w:p w14:paraId="10A008E4" w14:textId="77777777" w:rsidR="00B0004F" w:rsidRPr="00B0004F" w:rsidRDefault="00B0004F" w:rsidP="00B0004F">
      <w:proofErr w:type="spellStart"/>
      <w:r w:rsidRPr="00B0004F">
        <w:t>DevOps</w:t>
      </w:r>
      <w:proofErr w:type="spellEnd"/>
      <w:r w:rsidRPr="00B0004F">
        <w:t xml:space="preserve"> Nedir?</w:t>
      </w:r>
    </w:p>
    <w:p w14:paraId="6681DA75" w14:textId="77777777" w:rsidR="00B0004F" w:rsidRPr="00B0004F" w:rsidRDefault="00B0004F" w:rsidP="00B0004F">
      <w:pPr>
        <w:numPr>
          <w:ilvl w:val="0"/>
          <w:numId w:val="18"/>
        </w:numPr>
      </w:pPr>
      <w:proofErr w:type="spellStart"/>
      <w:r w:rsidRPr="00B0004F">
        <w:t>DevOps</w:t>
      </w:r>
      <w:proofErr w:type="spellEnd"/>
      <w:r w:rsidRPr="00B0004F">
        <w:t xml:space="preserve">, yazılım geliştirme (software </w:t>
      </w:r>
      <w:proofErr w:type="spellStart"/>
      <w:r w:rsidRPr="00B0004F">
        <w:t>development</w:t>
      </w:r>
      <w:proofErr w:type="spellEnd"/>
      <w:r w:rsidRPr="00B0004F">
        <w:t xml:space="preserve">) ve IT operasyonları (IT </w:t>
      </w:r>
      <w:proofErr w:type="spellStart"/>
      <w:r w:rsidRPr="00B0004F">
        <w:t>operations</w:t>
      </w:r>
      <w:proofErr w:type="spellEnd"/>
      <w:r w:rsidRPr="00B0004F">
        <w:t xml:space="preserve">) arasındaki </w:t>
      </w:r>
      <w:proofErr w:type="gramStart"/>
      <w:r w:rsidRPr="00B0004F">
        <w:t>işbirliğini</w:t>
      </w:r>
      <w:proofErr w:type="gramEnd"/>
      <w:r w:rsidRPr="00B0004F">
        <w:t xml:space="preserve"> (</w:t>
      </w:r>
      <w:proofErr w:type="spellStart"/>
      <w:r w:rsidRPr="00B0004F">
        <w:t>collaboration</w:t>
      </w:r>
      <w:proofErr w:type="spellEnd"/>
      <w:r w:rsidRPr="00B0004F">
        <w:t>) artırmayı amaçlayan bir yaklaşımdır. Bu, yazılımın daha hızlı ve güvenilir bir şekilde teslim edilmesini sağlar.</w:t>
      </w:r>
    </w:p>
    <w:p w14:paraId="1EA6AD39" w14:textId="77777777" w:rsidR="00B0004F" w:rsidRPr="00B0004F" w:rsidRDefault="00B0004F" w:rsidP="00B0004F">
      <w:pPr>
        <w:numPr>
          <w:ilvl w:val="0"/>
          <w:numId w:val="18"/>
        </w:numPr>
      </w:pPr>
      <w:proofErr w:type="spellStart"/>
      <w:r w:rsidRPr="00B0004F">
        <w:t>DevOps</w:t>
      </w:r>
      <w:proofErr w:type="spellEnd"/>
      <w:r w:rsidRPr="00B0004F">
        <w:t>, sürekli entegrasyon (</w:t>
      </w:r>
      <w:proofErr w:type="spellStart"/>
      <w:r w:rsidRPr="00B0004F">
        <w:t>continuous</w:t>
      </w:r>
      <w:proofErr w:type="spellEnd"/>
      <w:r w:rsidRPr="00B0004F">
        <w:t xml:space="preserve"> </w:t>
      </w:r>
      <w:proofErr w:type="spellStart"/>
      <w:r w:rsidRPr="00B0004F">
        <w:t>integration</w:t>
      </w:r>
      <w:proofErr w:type="spellEnd"/>
      <w:r w:rsidRPr="00B0004F">
        <w:t>), sürekli dağıtım (</w:t>
      </w:r>
      <w:proofErr w:type="spellStart"/>
      <w:r w:rsidRPr="00B0004F">
        <w:t>continuous</w:t>
      </w:r>
      <w:proofErr w:type="spellEnd"/>
      <w:r w:rsidRPr="00B0004F">
        <w:t xml:space="preserve"> </w:t>
      </w:r>
      <w:proofErr w:type="spellStart"/>
      <w:r w:rsidRPr="00B0004F">
        <w:t>delivery</w:t>
      </w:r>
      <w:proofErr w:type="spellEnd"/>
      <w:r w:rsidRPr="00B0004F">
        <w:t>) ve sürekli izleme (</w:t>
      </w:r>
      <w:proofErr w:type="spellStart"/>
      <w:r w:rsidRPr="00B0004F">
        <w:t>continuous</w:t>
      </w:r>
      <w:proofErr w:type="spellEnd"/>
      <w:r w:rsidRPr="00B0004F">
        <w:t xml:space="preserve"> </w:t>
      </w:r>
      <w:proofErr w:type="spellStart"/>
      <w:r w:rsidRPr="00B0004F">
        <w:t>monitoring</w:t>
      </w:r>
      <w:proofErr w:type="spellEnd"/>
      <w:r w:rsidRPr="00B0004F">
        <w:t>) gibi uygulamaları içerir.</w:t>
      </w:r>
    </w:p>
    <w:p w14:paraId="7B501AB3" w14:textId="77777777" w:rsidR="00B0004F" w:rsidRPr="00B0004F" w:rsidRDefault="00B0004F" w:rsidP="00B0004F">
      <w:r w:rsidRPr="00B0004F">
        <w:t>Sürekli Entegrasyon ve Dağıtım</w:t>
      </w:r>
    </w:p>
    <w:p w14:paraId="4B1D51AB" w14:textId="77777777" w:rsidR="00B0004F" w:rsidRPr="00B0004F" w:rsidRDefault="00B0004F" w:rsidP="00B0004F">
      <w:pPr>
        <w:numPr>
          <w:ilvl w:val="0"/>
          <w:numId w:val="19"/>
        </w:numPr>
      </w:pPr>
      <w:r w:rsidRPr="00B0004F">
        <w:t>Sürekli entegrasyon, geliştiricilerin (</w:t>
      </w:r>
      <w:proofErr w:type="spellStart"/>
      <w:r w:rsidRPr="00B0004F">
        <w:t>developers</w:t>
      </w:r>
      <w:proofErr w:type="spellEnd"/>
      <w:r w:rsidRPr="00B0004F">
        <w:t>) kod değişikliklerini (</w:t>
      </w:r>
      <w:proofErr w:type="spellStart"/>
      <w:r w:rsidRPr="00B0004F">
        <w:t>code</w:t>
      </w:r>
      <w:proofErr w:type="spellEnd"/>
      <w:r w:rsidRPr="00B0004F">
        <w:t xml:space="preserve"> </w:t>
      </w:r>
      <w:proofErr w:type="spellStart"/>
      <w:r w:rsidRPr="00B0004F">
        <w:t>changes</w:t>
      </w:r>
      <w:proofErr w:type="spellEnd"/>
      <w:r w:rsidRPr="00B0004F">
        <w:t>) sık sık birleştirmesini sağlar. Bu, hataların (</w:t>
      </w:r>
      <w:proofErr w:type="spellStart"/>
      <w:r w:rsidRPr="00B0004F">
        <w:t>bugs</w:t>
      </w:r>
      <w:proofErr w:type="spellEnd"/>
      <w:r w:rsidRPr="00B0004F">
        <w:t>) erken tespit edilmesine yardımcı olur.</w:t>
      </w:r>
    </w:p>
    <w:p w14:paraId="3ED2E4B6" w14:textId="77777777" w:rsidR="00B0004F" w:rsidRPr="00B0004F" w:rsidRDefault="00B0004F" w:rsidP="00B0004F">
      <w:pPr>
        <w:numPr>
          <w:ilvl w:val="0"/>
          <w:numId w:val="19"/>
        </w:numPr>
      </w:pPr>
      <w:r w:rsidRPr="00B0004F">
        <w:t>Sürekli dağıtım, her yeni kod değişikliğinin otomatik olarak üretim ortamına (</w:t>
      </w:r>
      <w:proofErr w:type="spellStart"/>
      <w:r w:rsidRPr="00B0004F">
        <w:t>production</w:t>
      </w:r>
      <w:proofErr w:type="spellEnd"/>
      <w:r w:rsidRPr="00B0004F">
        <w:t xml:space="preserve"> </w:t>
      </w:r>
      <w:proofErr w:type="spellStart"/>
      <w:r w:rsidRPr="00B0004F">
        <w:t>environment</w:t>
      </w:r>
      <w:proofErr w:type="spellEnd"/>
      <w:r w:rsidRPr="00B0004F">
        <w:t>) aktarılmasını sağlar. Bu, yazılımın (software) daha hızlı bir şekilde güncellenmesini mümkün kılar.</w:t>
      </w:r>
    </w:p>
    <w:p w14:paraId="3B9D00EB" w14:textId="77777777" w:rsidR="00B0004F" w:rsidRPr="00B0004F" w:rsidRDefault="00B0004F" w:rsidP="00B0004F">
      <w:r w:rsidRPr="00B0004F">
        <w:t>İzleme ve Geri Bildirim</w:t>
      </w:r>
    </w:p>
    <w:p w14:paraId="1139194E" w14:textId="77777777" w:rsidR="00B0004F" w:rsidRPr="00B0004F" w:rsidRDefault="00B0004F" w:rsidP="00B0004F">
      <w:pPr>
        <w:numPr>
          <w:ilvl w:val="0"/>
          <w:numId w:val="20"/>
        </w:numPr>
      </w:pPr>
      <w:proofErr w:type="spellStart"/>
      <w:r w:rsidRPr="00B0004F">
        <w:t>DevOps</w:t>
      </w:r>
      <w:proofErr w:type="spellEnd"/>
      <w:r w:rsidRPr="00B0004F">
        <w:t>, uygulamaların performansını (</w:t>
      </w:r>
      <w:proofErr w:type="spellStart"/>
      <w:r w:rsidRPr="00B0004F">
        <w:t>performance</w:t>
      </w:r>
      <w:proofErr w:type="spellEnd"/>
      <w:r w:rsidRPr="00B0004F">
        <w:t>) ve kullanılabilirliğini (</w:t>
      </w:r>
      <w:proofErr w:type="spellStart"/>
      <w:r w:rsidRPr="00B0004F">
        <w:t>availability</w:t>
      </w:r>
      <w:proofErr w:type="spellEnd"/>
      <w:r w:rsidRPr="00B0004F">
        <w:t>) izlemek için araçlar (</w:t>
      </w:r>
      <w:proofErr w:type="spellStart"/>
      <w:r w:rsidRPr="00B0004F">
        <w:t>tools</w:t>
      </w:r>
      <w:proofErr w:type="spellEnd"/>
      <w:r w:rsidRPr="00B0004F">
        <w:t>) kullanır. Bu, sorunların (</w:t>
      </w:r>
      <w:proofErr w:type="spellStart"/>
      <w:r w:rsidRPr="00B0004F">
        <w:t>issues</w:t>
      </w:r>
      <w:proofErr w:type="spellEnd"/>
      <w:r w:rsidRPr="00B0004F">
        <w:t>) hızlı bir şekilde tespit edilmesine ve çözülmesine olanak tanır.</w:t>
      </w:r>
    </w:p>
    <w:p w14:paraId="568C8852" w14:textId="77777777" w:rsidR="00B0004F" w:rsidRPr="00B0004F" w:rsidRDefault="00B0004F" w:rsidP="00B0004F">
      <w:pPr>
        <w:numPr>
          <w:ilvl w:val="0"/>
          <w:numId w:val="20"/>
        </w:numPr>
      </w:pPr>
      <w:r w:rsidRPr="00B0004F">
        <w:t>Kullanıcı geri bildirimleri (</w:t>
      </w:r>
      <w:proofErr w:type="spellStart"/>
      <w:r w:rsidRPr="00B0004F">
        <w:t>user</w:t>
      </w:r>
      <w:proofErr w:type="spellEnd"/>
      <w:r w:rsidRPr="00B0004F">
        <w:t xml:space="preserve"> </w:t>
      </w:r>
      <w:proofErr w:type="spellStart"/>
      <w:r w:rsidRPr="00B0004F">
        <w:t>feedback</w:t>
      </w:r>
      <w:proofErr w:type="spellEnd"/>
      <w:r w:rsidRPr="00B0004F">
        <w:t>), yazılım geliştirme sürecine (</w:t>
      </w:r>
      <w:proofErr w:type="spellStart"/>
      <w:r w:rsidRPr="00B0004F">
        <w:t>development</w:t>
      </w:r>
      <w:proofErr w:type="spellEnd"/>
      <w:r w:rsidRPr="00B0004F">
        <w:t xml:space="preserve"> </w:t>
      </w:r>
      <w:proofErr w:type="spellStart"/>
      <w:r w:rsidRPr="00B0004F">
        <w:t>process</w:t>
      </w:r>
      <w:proofErr w:type="spellEnd"/>
      <w:r w:rsidRPr="00B0004F">
        <w:t>) entegre edilerek, ürünün (</w:t>
      </w:r>
      <w:proofErr w:type="spellStart"/>
      <w:r w:rsidRPr="00B0004F">
        <w:t>product</w:t>
      </w:r>
      <w:proofErr w:type="spellEnd"/>
      <w:r w:rsidRPr="00B0004F">
        <w:t>) sürekli olarak iyileştirilmesini sağlar.</w:t>
      </w:r>
    </w:p>
    <w:p w14:paraId="68569A76" w14:textId="77777777" w:rsidR="00B0004F" w:rsidRPr="00B0004F" w:rsidRDefault="00B0004F" w:rsidP="00B0004F">
      <w:r w:rsidRPr="00B0004F">
        <w:t>Sonuç</w:t>
      </w:r>
    </w:p>
    <w:p w14:paraId="5D70978D" w14:textId="77777777" w:rsidR="00B0004F" w:rsidRPr="00B0004F" w:rsidRDefault="00B0004F" w:rsidP="00B0004F">
      <w:pPr>
        <w:numPr>
          <w:ilvl w:val="0"/>
          <w:numId w:val="21"/>
        </w:numPr>
      </w:pPr>
      <w:proofErr w:type="spellStart"/>
      <w:r w:rsidRPr="00B0004F">
        <w:t>DevOps</w:t>
      </w:r>
      <w:proofErr w:type="spellEnd"/>
      <w:r w:rsidRPr="00B0004F">
        <w:t>, yazılım geliştirme süreçlerini (</w:t>
      </w:r>
      <w:proofErr w:type="spellStart"/>
      <w:r w:rsidRPr="00B0004F">
        <w:t>development</w:t>
      </w:r>
      <w:proofErr w:type="spellEnd"/>
      <w:r w:rsidRPr="00B0004F">
        <w:t xml:space="preserve"> </w:t>
      </w:r>
      <w:proofErr w:type="spellStart"/>
      <w:r w:rsidRPr="00B0004F">
        <w:t>processes</w:t>
      </w:r>
      <w:proofErr w:type="spellEnd"/>
      <w:r w:rsidRPr="00B0004F">
        <w:t xml:space="preserve">) daha verimli hale getirirken, </w:t>
      </w:r>
      <w:proofErr w:type="gramStart"/>
      <w:r w:rsidRPr="00B0004F">
        <w:t>işbirliğini</w:t>
      </w:r>
      <w:proofErr w:type="gramEnd"/>
      <w:r w:rsidRPr="00B0004F">
        <w:t xml:space="preserve"> artırır ve müşteri memnuniyetini (</w:t>
      </w:r>
      <w:proofErr w:type="spellStart"/>
      <w:r w:rsidRPr="00B0004F">
        <w:t>customer</w:t>
      </w:r>
      <w:proofErr w:type="spellEnd"/>
      <w:r w:rsidRPr="00B0004F">
        <w:t xml:space="preserve"> </w:t>
      </w:r>
      <w:proofErr w:type="spellStart"/>
      <w:r w:rsidRPr="00B0004F">
        <w:t>satisfaction</w:t>
      </w:r>
      <w:proofErr w:type="spellEnd"/>
      <w:r w:rsidRPr="00B0004F">
        <w:t xml:space="preserve">) yükseltir. Bu yaklaşım, modern yazılım geliştirme (modern software </w:t>
      </w:r>
      <w:proofErr w:type="spellStart"/>
      <w:r w:rsidRPr="00B0004F">
        <w:t>development</w:t>
      </w:r>
      <w:proofErr w:type="spellEnd"/>
      <w:r w:rsidRPr="00B0004F">
        <w:t>) için kritik bir öneme sahiptir.</w:t>
      </w:r>
    </w:p>
    <w:p w14:paraId="49FD0AB5" w14:textId="77777777" w:rsidR="00617546" w:rsidRPr="00617546" w:rsidRDefault="00617546" w:rsidP="00617546">
      <w:r w:rsidRPr="00617546">
        <w:t>Uygulama Modernizasyonu</w:t>
      </w:r>
    </w:p>
    <w:p w14:paraId="0B909E85" w14:textId="77777777" w:rsidR="00617546" w:rsidRPr="00617546" w:rsidRDefault="00617546" w:rsidP="00617546">
      <w:pPr>
        <w:numPr>
          <w:ilvl w:val="0"/>
          <w:numId w:val="22"/>
        </w:numPr>
      </w:pPr>
      <w:r w:rsidRPr="00617546">
        <w:t>Uygulama modernizasyonu, eski sistemlerin (</w:t>
      </w:r>
      <w:proofErr w:type="spellStart"/>
      <w:r w:rsidRPr="00617546">
        <w:t>legacy</w:t>
      </w:r>
      <w:proofErr w:type="spellEnd"/>
      <w:r w:rsidRPr="00617546">
        <w:t xml:space="preserve"> </w:t>
      </w:r>
      <w:proofErr w:type="spellStart"/>
      <w:r w:rsidRPr="00617546">
        <w:t>systems</w:t>
      </w:r>
      <w:proofErr w:type="spellEnd"/>
      <w:r w:rsidRPr="00617546">
        <w:t>) güncellenmesi ve yeni teknolojilere (</w:t>
      </w:r>
      <w:proofErr w:type="spellStart"/>
      <w:r w:rsidRPr="00617546">
        <w:t>new</w:t>
      </w:r>
      <w:proofErr w:type="spellEnd"/>
      <w:r w:rsidRPr="00617546">
        <w:t xml:space="preserve"> </w:t>
      </w:r>
      <w:proofErr w:type="spellStart"/>
      <w:r w:rsidRPr="00617546">
        <w:t>technologies</w:t>
      </w:r>
      <w:proofErr w:type="spellEnd"/>
      <w:r w:rsidRPr="00617546">
        <w:t>) uyum sağlaması sürecidir. Bu, organizasyonların dijital dönüşümlerini (</w:t>
      </w:r>
      <w:proofErr w:type="spellStart"/>
      <w:r w:rsidRPr="00617546">
        <w:t>digital</w:t>
      </w:r>
      <w:proofErr w:type="spellEnd"/>
      <w:r w:rsidRPr="00617546">
        <w:t xml:space="preserve"> </w:t>
      </w:r>
      <w:proofErr w:type="spellStart"/>
      <w:r w:rsidRPr="00617546">
        <w:t>transformations</w:t>
      </w:r>
      <w:proofErr w:type="spellEnd"/>
      <w:r w:rsidRPr="00617546">
        <w:t>) hızlandırmalarına yardımcı olur.</w:t>
      </w:r>
    </w:p>
    <w:p w14:paraId="461E02D9" w14:textId="77777777" w:rsidR="00617546" w:rsidRPr="00617546" w:rsidRDefault="00617546" w:rsidP="00617546">
      <w:pPr>
        <w:numPr>
          <w:ilvl w:val="0"/>
          <w:numId w:val="22"/>
        </w:numPr>
      </w:pPr>
      <w:r w:rsidRPr="00617546">
        <w:t>Modernizasyon, uygulamaların daha esnek (</w:t>
      </w:r>
      <w:proofErr w:type="spellStart"/>
      <w:r w:rsidRPr="00617546">
        <w:t>flexible</w:t>
      </w:r>
      <w:proofErr w:type="spellEnd"/>
      <w:r w:rsidRPr="00617546">
        <w:t>) ve müşteri ihtiyaçlarına (</w:t>
      </w:r>
      <w:proofErr w:type="spellStart"/>
      <w:r w:rsidRPr="00617546">
        <w:t>customer</w:t>
      </w:r>
      <w:proofErr w:type="spellEnd"/>
      <w:r w:rsidRPr="00617546">
        <w:t xml:space="preserve"> </w:t>
      </w:r>
      <w:proofErr w:type="spellStart"/>
      <w:r w:rsidRPr="00617546">
        <w:t>needs</w:t>
      </w:r>
      <w:proofErr w:type="spellEnd"/>
      <w:r w:rsidRPr="00617546">
        <w:t>) daha duyarlı hale gelmesini sağlar.</w:t>
      </w:r>
    </w:p>
    <w:p w14:paraId="086010F5" w14:textId="77777777" w:rsidR="00617546" w:rsidRPr="00617546" w:rsidRDefault="00617546" w:rsidP="00617546">
      <w:proofErr w:type="spellStart"/>
      <w:r w:rsidRPr="00617546">
        <w:t>Mikroservis</w:t>
      </w:r>
      <w:proofErr w:type="spellEnd"/>
      <w:r w:rsidRPr="00617546">
        <w:t xml:space="preserve"> Mimarisi</w:t>
      </w:r>
    </w:p>
    <w:p w14:paraId="68773D7A" w14:textId="77777777" w:rsidR="00617546" w:rsidRPr="00617546" w:rsidRDefault="00617546" w:rsidP="00617546">
      <w:pPr>
        <w:numPr>
          <w:ilvl w:val="0"/>
          <w:numId w:val="23"/>
        </w:numPr>
      </w:pPr>
      <w:r w:rsidRPr="00617546">
        <w:t xml:space="preserve">Uygulama modernizasyonu, </w:t>
      </w:r>
      <w:proofErr w:type="spellStart"/>
      <w:r w:rsidRPr="00617546">
        <w:t>mikroservis</w:t>
      </w:r>
      <w:proofErr w:type="spellEnd"/>
      <w:r w:rsidRPr="00617546">
        <w:t xml:space="preserve"> mimarisi (</w:t>
      </w:r>
      <w:proofErr w:type="spellStart"/>
      <w:r w:rsidRPr="00617546">
        <w:t>microservices</w:t>
      </w:r>
      <w:proofErr w:type="spellEnd"/>
      <w:r w:rsidRPr="00617546">
        <w:t xml:space="preserve"> </w:t>
      </w:r>
      <w:proofErr w:type="spellStart"/>
      <w:r w:rsidRPr="00617546">
        <w:t>architecture</w:t>
      </w:r>
      <w:proofErr w:type="spellEnd"/>
      <w:r w:rsidRPr="00617546">
        <w:t>) ile desteklenir. Bu mimari, uygulamaların küçük, bağımsız hizmetler (</w:t>
      </w:r>
      <w:proofErr w:type="spellStart"/>
      <w:r w:rsidRPr="00617546">
        <w:t>independent</w:t>
      </w:r>
      <w:proofErr w:type="spellEnd"/>
      <w:r w:rsidRPr="00617546">
        <w:t xml:space="preserve"> </w:t>
      </w:r>
      <w:proofErr w:type="spellStart"/>
      <w:r w:rsidRPr="00617546">
        <w:t>services</w:t>
      </w:r>
      <w:proofErr w:type="spellEnd"/>
      <w:r w:rsidRPr="00617546">
        <w:t>) olarak yapılandırılmasını sağlar.</w:t>
      </w:r>
    </w:p>
    <w:p w14:paraId="417E4D2F" w14:textId="77777777" w:rsidR="00617546" w:rsidRPr="00617546" w:rsidRDefault="00617546" w:rsidP="00617546">
      <w:pPr>
        <w:numPr>
          <w:ilvl w:val="0"/>
          <w:numId w:val="23"/>
        </w:numPr>
      </w:pPr>
      <w:proofErr w:type="spellStart"/>
      <w:r w:rsidRPr="00617546">
        <w:lastRenderedPageBreak/>
        <w:t>Mikroservisler</w:t>
      </w:r>
      <w:proofErr w:type="spellEnd"/>
      <w:r w:rsidRPr="00617546">
        <w:t>, daha hızlı geliştirme (</w:t>
      </w:r>
      <w:proofErr w:type="spellStart"/>
      <w:r w:rsidRPr="00617546">
        <w:t>faster</w:t>
      </w:r>
      <w:proofErr w:type="spellEnd"/>
      <w:r w:rsidRPr="00617546">
        <w:t xml:space="preserve"> </w:t>
      </w:r>
      <w:proofErr w:type="spellStart"/>
      <w:r w:rsidRPr="00617546">
        <w:t>development</w:t>
      </w:r>
      <w:proofErr w:type="spellEnd"/>
      <w:r w:rsidRPr="00617546">
        <w:t>) ve dağıtım (</w:t>
      </w:r>
      <w:proofErr w:type="spellStart"/>
      <w:r w:rsidRPr="00617546">
        <w:t>deployment</w:t>
      </w:r>
      <w:proofErr w:type="spellEnd"/>
      <w:r w:rsidRPr="00617546">
        <w:t>) süreçleri sunar, bu da organizasyonların pazara (market) daha hızlı yanıt vermesine olanak tanır.</w:t>
      </w:r>
    </w:p>
    <w:p w14:paraId="2563D214" w14:textId="77777777" w:rsidR="00617546" w:rsidRPr="00617546" w:rsidRDefault="00617546" w:rsidP="00617546">
      <w:r w:rsidRPr="00617546">
        <w:t>Bulut Altyapısı</w:t>
      </w:r>
    </w:p>
    <w:p w14:paraId="017F001E" w14:textId="77777777" w:rsidR="00617546" w:rsidRPr="00617546" w:rsidRDefault="00617546" w:rsidP="00617546">
      <w:pPr>
        <w:numPr>
          <w:ilvl w:val="0"/>
          <w:numId w:val="24"/>
        </w:numPr>
      </w:pPr>
      <w:r w:rsidRPr="00617546">
        <w:t>Bulut bilişim, uygulama modernizasyonunun (</w:t>
      </w:r>
      <w:proofErr w:type="spellStart"/>
      <w:r w:rsidRPr="00617546">
        <w:t>application</w:t>
      </w:r>
      <w:proofErr w:type="spellEnd"/>
      <w:r w:rsidRPr="00617546">
        <w:t xml:space="preserve"> </w:t>
      </w:r>
      <w:proofErr w:type="spellStart"/>
      <w:r w:rsidRPr="00617546">
        <w:t>modernization</w:t>
      </w:r>
      <w:proofErr w:type="spellEnd"/>
      <w:r w:rsidRPr="00617546">
        <w:t>) temel bileşenlerinden biridir. Bulut altyapısı (</w:t>
      </w:r>
      <w:proofErr w:type="spellStart"/>
      <w:r w:rsidRPr="00617546">
        <w:t>cloud</w:t>
      </w:r>
      <w:proofErr w:type="spellEnd"/>
      <w:r w:rsidRPr="00617546">
        <w:t xml:space="preserve"> </w:t>
      </w:r>
      <w:proofErr w:type="spellStart"/>
      <w:r w:rsidRPr="00617546">
        <w:t>infrastructure</w:t>
      </w:r>
      <w:proofErr w:type="spellEnd"/>
      <w:r w:rsidRPr="00617546">
        <w:t>), uygulamaların dinamik olarak ölçeklenmesini (</w:t>
      </w:r>
      <w:proofErr w:type="spellStart"/>
      <w:r w:rsidRPr="00617546">
        <w:t>scaling</w:t>
      </w:r>
      <w:proofErr w:type="spellEnd"/>
      <w:r w:rsidRPr="00617546">
        <w:t>) ve yönetilmesini kolaylaştırır.</w:t>
      </w:r>
    </w:p>
    <w:p w14:paraId="003430E1" w14:textId="77777777" w:rsidR="00617546" w:rsidRPr="00617546" w:rsidRDefault="00617546" w:rsidP="00617546">
      <w:pPr>
        <w:numPr>
          <w:ilvl w:val="0"/>
          <w:numId w:val="24"/>
        </w:numPr>
      </w:pPr>
      <w:r w:rsidRPr="00617546">
        <w:t>Bulut, organizasyonların kaynakları (</w:t>
      </w:r>
      <w:proofErr w:type="spellStart"/>
      <w:r w:rsidRPr="00617546">
        <w:t>resources</w:t>
      </w:r>
      <w:proofErr w:type="spellEnd"/>
      <w:r w:rsidRPr="00617546">
        <w:t>) daha verimli kullanmalarını sağlar ve maliyetleri (</w:t>
      </w:r>
      <w:proofErr w:type="spellStart"/>
      <w:r w:rsidRPr="00617546">
        <w:t>costs</w:t>
      </w:r>
      <w:proofErr w:type="spellEnd"/>
      <w:r w:rsidRPr="00617546">
        <w:t>) düşürür.</w:t>
      </w:r>
    </w:p>
    <w:p w14:paraId="6D43E122" w14:textId="77777777" w:rsidR="00617546" w:rsidRPr="00617546" w:rsidRDefault="00617546" w:rsidP="00617546">
      <w:proofErr w:type="spellStart"/>
      <w:r w:rsidRPr="00617546">
        <w:t>DevOps</w:t>
      </w:r>
      <w:proofErr w:type="spellEnd"/>
      <w:r w:rsidRPr="00617546">
        <w:t xml:space="preserve"> ve Çalışma Yöntemleri</w:t>
      </w:r>
    </w:p>
    <w:p w14:paraId="6020BFEF" w14:textId="77777777" w:rsidR="00617546" w:rsidRPr="00617546" w:rsidRDefault="00617546" w:rsidP="00617546">
      <w:pPr>
        <w:numPr>
          <w:ilvl w:val="0"/>
          <w:numId w:val="25"/>
        </w:numPr>
      </w:pPr>
      <w:proofErr w:type="spellStart"/>
      <w:r w:rsidRPr="00617546">
        <w:t>DevOps</w:t>
      </w:r>
      <w:proofErr w:type="spellEnd"/>
      <w:r w:rsidRPr="00617546">
        <w:t>, uygulama modernizasyonu sürecinde önemli bir rol oynar. Geliştiriciler (</w:t>
      </w:r>
      <w:proofErr w:type="spellStart"/>
      <w:r w:rsidRPr="00617546">
        <w:t>developers</w:t>
      </w:r>
      <w:proofErr w:type="spellEnd"/>
      <w:r w:rsidRPr="00617546">
        <w:t>) ve operasyon ekipleri (</w:t>
      </w:r>
      <w:proofErr w:type="spellStart"/>
      <w:r w:rsidRPr="00617546">
        <w:t>operations</w:t>
      </w:r>
      <w:proofErr w:type="spellEnd"/>
      <w:r w:rsidRPr="00617546">
        <w:t xml:space="preserve"> </w:t>
      </w:r>
      <w:proofErr w:type="spellStart"/>
      <w:r w:rsidRPr="00617546">
        <w:t>teams</w:t>
      </w:r>
      <w:proofErr w:type="spellEnd"/>
      <w:r w:rsidRPr="00617546">
        <w:t xml:space="preserve">) arasındaki </w:t>
      </w:r>
      <w:proofErr w:type="gramStart"/>
      <w:r w:rsidRPr="00617546">
        <w:t>işbirliğini</w:t>
      </w:r>
      <w:proofErr w:type="gramEnd"/>
      <w:r w:rsidRPr="00617546">
        <w:t xml:space="preserve"> artırarak, daha hızlı ve güvenilir yazılım teslimatı (software </w:t>
      </w:r>
      <w:proofErr w:type="spellStart"/>
      <w:r w:rsidRPr="00617546">
        <w:t>delivery</w:t>
      </w:r>
      <w:proofErr w:type="spellEnd"/>
      <w:r w:rsidRPr="00617546">
        <w:t>) sağlar.</w:t>
      </w:r>
    </w:p>
    <w:p w14:paraId="63701B73" w14:textId="77777777" w:rsidR="00617546" w:rsidRPr="00617546" w:rsidRDefault="00617546" w:rsidP="00617546">
      <w:pPr>
        <w:numPr>
          <w:ilvl w:val="0"/>
          <w:numId w:val="25"/>
        </w:numPr>
      </w:pPr>
      <w:r w:rsidRPr="00617546">
        <w:t xml:space="preserve">Agile yöntemler (Agile </w:t>
      </w:r>
      <w:proofErr w:type="spellStart"/>
      <w:r w:rsidRPr="00617546">
        <w:t>methods</w:t>
      </w:r>
      <w:proofErr w:type="spellEnd"/>
      <w:r w:rsidRPr="00617546">
        <w:t>) ve sürekli entegrasyon (</w:t>
      </w:r>
      <w:proofErr w:type="spellStart"/>
      <w:r w:rsidRPr="00617546">
        <w:t>continuous</w:t>
      </w:r>
      <w:proofErr w:type="spellEnd"/>
      <w:r w:rsidRPr="00617546">
        <w:t xml:space="preserve"> </w:t>
      </w:r>
      <w:proofErr w:type="spellStart"/>
      <w:r w:rsidRPr="00617546">
        <w:t>integration</w:t>
      </w:r>
      <w:proofErr w:type="spellEnd"/>
      <w:r w:rsidRPr="00617546">
        <w:t>) uygulamaları, modernizasyon sürecini destekler.</w:t>
      </w:r>
    </w:p>
    <w:p w14:paraId="5ED9ECA2" w14:textId="77777777" w:rsidR="00617546" w:rsidRPr="00617546" w:rsidRDefault="00617546" w:rsidP="00617546">
      <w:r w:rsidRPr="00617546">
        <w:t>Sonuç</w:t>
      </w:r>
    </w:p>
    <w:p w14:paraId="6957E53B" w14:textId="77777777" w:rsidR="00617546" w:rsidRPr="00617546" w:rsidRDefault="00617546" w:rsidP="00617546">
      <w:pPr>
        <w:numPr>
          <w:ilvl w:val="0"/>
          <w:numId w:val="26"/>
        </w:numPr>
      </w:pPr>
      <w:r w:rsidRPr="00617546">
        <w:t>Uygulama modernizasyonu, organizasyonların rekabet avantajı (</w:t>
      </w:r>
      <w:proofErr w:type="spellStart"/>
      <w:r w:rsidRPr="00617546">
        <w:t>competitive</w:t>
      </w:r>
      <w:proofErr w:type="spellEnd"/>
      <w:r w:rsidRPr="00617546">
        <w:t xml:space="preserve"> </w:t>
      </w:r>
      <w:proofErr w:type="spellStart"/>
      <w:r w:rsidRPr="00617546">
        <w:t>advantage</w:t>
      </w:r>
      <w:proofErr w:type="spellEnd"/>
      <w:r w:rsidRPr="00617546">
        <w:t xml:space="preserve">) elde etmelerine yardımcı olur. Bu süreç, bulut bilişim ve </w:t>
      </w:r>
      <w:proofErr w:type="spellStart"/>
      <w:r w:rsidRPr="00617546">
        <w:t>mikroservis</w:t>
      </w:r>
      <w:proofErr w:type="spellEnd"/>
      <w:r w:rsidRPr="00617546">
        <w:t xml:space="preserve"> mimarisi ile birleştiğinde, daha hızlı, esnek ve müşteri odaklı uygulamalar (</w:t>
      </w:r>
      <w:proofErr w:type="spellStart"/>
      <w:r w:rsidRPr="00617546">
        <w:t>customer-centric</w:t>
      </w:r>
      <w:proofErr w:type="spellEnd"/>
      <w:r w:rsidRPr="00617546">
        <w:t xml:space="preserve"> </w:t>
      </w:r>
      <w:proofErr w:type="spellStart"/>
      <w:r w:rsidRPr="00617546">
        <w:t>applications</w:t>
      </w:r>
      <w:proofErr w:type="spellEnd"/>
      <w:r w:rsidRPr="00617546">
        <w:t>) geliştirilmesini sağlar.</w:t>
      </w:r>
    </w:p>
    <w:p w14:paraId="05B86307" w14:textId="77777777" w:rsidR="002B319D" w:rsidRDefault="002B319D"/>
    <w:sectPr w:rsidR="002B31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E3B0A"/>
    <w:multiLevelType w:val="multilevel"/>
    <w:tmpl w:val="688C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37AD6"/>
    <w:multiLevelType w:val="multilevel"/>
    <w:tmpl w:val="7446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4066B"/>
    <w:multiLevelType w:val="multilevel"/>
    <w:tmpl w:val="BADC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60FCF"/>
    <w:multiLevelType w:val="multilevel"/>
    <w:tmpl w:val="379E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10FB4"/>
    <w:multiLevelType w:val="multilevel"/>
    <w:tmpl w:val="1CD6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410D2"/>
    <w:multiLevelType w:val="multilevel"/>
    <w:tmpl w:val="0E3C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76982"/>
    <w:multiLevelType w:val="multilevel"/>
    <w:tmpl w:val="E59E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6203D"/>
    <w:multiLevelType w:val="multilevel"/>
    <w:tmpl w:val="09FA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F7CA1"/>
    <w:multiLevelType w:val="multilevel"/>
    <w:tmpl w:val="18B8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75609"/>
    <w:multiLevelType w:val="multilevel"/>
    <w:tmpl w:val="B18E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9F2774"/>
    <w:multiLevelType w:val="multilevel"/>
    <w:tmpl w:val="A534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53E9C"/>
    <w:multiLevelType w:val="multilevel"/>
    <w:tmpl w:val="5FDA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6E2167"/>
    <w:multiLevelType w:val="multilevel"/>
    <w:tmpl w:val="6BC2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3C52B6"/>
    <w:multiLevelType w:val="multilevel"/>
    <w:tmpl w:val="D1B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F70BDE"/>
    <w:multiLevelType w:val="multilevel"/>
    <w:tmpl w:val="F340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A1380E"/>
    <w:multiLevelType w:val="multilevel"/>
    <w:tmpl w:val="77E0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250D58"/>
    <w:multiLevelType w:val="multilevel"/>
    <w:tmpl w:val="3CEA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F325C4"/>
    <w:multiLevelType w:val="multilevel"/>
    <w:tmpl w:val="EF58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7522AB"/>
    <w:multiLevelType w:val="multilevel"/>
    <w:tmpl w:val="4DB4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1D6441"/>
    <w:multiLevelType w:val="multilevel"/>
    <w:tmpl w:val="C80C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DF5F83"/>
    <w:multiLevelType w:val="multilevel"/>
    <w:tmpl w:val="0206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3A568B"/>
    <w:multiLevelType w:val="multilevel"/>
    <w:tmpl w:val="B66E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7A12DB"/>
    <w:multiLevelType w:val="multilevel"/>
    <w:tmpl w:val="3CAE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8314E8"/>
    <w:multiLevelType w:val="multilevel"/>
    <w:tmpl w:val="60A4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577CB4"/>
    <w:multiLevelType w:val="multilevel"/>
    <w:tmpl w:val="B35E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52510C"/>
    <w:multiLevelType w:val="multilevel"/>
    <w:tmpl w:val="02DE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9016187">
    <w:abstractNumId w:val="23"/>
  </w:num>
  <w:num w:numId="2" w16cid:durableId="1439105077">
    <w:abstractNumId w:val="20"/>
  </w:num>
  <w:num w:numId="3" w16cid:durableId="298463220">
    <w:abstractNumId w:val="2"/>
  </w:num>
  <w:num w:numId="4" w16cid:durableId="1023362484">
    <w:abstractNumId w:val="15"/>
  </w:num>
  <w:num w:numId="5" w16cid:durableId="1737632876">
    <w:abstractNumId w:val="13"/>
  </w:num>
  <w:num w:numId="6" w16cid:durableId="775902020">
    <w:abstractNumId w:val="19"/>
  </w:num>
  <w:num w:numId="7" w16cid:durableId="649093155">
    <w:abstractNumId w:val="4"/>
  </w:num>
  <w:num w:numId="8" w16cid:durableId="1131746131">
    <w:abstractNumId w:val="21"/>
  </w:num>
  <w:num w:numId="9" w16cid:durableId="354698807">
    <w:abstractNumId w:val="6"/>
  </w:num>
  <w:num w:numId="10" w16cid:durableId="1546211005">
    <w:abstractNumId w:val="24"/>
  </w:num>
  <w:num w:numId="11" w16cid:durableId="1241865062">
    <w:abstractNumId w:val="16"/>
  </w:num>
  <w:num w:numId="12" w16cid:durableId="1761028653">
    <w:abstractNumId w:val="5"/>
  </w:num>
  <w:num w:numId="13" w16cid:durableId="1867788993">
    <w:abstractNumId w:val="11"/>
  </w:num>
  <w:num w:numId="14" w16cid:durableId="648901967">
    <w:abstractNumId w:val="10"/>
  </w:num>
  <w:num w:numId="15" w16cid:durableId="735593458">
    <w:abstractNumId w:val="9"/>
  </w:num>
  <w:num w:numId="16" w16cid:durableId="173154112">
    <w:abstractNumId w:val="18"/>
  </w:num>
  <w:num w:numId="17" w16cid:durableId="1125346266">
    <w:abstractNumId w:val="8"/>
  </w:num>
  <w:num w:numId="18" w16cid:durableId="1989935697">
    <w:abstractNumId w:val="14"/>
  </w:num>
  <w:num w:numId="19" w16cid:durableId="241766863">
    <w:abstractNumId w:val="1"/>
  </w:num>
  <w:num w:numId="20" w16cid:durableId="448165853">
    <w:abstractNumId w:val="17"/>
  </w:num>
  <w:num w:numId="21" w16cid:durableId="365830757">
    <w:abstractNumId w:val="7"/>
  </w:num>
  <w:num w:numId="22" w16cid:durableId="1842819028">
    <w:abstractNumId w:val="12"/>
  </w:num>
  <w:num w:numId="23" w16cid:durableId="1651592053">
    <w:abstractNumId w:val="3"/>
  </w:num>
  <w:num w:numId="24" w16cid:durableId="672797996">
    <w:abstractNumId w:val="25"/>
  </w:num>
  <w:num w:numId="25" w16cid:durableId="662398422">
    <w:abstractNumId w:val="22"/>
  </w:num>
  <w:num w:numId="26" w16cid:durableId="1294018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FD"/>
    <w:rsid w:val="002B319D"/>
    <w:rsid w:val="003C1706"/>
    <w:rsid w:val="00534D82"/>
    <w:rsid w:val="00617546"/>
    <w:rsid w:val="0091283F"/>
    <w:rsid w:val="00944D94"/>
    <w:rsid w:val="00A1367D"/>
    <w:rsid w:val="00A63263"/>
    <w:rsid w:val="00B0004F"/>
    <w:rsid w:val="00BB77FD"/>
    <w:rsid w:val="00E9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8E428-1101-4786-9121-DEA12AC5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83F"/>
    <w:rPr>
      <w:rFonts w:ascii="Times New Roman" w:hAnsi="Times New Roman"/>
      <w:color w:val="000000" w:themeColor="text1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9128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1283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B77F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B77F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B77F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B77F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B77F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B77F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B77F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semiHidden/>
    <w:rsid w:val="0091283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91283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B77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B77FD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B77FD"/>
    <w:rPr>
      <w:rFonts w:eastAsiaTheme="majorEastAsia" w:cstheme="majorBidi"/>
      <w:color w:val="2F5496" w:themeColor="accent1" w:themeShade="BF"/>
      <w:sz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B77FD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B77FD"/>
    <w:rPr>
      <w:rFonts w:eastAsiaTheme="majorEastAsia" w:cstheme="majorBidi"/>
      <w:color w:val="595959" w:themeColor="text1" w:themeTint="A6"/>
      <w:sz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B77FD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B77FD"/>
    <w:rPr>
      <w:rFonts w:eastAsiaTheme="majorEastAsia" w:cstheme="majorBidi"/>
      <w:color w:val="272727" w:themeColor="text1" w:themeTint="D8"/>
      <w:sz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BB77F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B7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B77F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B7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B7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B77FD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eParagraf">
    <w:name w:val="List Paragraph"/>
    <w:basedOn w:val="Normal"/>
    <w:uiPriority w:val="34"/>
    <w:qFormat/>
    <w:rsid w:val="00BB77F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B77FD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B77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B77FD"/>
    <w:rPr>
      <w:rFonts w:ascii="Times New Roman" w:hAnsi="Times New Roman"/>
      <w:i/>
      <w:iCs/>
      <w:color w:val="2F5496" w:themeColor="accent1" w:themeShade="BF"/>
      <w:sz w:val="24"/>
    </w:rPr>
  </w:style>
  <w:style w:type="character" w:styleId="GlBavuru">
    <w:name w:val="Intense Reference"/>
    <w:basedOn w:val="VarsaylanParagrafYazTipi"/>
    <w:uiPriority w:val="32"/>
    <w:qFormat/>
    <w:rsid w:val="00BB77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Erhan Portakal</dc:creator>
  <cp:keywords/>
  <dc:description/>
  <cp:lastModifiedBy>Mustafa Erhan Portakal</cp:lastModifiedBy>
  <cp:revision>4</cp:revision>
  <dcterms:created xsi:type="dcterms:W3CDTF">2025-11-01T14:50:00Z</dcterms:created>
  <dcterms:modified xsi:type="dcterms:W3CDTF">2025-11-01T15:16:00Z</dcterms:modified>
</cp:coreProperties>
</file>