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1F779" w14:textId="77777777" w:rsidR="00000000" w:rsidRDefault="00C902D6">
      <w:pPr>
        <w:spacing w:line="276" w:lineRule="auto"/>
        <w:jc w:val="center"/>
        <w:rPr>
          <w:b/>
          <w:sz w:val="22"/>
        </w:rPr>
      </w:pPr>
      <w:r>
        <w:rPr>
          <w:b/>
          <w:sz w:val="22"/>
        </w:rPr>
        <w:t>OSM2GMNS</w:t>
      </w:r>
    </w:p>
    <w:p w14:paraId="598FDF42" w14:textId="77777777" w:rsidR="00000000" w:rsidRDefault="00C902D6">
      <w:pPr>
        <w:spacing w:line="276" w:lineRule="auto"/>
        <w:jc w:val="center"/>
        <w:rPr>
          <w:b/>
          <w:sz w:val="22"/>
        </w:rPr>
      </w:pPr>
      <w:r>
        <w:rPr>
          <w:b/>
          <w:sz w:val="22"/>
        </w:rPr>
        <w:t xml:space="preserve"> A tool for </w:t>
      </w:r>
      <w:r>
        <w:rPr>
          <w:b/>
          <w:sz w:val="22"/>
        </w:rPr>
        <w:t xml:space="preserve">creating </w:t>
      </w:r>
      <w:r>
        <w:rPr>
          <w:b/>
          <w:sz w:val="22"/>
        </w:rPr>
        <w:t xml:space="preserve">transportation network files in GMNS </w:t>
      </w:r>
      <w:r>
        <w:rPr>
          <w:b/>
          <w:sz w:val="22"/>
        </w:rPr>
        <w:t xml:space="preserve">format </w:t>
      </w:r>
      <w:r>
        <w:rPr>
          <w:b/>
          <w:sz w:val="22"/>
        </w:rPr>
        <w:t>from OpenStreet Map</w:t>
      </w:r>
    </w:p>
    <w:p w14:paraId="7F74BC04" w14:textId="77777777" w:rsidR="00000000" w:rsidRDefault="00C902D6">
      <w:pPr>
        <w:spacing w:line="276" w:lineRule="auto"/>
        <w:rPr>
          <w:b/>
          <w:sz w:val="22"/>
        </w:rPr>
      </w:pPr>
    </w:p>
    <w:p w14:paraId="3C5DEBE0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 xml:space="preserve">OpenStreet Map (OSM) is a free, open-source, editable map website that can </w:t>
      </w:r>
      <w:r>
        <w:rPr>
          <w:sz w:val="22"/>
        </w:rPr>
        <w:t xml:space="preserve">be </w:t>
      </w:r>
      <w:r>
        <w:rPr>
          <w:sz w:val="22"/>
        </w:rPr>
        <w:t>download</w:t>
      </w:r>
      <w:r>
        <w:rPr>
          <w:sz w:val="22"/>
        </w:rPr>
        <w:t>ed freely</w:t>
      </w:r>
      <w:r>
        <w:rPr>
          <w:sz w:val="22"/>
        </w:rPr>
        <w:t xml:space="preserve">. </w:t>
      </w:r>
      <w:r>
        <w:rPr>
          <w:sz w:val="22"/>
        </w:rPr>
        <w:t>This file introduces OSM2GMN, a data conversion tool</w:t>
      </w:r>
      <w:r>
        <w:rPr>
          <w:sz w:val="22"/>
        </w:rPr>
        <w:t>,</w:t>
      </w:r>
      <w:r>
        <w:rPr>
          <w:sz w:val="22"/>
        </w:rPr>
        <w:t xml:space="preserve"> </w:t>
      </w:r>
      <w:r>
        <w:rPr>
          <w:sz w:val="22"/>
        </w:rPr>
        <w:t xml:space="preserve">OSM2GMNS, </w:t>
      </w:r>
      <w:r>
        <w:rPr>
          <w:sz w:val="22"/>
        </w:rPr>
        <w:t>which</w:t>
      </w:r>
      <w:r>
        <w:rPr>
          <w:sz w:val="22"/>
        </w:rPr>
        <w:t xml:space="preserve"> can directly convert the OSM map data to node and link network files in the GMNS format. For more information, readers can visit OpenStreet Map website: </w:t>
      </w:r>
      <w:hyperlink r:id="rId7" w:history="1">
        <w:r>
          <w:rPr>
            <w:rStyle w:val="Hyperlink"/>
            <w:sz w:val="22"/>
          </w:rPr>
          <w:t>https://www.openstreetmap.org/</w:t>
        </w:r>
      </w:hyperlink>
    </w:p>
    <w:p w14:paraId="7A2EC51E" w14:textId="77777777" w:rsidR="00000000" w:rsidRDefault="00C902D6">
      <w:pPr>
        <w:spacing w:line="276" w:lineRule="auto"/>
        <w:jc w:val="left"/>
        <w:rPr>
          <w:sz w:val="22"/>
        </w:rPr>
      </w:pPr>
    </w:p>
    <w:p w14:paraId="6F4CFA72" w14:textId="77777777" w:rsidR="00000000" w:rsidRDefault="00C902D6">
      <w:pPr>
        <w:spacing w:line="276" w:lineRule="auto"/>
        <w:rPr>
          <w:b/>
          <w:sz w:val="22"/>
        </w:rPr>
      </w:pPr>
      <w:r>
        <w:rPr>
          <w:b/>
          <w:sz w:val="22"/>
        </w:rPr>
        <w:t>1. Understand GMNS</w:t>
      </w:r>
    </w:p>
    <w:p w14:paraId="7730CCA4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>GMNS(</w:t>
      </w:r>
      <w:r>
        <w:rPr>
          <w:sz w:val="22"/>
        </w:rPr>
        <w:t>General Modeling Network Specification</w:t>
      </w:r>
      <w:r>
        <w:rPr>
          <w:sz w:val="22"/>
        </w:rPr>
        <w:t>), proposed by the Zephyr Foundation, aims to advance the field through flexible and efficient support, education, guidance, encouragement, and incubation. Further details can be found at https://zephyrtransport.</w:t>
      </w:r>
      <w:r>
        <w:rPr>
          <w:sz w:val="22"/>
        </w:rPr>
        <w:t>org/projects/2-network-standard-and-tools/</w:t>
      </w:r>
    </w:p>
    <w:p w14:paraId="262798B4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>Typically, a transportation network in GMNS format includes node.csv and link.csv files, which have column inputs as shown in the following tables:</w:t>
      </w:r>
    </w:p>
    <w:p w14:paraId="581A053C" w14:textId="77777777" w:rsidR="00000000" w:rsidRDefault="00C902D6">
      <w:pPr>
        <w:spacing w:line="276" w:lineRule="auto"/>
        <w:rPr>
          <w:sz w:val="22"/>
        </w:rPr>
      </w:pPr>
      <w:r>
        <w:rPr>
          <w:sz w:val="22"/>
        </w:rPr>
        <w:t>node.csv:</w:t>
      </w:r>
    </w:p>
    <w:tbl>
      <w:tblPr>
        <w:tblW w:w="500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2"/>
        <w:gridCol w:w="1633"/>
        <w:gridCol w:w="1903"/>
        <w:gridCol w:w="1663"/>
        <w:gridCol w:w="1405"/>
      </w:tblGrid>
      <w:tr w:rsidR="00000000" w14:paraId="55F554DB" w14:textId="77777777">
        <w:trPr>
          <w:jc w:val="center"/>
        </w:trPr>
        <w:tc>
          <w:tcPr>
            <w:tcW w:w="1020" w:type="pct"/>
          </w:tcPr>
          <w:p w14:paraId="7947B273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984" w:type="pct"/>
          </w:tcPr>
          <w:p w14:paraId="4E95D5F2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node_id</w:t>
            </w:r>
          </w:p>
        </w:tc>
        <w:tc>
          <w:tcPr>
            <w:tcW w:w="1147" w:type="pct"/>
          </w:tcPr>
          <w:p w14:paraId="653D7B9B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zone_id</w:t>
            </w:r>
          </w:p>
        </w:tc>
        <w:tc>
          <w:tcPr>
            <w:tcW w:w="1002" w:type="pct"/>
          </w:tcPr>
          <w:p w14:paraId="02BBC939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ctrl_type</w:t>
            </w:r>
          </w:p>
        </w:tc>
        <w:tc>
          <w:tcPr>
            <w:tcW w:w="847" w:type="pct"/>
          </w:tcPr>
          <w:p w14:paraId="79232FFF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node_type</w:t>
            </w:r>
          </w:p>
        </w:tc>
      </w:tr>
      <w:tr w:rsidR="00000000" w14:paraId="556BC421" w14:textId="77777777">
        <w:trPr>
          <w:jc w:val="center"/>
        </w:trPr>
        <w:tc>
          <w:tcPr>
            <w:tcW w:w="1020" w:type="pct"/>
          </w:tcPr>
          <w:p w14:paraId="3FC532D8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x_coord</w:t>
            </w:r>
          </w:p>
        </w:tc>
        <w:tc>
          <w:tcPr>
            <w:tcW w:w="984" w:type="pct"/>
          </w:tcPr>
          <w:p w14:paraId="0B3C67C8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y_coo</w:t>
            </w:r>
            <w:r>
              <w:rPr>
                <w:sz w:val="22"/>
              </w:rPr>
              <w:t>rd</w:t>
            </w:r>
          </w:p>
        </w:tc>
        <w:tc>
          <w:tcPr>
            <w:tcW w:w="1147" w:type="pct"/>
          </w:tcPr>
          <w:p w14:paraId="276618EF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geometry</w:t>
            </w:r>
          </w:p>
        </w:tc>
        <w:tc>
          <w:tcPr>
            <w:tcW w:w="1002" w:type="pct"/>
          </w:tcPr>
          <w:p w14:paraId="12D741EC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</w:p>
        </w:tc>
        <w:tc>
          <w:tcPr>
            <w:tcW w:w="847" w:type="pct"/>
          </w:tcPr>
          <w:p w14:paraId="6708BDF1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</w:p>
        </w:tc>
      </w:tr>
    </w:tbl>
    <w:p w14:paraId="22501050" w14:textId="77777777" w:rsidR="00000000" w:rsidRDefault="00C902D6">
      <w:pPr>
        <w:spacing w:line="276" w:lineRule="auto"/>
        <w:rPr>
          <w:sz w:val="22"/>
        </w:rPr>
      </w:pPr>
      <w:r>
        <w:rPr>
          <w:sz w:val="22"/>
        </w:rPr>
        <w:t>link.csv: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9"/>
        <w:gridCol w:w="1659"/>
        <w:gridCol w:w="1659"/>
        <w:gridCol w:w="1659"/>
        <w:gridCol w:w="1660"/>
      </w:tblGrid>
      <w:tr w:rsidR="00000000" w14:paraId="27C4B622" w14:textId="77777777">
        <w:tc>
          <w:tcPr>
            <w:tcW w:w="1659" w:type="dxa"/>
          </w:tcPr>
          <w:p w14:paraId="748E9D3C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659" w:type="dxa"/>
          </w:tcPr>
          <w:p w14:paraId="1E32EE46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road_link_id</w:t>
            </w:r>
          </w:p>
        </w:tc>
        <w:tc>
          <w:tcPr>
            <w:tcW w:w="1659" w:type="dxa"/>
          </w:tcPr>
          <w:p w14:paraId="22EBC76D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from_node_id</w:t>
            </w:r>
          </w:p>
        </w:tc>
        <w:tc>
          <w:tcPr>
            <w:tcW w:w="1659" w:type="dxa"/>
          </w:tcPr>
          <w:p w14:paraId="4A4E6BD3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to_node_id</w:t>
            </w:r>
          </w:p>
        </w:tc>
        <w:tc>
          <w:tcPr>
            <w:tcW w:w="1660" w:type="dxa"/>
          </w:tcPr>
          <w:p w14:paraId="3D8B6594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dir_flag</w:t>
            </w:r>
          </w:p>
        </w:tc>
      </w:tr>
      <w:tr w:rsidR="00000000" w14:paraId="72E13A48" w14:textId="77777777">
        <w:tc>
          <w:tcPr>
            <w:tcW w:w="1659" w:type="dxa"/>
          </w:tcPr>
          <w:p w14:paraId="408C0840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length</w:t>
            </w:r>
          </w:p>
        </w:tc>
        <w:tc>
          <w:tcPr>
            <w:tcW w:w="1659" w:type="dxa"/>
          </w:tcPr>
          <w:p w14:paraId="5725472E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lanes</w:t>
            </w:r>
          </w:p>
        </w:tc>
        <w:tc>
          <w:tcPr>
            <w:tcW w:w="1659" w:type="dxa"/>
          </w:tcPr>
          <w:p w14:paraId="4C2897F0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free_speed</w:t>
            </w:r>
          </w:p>
        </w:tc>
        <w:tc>
          <w:tcPr>
            <w:tcW w:w="1659" w:type="dxa"/>
          </w:tcPr>
          <w:p w14:paraId="4C599F10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capacity</w:t>
            </w:r>
          </w:p>
        </w:tc>
        <w:tc>
          <w:tcPr>
            <w:tcW w:w="1660" w:type="dxa"/>
          </w:tcPr>
          <w:p w14:paraId="25381097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link_type_name</w:t>
            </w:r>
          </w:p>
        </w:tc>
      </w:tr>
      <w:tr w:rsidR="00000000" w14:paraId="52DE692C" w14:textId="77777777">
        <w:tc>
          <w:tcPr>
            <w:tcW w:w="1659" w:type="dxa"/>
          </w:tcPr>
          <w:p w14:paraId="4585DCA9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link_type</w:t>
            </w:r>
          </w:p>
        </w:tc>
        <w:tc>
          <w:tcPr>
            <w:tcW w:w="1659" w:type="dxa"/>
          </w:tcPr>
          <w:p w14:paraId="3B6F06A7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geometry</w:t>
            </w:r>
          </w:p>
        </w:tc>
        <w:tc>
          <w:tcPr>
            <w:tcW w:w="1659" w:type="dxa"/>
          </w:tcPr>
          <w:p w14:paraId="2D5F048B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</w:p>
        </w:tc>
        <w:tc>
          <w:tcPr>
            <w:tcW w:w="1659" w:type="dxa"/>
          </w:tcPr>
          <w:p w14:paraId="313E141A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</w:p>
        </w:tc>
        <w:tc>
          <w:tcPr>
            <w:tcW w:w="1660" w:type="dxa"/>
          </w:tcPr>
          <w:p w14:paraId="3595E77D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</w:p>
        </w:tc>
      </w:tr>
    </w:tbl>
    <w:p w14:paraId="397590C1" w14:textId="77777777" w:rsidR="00000000" w:rsidRDefault="00C902D6">
      <w:pPr>
        <w:spacing w:line="276" w:lineRule="auto"/>
        <w:jc w:val="left"/>
        <w:rPr>
          <w:sz w:val="22"/>
        </w:rPr>
      </w:pPr>
      <w:r>
        <w:rPr>
          <w:sz w:val="22"/>
        </w:rPr>
        <w:t xml:space="preserve">OSM typically has the following link types. 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8"/>
        <w:gridCol w:w="1634"/>
      </w:tblGrid>
      <w:tr w:rsidR="00000000" w14:paraId="7C11A54B" w14:textId="77777777">
        <w:trPr>
          <w:jc w:val="center"/>
        </w:trPr>
        <w:tc>
          <w:tcPr>
            <w:tcW w:w="0" w:type="auto"/>
          </w:tcPr>
          <w:p w14:paraId="6E3F18CC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link_type</w:t>
            </w:r>
          </w:p>
        </w:tc>
        <w:tc>
          <w:tcPr>
            <w:tcW w:w="0" w:type="auto"/>
          </w:tcPr>
          <w:p w14:paraId="05A73E67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link_type_name</w:t>
            </w:r>
          </w:p>
        </w:tc>
      </w:tr>
      <w:tr w:rsidR="00000000" w14:paraId="60EE2614" w14:textId="77777777">
        <w:trPr>
          <w:jc w:val="center"/>
        </w:trPr>
        <w:tc>
          <w:tcPr>
            <w:tcW w:w="0" w:type="auto"/>
          </w:tcPr>
          <w:p w14:paraId="4BFF3112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0" w:type="auto"/>
          </w:tcPr>
          <w:p w14:paraId="180A5F13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motorway</w:t>
            </w:r>
          </w:p>
        </w:tc>
      </w:tr>
      <w:tr w:rsidR="00000000" w14:paraId="571D3DEF" w14:textId="77777777">
        <w:trPr>
          <w:jc w:val="center"/>
        </w:trPr>
        <w:tc>
          <w:tcPr>
            <w:tcW w:w="0" w:type="auto"/>
          </w:tcPr>
          <w:p w14:paraId="2B37C6BA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0" w:type="auto"/>
          </w:tcPr>
          <w:p w14:paraId="15CF91E8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trunk</w:t>
            </w:r>
          </w:p>
        </w:tc>
      </w:tr>
      <w:tr w:rsidR="00000000" w14:paraId="0685C786" w14:textId="77777777">
        <w:trPr>
          <w:jc w:val="center"/>
        </w:trPr>
        <w:tc>
          <w:tcPr>
            <w:tcW w:w="0" w:type="auto"/>
          </w:tcPr>
          <w:p w14:paraId="17DDCCB3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0" w:type="auto"/>
          </w:tcPr>
          <w:p w14:paraId="33029E75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</w:tr>
      <w:tr w:rsidR="00000000" w14:paraId="178F7317" w14:textId="77777777">
        <w:trPr>
          <w:jc w:val="center"/>
        </w:trPr>
        <w:tc>
          <w:tcPr>
            <w:tcW w:w="0" w:type="auto"/>
          </w:tcPr>
          <w:p w14:paraId="55440B10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0" w:type="auto"/>
          </w:tcPr>
          <w:p w14:paraId="2E69452C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s</w:t>
            </w:r>
            <w:r>
              <w:rPr>
                <w:sz w:val="22"/>
              </w:rPr>
              <w:t>econdary</w:t>
            </w:r>
          </w:p>
        </w:tc>
      </w:tr>
      <w:tr w:rsidR="00000000" w14:paraId="6D7ED736" w14:textId="77777777">
        <w:trPr>
          <w:jc w:val="center"/>
        </w:trPr>
        <w:tc>
          <w:tcPr>
            <w:tcW w:w="0" w:type="auto"/>
          </w:tcPr>
          <w:p w14:paraId="753F057B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0" w:type="auto"/>
          </w:tcPr>
          <w:p w14:paraId="0DC22E82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tertiary</w:t>
            </w:r>
          </w:p>
        </w:tc>
      </w:tr>
      <w:tr w:rsidR="00000000" w14:paraId="3B0DAE5C" w14:textId="77777777">
        <w:trPr>
          <w:jc w:val="center"/>
        </w:trPr>
        <w:tc>
          <w:tcPr>
            <w:tcW w:w="0" w:type="auto"/>
          </w:tcPr>
          <w:p w14:paraId="36133658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0" w:type="auto"/>
          </w:tcPr>
          <w:p w14:paraId="1A188E09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residential</w:t>
            </w:r>
          </w:p>
        </w:tc>
      </w:tr>
      <w:tr w:rsidR="00000000" w14:paraId="3B3830C3" w14:textId="77777777">
        <w:trPr>
          <w:jc w:val="center"/>
        </w:trPr>
        <w:tc>
          <w:tcPr>
            <w:tcW w:w="0" w:type="auto"/>
          </w:tcPr>
          <w:p w14:paraId="16E6D704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0" w:type="auto"/>
          </w:tcPr>
          <w:p w14:paraId="30D374E5" w14:textId="77777777" w:rsidR="00000000" w:rsidRDefault="00C902D6">
            <w:pPr>
              <w:spacing w:line="276" w:lineRule="auto"/>
              <w:jc w:val="center"/>
              <w:rPr>
                <w:sz w:val="22"/>
              </w:rPr>
            </w:pPr>
            <w:r>
              <w:rPr>
                <w:sz w:val="22"/>
              </w:rPr>
              <w:t>others</w:t>
            </w:r>
          </w:p>
        </w:tc>
      </w:tr>
    </w:tbl>
    <w:p w14:paraId="75B36BD3" w14:textId="77777777" w:rsidR="00000000" w:rsidRDefault="00C902D6">
      <w:pPr>
        <w:spacing w:line="276" w:lineRule="auto"/>
        <w:jc w:val="left"/>
        <w:rPr>
          <w:b/>
          <w:sz w:val="22"/>
        </w:rPr>
      </w:pPr>
    </w:p>
    <w:p w14:paraId="7F3C6653" w14:textId="77777777" w:rsidR="00000000" w:rsidRDefault="00C902D6">
      <w:pPr>
        <w:spacing w:line="276" w:lineRule="auto"/>
        <w:jc w:val="left"/>
        <w:rPr>
          <w:b/>
          <w:sz w:val="22"/>
        </w:rPr>
      </w:pPr>
    </w:p>
    <w:p w14:paraId="4B2E74EA" w14:textId="77777777" w:rsidR="00000000" w:rsidRDefault="00C902D6">
      <w:pPr>
        <w:spacing w:line="276" w:lineRule="auto"/>
        <w:jc w:val="left"/>
        <w:rPr>
          <w:rFonts w:hint="eastAsia"/>
          <w:b/>
          <w:sz w:val="22"/>
        </w:rPr>
      </w:pPr>
    </w:p>
    <w:p w14:paraId="50480B1A" w14:textId="77777777" w:rsidR="00000000" w:rsidRDefault="00C902D6">
      <w:pPr>
        <w:numPr>
          <w:ilvl w:val="0"/>
          <w:numId w:val="1"/>
        </w:numPr>
        <w:spacing w:line="276" w:lineRule="auto"/>
        <w:rPr>
          <w:b/>
          <w:sz w:val="22"/>
        </w:rPr>
      </w:pPr>
      <w:r>
        <w:rPr>
          <w:b/>
          <w:sz w:val="22"/>
        </w:rPr>
        <w:t>How to install OSM2GMNS?</w:t>
      </w:r>
    </w:p>
    <w:p w14:paraId="76DEB2F8" w14:textId="77777777" w:rsidR="00000000" w:rsidRDefault="00C902D6">
      <w:pPr>
        <w:spacing w:line="276" w:lineRule="auto"/>
        <w:jc w:val="left"/>
        <w:rPr>
          <w:sz w:val="22"/>
        </w:rPr>
      </w:pPr>
      <w:r>
        <w:rPr>
          <w:sz w:val="22"/>
        </w:rPr>
        <w:t xml:space="preserve">Further published details with OSM2GMNS can be found at </w:t>
      </w:r>
      <w:hyperlink r:id="rId8" w:history="1">
        <w:r>
          <w:rPr>
            <w:rStyle w:val="Hyperlink"/>
            <w:sz w:val="22"/>
          </w:rPr>
          <w:t>https://pypi.org/project/osm2gmns/</w:t>
        </w:r>
      </w:hyperlink>
      <w:r>
        <w:rPr>
          <w:sz w:val="22"/>
        </w:rPr>
        <w:t>.</w:t>
      </w:r>
    </w:p>
    <w:p w14:paraId="5884BBB8" w14:textId="77777777" w:rsidR="00000000" w:rsidRDefault="00C902D6">
      <w:pPr>
        <w:spacing w:line="276" w:lineRule="auto"/>
        <w:jc w:val="left"/>
        <w:rPr>
          <w:sz w:val="22"/>
        </w:rPr>
      </w:pPr>
    </w:p>
    <w:p w14:paraId="772263C6" w14:textId="77777777" w:rsidR="00000000" w:rsidRDefault="00C902D6">
      <w:pPr>
        <w:spacing w:line="276" w:lineRule="auto"/>
        <w:jc w:val="left"/>
        <w:rPr>
          <w:rFonts w:hint="eastAsia"/>
          <w:i/>
          <w:sz w:val="22"/>
        </w:rPr>
      </w:pPr>
      <w:r>
        <w:rPr>
          <w:i/>
          <w:sz w:val="22"/>
        </w:rPr>
        <w:t>Before using this tool, please ensure</w:t>
      </w:r>
      <w:r>
        <w:rPr>
          <w:i/>
          <w:sz w:val="22"/>
        </w:rPr>
        <w:t xml:space="preserve"> that the python environment has been installed.</w:t>
      </w:r>
    </w:p>
    <w:p w14:paraId="7D5A8C47" w14:textId="77777777" w:rsidR="00000000" w:rsidRDefault="00C902D6">
      <w:pPr>
        <w:spacing w:line="276" w:lineRule="auto"/>
        <w:jc w:val="left"/>
        <w:rPr>
          <w:sz w:val="22"/>
        </w:rPr>
      </w:pPr>
      <w:r>
        <w:rPr>
          <w:sz w:val="22"/>
        </w:rPr>
        <w:t>Step 1: Open windows terminal or anaconda command line.</w:t>
      </w:r>
    </w:p>
    <w:p w14:paraId="15C4689F" w14:textId="6C03606D" w:rsidR="00000000" w:rsidRDefault="00346A0C">
      <w:pPr>
        <w:spacing w:line="276" w:lineRule="auto"/>
        <w:jc w:val="center"/>
        <w:rPr>
          <w:sz w:val="22"/>
          <w:lang w:val="en-US" w:eastAsia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23E80939" wp14:editId="5B7D2BBA">
            <wp:extent cx="3568700" cy="14605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53BC" w14:textId="77777777" w:rsidR="00000000" w:rsidRDefault="00C902D6">
      <w:pPr>
        <w:spacing w:line="276" w:lineRule="auto"/>
        <w:jc w:val="left"/>
        <w:rPr>
          <w:sz w:val="22"/>
        </w:rPr>
      </w:pPr>
      <w:r>
        <w:rPr>
          <w:rFonts w:hint="eastAsia"/>
          <w:sz w:val="22"/>
        </w:rPr>
        <w:t>Step</w:t>
      </w:r>
      <w:r>
        <w:rPr>
          <w:sz w:val="22"/>
        </w:rPr>
        <w:t xml:space="preserve"> 2: Type the command line at terminal</w:t>
      </w:r>
      <w:r>
        <w:rPr>
          <w:rFonts w:hint="eastAsia"/>
          <w:sz w:val="22"/>
        </w:rPr>
        <w:t xml:space="preserve"> or anaconda terminal</w:t>
      </w:r>
      <w:r>
        <w:rPr>
          <w:sz w:val="22"/>
        </w:rPr>
        <w:t xml:space="preserve">: </w:t>
      </w:r>
    </w:p>
    <w:p w14:paraId="140F2113" w14:textId="77777777" w:rsidR="00000000" w:rsidRDefault="00C902D6">
      <w:pPr>
        <w:spacing w:line="276" w:lineRule="auto"/>
        <w:jc w:val="left"/>
        <w:rPr>
          <w:sz w:val="22"/>
        </w:rPr>
      </w:pPr>
      <w:r>
        <w:rPr>
          <w:i/>
          <w:sz w:val="22"/>
        </w:rPr>
        <w:t>pip install osm2gmns</w:t>
      </w:r>
    </w:p>
    <w:p w14:paraId="23749E36" w14:textId="7E4078B5" w:rsidR="00000000" w:rsidRDefault="00346A0C">
      <w:pPr>
        <w:spacing w:line="276" w:lineRule="auto"/>
        <w:jc w:val="center"/>
        <w:rPr>
          <w:rFonts w:hint="eastAsia"/>
          <w:i/>
          <w:sz w:val="22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17B6922C" wp14:editId="19C38E8D">
            <wp:extent cx="3600450" cy="11684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521259E1" wp14:editId="1EB8DB6B">
            <wp:extent cx="3492500" cy="1231900"/>
            <wp:effectExtent l="0" t="0" r="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1" b="17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BE63BF5" w14:textId="77777777" w:rsidR="00000000" w:rsidRDefault="00C902D6">
      <w:pPr>
        <w:spacing w:line="276" w:lineRule="auto"/>
        <w:rPr>
          <w:sz w:val="22"/>
        </w:rPr>
      </w:pPr>
      <w:r>
        <w:rPr>
          <w:sz w:val="22"/>
        </w:rPr>
        <w:t>The installation process takes about a few seconds to comple</w:t>
      </w:r>
      <w:r>
        <w:rPr>
          <w:sz w:val="22"/>
        </w:rPr>
        <w:t>te.</w:t>
      </w:r>
    </w:p>
    <w:p w14:paraId="5A9704A3" w14:textId="77777777" w:rsidR="00000000" w:rsidRDefault="00C902D6">
      <w:pPr>
        <w:spacing w:line="276" w:lineRule="auto"/>
        <w:rPr>
          <w:rFonts w:hint="eastAsia"/>
          <w:sz w:val="22"/>
        </w:rPr>
      </w:pPr>
    </w:p>
    <w:p w14:paraId="6E99CADC" w14:textId="77777777" w:rsidR="00000000" w:rsidRDefault="00C902D6">
      <w:pPr>
        <w:spacing w:line="276" w:lineRule="auto"/>
        <w:rPr>
          <w:b/>
          <w:sz w:val="22"/>
        </w:rPr>
      </w:pPr>
      <w:r>
        <w:rPr>
          <w:rFonts w:hint="eastAsia"/>
          <w:b/>
          <w:sz w:val="22"/>
        </w:rPr>
        <w:t>3</w:t>
      </w:r>
      <w:r>
        <w:rPr>
          <w:b/>
          <w:sz w:val="22"/>
        </w:rPr>
        <w:t>.How to use OSM2GMNS?</w:t>
      </w:r>
    </w:p>
    <w:p w14:paraId="1D085E79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>Here, we use Tempe, AZ USA as an example to illustrate how to use OSM2GMNS tool.</w:t>
      </w:r>
    </w:p>
    <w:p w14:paraId="651D07DE" w14:textId="77777777" w:rsidR="00000000" w:rsidRDefault="00C902D6">
      <w:pPr>
        <w:spacing w:line="276" w:lineRule="auto"/>
        <w:rPr>
          <w:b/>
          <w:sz w:val="22"/>
        </w:rPr>
      </w:pPr>
      <w:r>
        <w:rPr>
          <w:b/>
          <w:sz w:val="22"/>
        </w:rPr>
        <w:t xml:space="preserve">Step </w:t>
      </w:r>
      <w:r>
        <w:rPr>
          <w:b/>
          <w:sz w:val="22"/>
        </w:rPr>
        <w:t>3.</w:t>
      </w:r>
      <w:r>
        <w:rPr>
          <w:b/>
          <w:sz w:val="22"/>
        </w:rPr>
        <w:t>1: Determining the research boundary of the map</w:t>
      </w:r>
    </w:p>
    <w:p w14:paraId="25C3CD88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 xml:space="preserve">First, go to </w:t>
      </w:r>
      <w:hyperlink r:id="rId12" w:history="1">
        <w:r>
          <w:rPr>
            <w:rStyle w:val="Hyperlink"/>
            <w:sz w:val="22"/>
          </w:rPr>
          <w:t>www.openstreetmap.org</w:t>
        </w:r>
      </w:hyperlink>
      <w:r>
        <w:rPr>
          <w:rStyle w:val="Hyperlink"/>
          <w:color w:val="auto"/>
          <w:sz w:val="22"/>
          <w:u w:val="none"/>
        </w:rPr>
        <w:t>, and find th</w:t>
      </w:r>
      <w:r>
        <w:rPr>
          <w:rStyle w:val="Hyperlink"/>
          <w:color w:val="auto"/>
          <w:sz w:val="22"/>
          <w:u w:val="none"/>
        </w:rPr>
        <w:t xml:space="preserve">e location of interest, for example, </w:t>
      </w:r>
      <w:r>
        <w:rPr>
          <w:sz w:val="22"/>
        </w:rPr>
        <w:t>Tempe campus of ASU, with its boundary shown below.</w:t>
      </w:r>
    </w:p>
    <w:p w14:paraId="63B093E0" w14:textId="1E41F69F" w:rsidR="00000000" w:rsidRDefault="00346A0C">
      <w:pPr>
        <w:spacing w:line="276" w:lineRule="auto"/>
        <w:rPr>
          <w:sz w:val="22"/>
        </w:rPr>
      </w:pPr>
      <w:r>
        <w:rPr>
          <w:noProof/>
          <w:sz w:val="22"/>
          <w:lang w:val="en-US" w:eastAsia="en-US"/>
        </w:rPr>
        <w:lastRenderedPageBreak/>
        <w:drawing>
          <wp:inline distT="0" distB="0" distL="0" distR="0" wp14:anchorId="250EF9E9" wp14:editId="1C4BAD3E">
            <wp:extent cx="5283200" cy="25082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DE6E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>Second, click on the export button on the top:</w:t>
      </w:r>
    </w:p>
    <w:p w14:paraId="2FD2E493" w14:textId="6994312B" w:rsidR="00000000" w:rsidRDefault="00346A0C">
      <w:pPr>
        <w:spacing w:line="276" w:lineRule="auto"/>
        <w:rPr>
          <w:sz w:val="22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4A962C12" wp14:editId="7638514F">
            <wp:extent cx="5283200" cy="25273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A13C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hen, click on the Export button in the middle to download an OSM data file.</w:t>
      </w:r>
    </w:p>
    <w:p w14:paraId="7C115FB9" w14:textId="154AB3C9" w:rsidR="00000000" w:rsidRDefault="00346A0C">
      <w:pPr>
        <w:spacing w:line="276" w:lineRule="auto"/>
        <w:rPr>
          <w:sz w:val="22"/>
          <w:lang w:val="en-US" w:eastAsia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7E2592DD" wp14:editId="17C2552F">
            <wp:extent cx="5264150" cy="25273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2FBF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 xml:space="preserve"> For a very large area of interest, w</w:t>
      </w:r>
      <w:r>
        <w:rPr>
          <w:sz w:val="22"/>
        </w:rPr>
        <w:t>e also suggest users to click the link of “overpass API” to obtain a map file</w:t>
      </w:r>
      <w:r>
        <w:rPr>
          <w:sz w:val="22"/>
        </w:rPr>
        <w:t xml:space="preserve"> for large regions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The data formats </w:t>
      </w:r>
      <w:r>
        <w:rPr>
          <w:rFonts w:hint="eastAsia"/>
          <w:sz w:val="22"/>
        </w:rPr>
        <w:t xml:space="preserve">form </w:t>
      </w:r>
      <w:r>
        <w:rPr>
          <w:sz w:val="22"/>
        </w:rPr>
        <w:t>“overpass API”</w:t>
      </w:r>
      <w:r>
        <w:rPr>
          <w:rFonts w:hint="eastAsia"/>
          <w:sz w:val="22"/>
        </w:rPr>
        <w:t xml:space="preserve"> is</w:t>
      </w:r>
      <w:r>
        <w:rPr>
          <w:rFonts w:hint="eastAsia"/>
          <w:sz w:val="22"/>
        </w:rPr>
        <w:t xml:space="preserve"> not exactly the same</w:t>
      </w:r>
      <w:r>
        <w:rPr>
          <w:rFonts w:hint="eastAsia"/>
          <w:sz w:val="22"/>
        </w:rPr>
        <w:t xml:space="preserve"> as</w:t>
      </w:r>
      <w:r>
        <w:rPr>
          <w:rFonts w:hint="eastAsia"/>
          <w:i/>
          <w:iCs/>
          <w:sz w:val="22"/>
        </w:rPr>
        <w:t xml:space="preserve"> .osm</w:t>
      </w:r>
      <w:r>
        <w:rPr>
          <w:rFonts w:hint="eastAsia"/>
          <w:sz w:val="22"/>
        </w:rPr>
        <w:t xml:space="preserve"> format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 xml:space="preserve">but the </w:t>
      </w:r>
      <w:r>
        <w:rPr>
          <w:rFonts w:hint="eastAsia"/>
          <w:sz w:val="22"/>
        </w:rPr>
        <w:t>OSM2GMNS</w:t>
      </w:r>
      <w:r>
        <w:rPr>
          <w:rFonts w:hint="eastAsia"/>
          <w:sz w:val="22"/>
        </w:rPr>
        <w:t xml:space="preserve"> tool be applicable for these two data </w:t>
      </w:r>
      <w:r>
        <w:rPr>
          <w:rFonts w:hint="eastAsia"/>
          <w:sz w:val="22"/>
        </w:rPr>
        <w:lastRenderedPageBreak/>
        <w:t>formats.</w:t>
      </w:r>
    </w:p>
    <w:p w14:paraId="203E8FD3" w14:textId="12F39B33" w:rsidR="00000000" w:rsidRDefault="00346A0C">
      <w:pPr>
        <w:spacing w:line="276" w:lineRule="auto"/>
        <w:rPr>
          <w:sz w:val="22"/>
          <w:lang w:val="en-US" w:eastAsia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028030CF" wp14:editId="0F824090">
            <wp:extent cx="5270500" cy="2870200"/>
            <wp:effectExtent l="0" t="0" r="0" b="0"/>
            <wp:docPr id="7" name="Picture 10" descr="3c925141bc2ee0abbab707f04407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c925141bc2ee0abbab707f0440776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5889" w14:textId="77777777" w:rsidR="00000000" w:rsidRDefault="00C902D6">
      <w:pPr>
        <w:spacing w:line="276" w:lineRule="auto"/>
        <w:rPr>
          <w:sz w:val="22"/>
        </w:rPr>
      </w:pPr>
    </w:p>
    <w:p w14:paraId="42F1532A" w14:textId="77777777" w:rsidR="00000000" w:rsidRDefault="00C902D6">
      <w:pPr>
        <w:spacing w:line="276" w:lineRule="auto"/>
        <w:rPr>
          <w:b/>
          <w:sz w:val="22"/>
        </w:rPr>
      </w:pPr>
      <w:r>
        <w:rPr>
          <w:b/>
          <w:sz w:val="22"/>
        </w:rPr>
        <w:t>Step 2: Executi</w:t>
      </w:r>
      <w:r>
        <w:rPr>
          <w:b/>
          <w:sz w:val="22"/>
        </w:rPr>
        <w:t>ng the OSM2GMNS Python code</w:t>
      </w:r>
    </w:p>
    <w:p w14:paraId="3F105277" w14:textId="77777777" w:rsidR="00000000" w:rsidRDefault="00C902D6">
      <w:pPr>
        <w:spacing w:line="276" w:lineRule="auto"/>
        <w:ind w:firstLine="420"/>
        <w:rPr>
          <w:sz w:val="22"/>
        </w:rPr>
      </w:pPr>
      <w:r>
        <w:rPr>
          <w:sz w:val="22"/>
        </w:rPr>
        <w:t>Through a few lines of code, OSM2GMNS allows you to convert map.osm</w:t>
      </w:r>
      <w:r>
        <w:rPr>
          <w:rFonts w:hint="eastAsia"/>
          <w:sz w:val="22"/>
        </w:rPr>
        <w:t>/map</w:t>
      </w:r>
      <w:r>
        <w:rPr>
          <w:sz w:val="22"/>
        </w:rPr>
        <w:t xml:space="preserve"> file in OSM format into a network file in GMNS format.</w:t>
      </w:r>
    </w:p>
    <w:p w14:paraId="703881C2" w14:textId="77777777" w:rsidR="00000000" w:rsidRDefault="00C902D6">
      <w:pPr>
        <w:spacing w:line="276" w:lineRule="auto"/>
        <w:ind w:firstLine="420"/>
        <w:rPr>
          <w:rFonts w:hint="eastAsia"/>
          <w:i/>
          <w:iCs/>
          <w:sz w:val="22"/>
        </w:rPr>
      </w:pPr>
      <w:r>
        <w:rPr>
          <w:rFonts w:hint="eastAsia"/>
          <w:i/>
          <w:iCs/>
          <w:sz w:val="22"/>
        </w:rPr>
        <w:t>import osm2gmns as og</w:t>
      </w:r>
    </w:p>
    <w:p w14:paraId="42D6EA36" w14:textId="77777777" w:rsidR="00000000" w:rsidRDefault="00C902D6">
      <w:pPr>
        <w:spacing w:line="276" w:lineRule="auto"/>
        <w:ind w:firstLine="420"/>
        <w:rPr>
          <w:rFonts w:hint="eastAsia"/>
          <w:i/>
          <w:iCs/>
          <w:sz w:val="22"/>
        </w:rPr>
      </w:pPr>
      <w:r>
        <w:rPr>
          <w:rFonts w:hint="eastAsia"/>
          <w:i/>
          <w:iCs/>
          <w:sz w:val="22"/>
        </w:rPr>
        <w:t>net = og.getNetFromOSMFile('map.osm')</w:t>
      </w:r>
    </w:p>
    <w:p w14:paraId="49E3E179" w14:textId="77777777" w:rsidR="00000000" w:rsidRDefault="00C902D6">
      <w:pPr>
        <w:spacing w:line="276" w:lineRule="auto"/>
        <w:ind w:firstLine="420"/>
        <w:rPr>
          <w:rFonts w:hint="eastAsia"/>
          <w:i/>
          <w:iCs/>
          <w:sz w:val="22"/>
        </w:rPr>
      </w:pPr>
      <w:r>
        <w:rPr>
          <w:rFonts w:hint="eastAsia"/>
          <w:i/>
          <w:iCs/>
          <w:sz w:val="22"/>
        </w:rPr>
        <w:t>og.outputNetToCSV(net)</w:t>
      </w:r>
    </w:p>
    <w:p w14:paraId="464DC037" w14:textId="77777777" w:rsidR="00000000" w:rsidRDefault="00C902D6">
      <w:pPr>
        <w:spacing w:line="276" w:lineRule="auto"/>
        <w:ind w:firstLine="420"/>
        <w:rPr>
          <w:rFonts w:hint="eastAsia"/>
          <w:sz w:val="22"/>
        </w:rPr>
      </w:pPr>
    </w:p>
    <w:p w14:paraId="2FD3CEFB" w14:textId="77777777" w:rsidR="00000000" w:rsidRDefault="00C902D6">
      <w:pPr>
        <w:spacing w:line="276" w:lineRule="auto"/>
        <w:rPr>
          <w:b/>
          <w:sz w:val="22"/>
        </w:rPr>
      </w:pPr>
      <w:r>
        <w:rPr>
          <w:b/>
          <w:sz w:val="22"/>
        </w:rPr>
        <w:t>Step 3: Check out</w:t>
      </w:r>
      <w:r>
        <w:rPr>
          <w:b/>
          <w:sz w:val="22"/>
        </w:rPr>
        <w:t>put files</w:t>
      </w:r>
    </w:p>
    <w:p w14:paraId="6BB83438" w14:textId="77777777" w:rsidR="00000000" w:rsidRDefault="00C902D6">
      <w:pPr>
        <w:spacing w:line="276" w:lineRule="auto"/>
        <w:ind w:firstLine="420"/>
        <w:rPr>
          <w:rFonts w:hint="eastAsia"/>
          <w:sz w:val="22"/>
        </w:rPr>
      </w:pPr>
      <w:r>
        <w:rPr>
          <w:sz w:val="22"/>
        </w:rPr>
        <w:t xml:space="preserve">There are </w:t>
      </w:r>
      <w:r>
        <w:rPr>
          <w:rFonts w:hint="eastAsia"/>
          <w:sz w:val="22"/>
        </w:rPr>
        <w:t>4</w:t>
      </w:r>
      <w:r>
        <w:rPr>
          <w:sz w:val="22"/>
        </w:rPr>
        <w:t xml:space="preserve"> output files, namely node.csv, link.csv, complex_intersection.csv, and segment.csv from the OSM2GMNS package. The node and link attributes are stored in node.csv and link.csv respectively, while some complex intersection information s</w:t>
      </w:r>
      <w:r>
        <w:rPr>
          <w:sz w:val="22"/>
        </w:rPr>
        <w:t>uch as the mapping between model nodes and main signal nodes is represented in complex_intersection.csv and segment.csv.</w:t>
      </w:r>
      <w:r>
        <w:rPr>
          <w:rFonts w:hint="eastAsia"/>
          <w:sz w:val="22"/>
        </w:rPr>
        <w:t xml:space="preserve"> Some complex intersection information that may be ignored or misidentified can be modified in </w:t>
      </w:r>
      <w:r>
        <w:rPr>
          <w:sz w:val="22"/>
        </w:rPr>
        <w:t>segment.csv</w:t>
      </w:r>
      <w:r>
        <w:rPr>
          <w:rFonts w:hint="eastAsia"/>
          <w:sz w:val="22"/>
        </w:rPr>
        <w:t>.</w:t>
      </w:r>
    </w:p>
    <w:p w14:paraId="14B83BA9" w14:textId="31C6C785" w:rsidR="00000000" w:rsidRDefault="00346A0C">
      <w:pPr>
        <w:spacing w:line="276" w:lineRule="auto"/>
        <w:jc w:val="center"/>
        <w:rPr>
          <w:sz w:val="22"/>
          <w:lang w:val="en-US" w:eastAsia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0ADD26E1" wp14:editId="5B74FACF">
            <wp:extent cx="3937000" cy="6477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8AD9" w14:textId="77777777" w:rsidR="00000000" w:rsidRDefault="00C902D6">
      <w:pPr>
        <w:spacing w:line="276" w:lineRule="auto"/>
        <w:jc w:val="center"/>
        <w:rPr>
          <w:sz w:val="22"/>
          <w:lang w:val="en-US" w:eastAsia="en-US"/>
        </w:rPr>
      </w:pPr>
    </w:p>
    <w:p w14:paraId="6D3C9978" w14:textId="77777777" w:rsidR="00000000" w:rsidRDefault="00C902D6">
      <w:pPr>
        <w:spacing w:line="276" w:lineRule="auto"/>
        <w:rPr>
          <w:b/>
          <w:sz w:val="22"/>
        </w:rPr>
      </w:pPr>
      <w:r>
        <w:rPr>
          <w:rFonts w:hint="eastAsia"/>
          <w:b/>
          <w:sz w:val="22"/>
        </w:rPr>
        <w:t>S</w:t>
      </w:r>
      <w:r>
        <w:rPr>
          <w:b/>
          <w:sz w:val="22"/>
        </w:rPr>
        <w:t xml:space="preserve">tep 4: Visualization in </w:t>
      </w:r>
      <w:r>
        <w:rPr>
          <w:b/>
          <w:sz w:val="22"/>
        </w:rPr>
        <w:t>NEXTA</w:t>
      </w:r>
    </w:p>
    <w:p w14:paraId="48D88D80" w14:textId="77777777" w:rsidR="00000000" w:rsidRDefault="00C902D6">
      <w:pPr>
        <w:spacing w:line="276" w:lineRule="auto"/>
        <w:rPr>
          <w:sz w:val="22"/>
        </w:rPr>
      </w:pPr>
      <w:r>
        <w:rPr>
          <w:sz w:val="22"/>
        </w:rPr>
        <w:tab/>
      </w:r>
      <w:r>
        <w:rPr>
          <w:sz w:val="22"/>
        </w:rPr>
        <w:t>You can open and visualize the traffic network project (node.csv) in NEXTA .</w:t>
      </w:r>
    </w:p>
    <w:p w14:paraId="36B9398C" w14:textId="577F71C4" w:rsidR="00000000" w:rsidRDefault="00346A0C">
      <w:pPr>
        <w:spacing w:line="276" w:lineRule="auto"/>
        <w:jc w:val="center"/>
        <w:rPr>
          <w:sz w:val="22"/>
          <w:lang w:val="en-US" w:eastAsia="en-US"/>
        </w:rPr>
      </w:pPr>
      <w:r>
        <w:rPr>
          <w:noProof/>
          <w:sz w:val="22"/>
          <w:lang w:val="en-US" w:eastAsia="en-US"/>
        </w:rPr>
        <w:lastRenderedPageBreak/>
        <w:drawing>
          <wp:inline distT="0" distB="0" distL="0" distR="0" wp14:anchorId="612949A0" wp14:editId="10F664A3">
            <wp:extent cx="3670300" cy="21971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85B9" w14:textId="77A847AE" w:rsidR="00000000" w:rsidRDefault="00346A0C">
      <w:pPr>
        <w:spacing w:line="276" w:lineRule="auto"/>
        <w:jc w:val="center"/>
        <w:rPr>
          <w:sz w:val="22"/>
          <w:lang w:val="en-US" w:eastAsia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07FA5F54" wp14:editId="7C5C2FF2">
            <wp:extent cx="5264150" cy="27940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108E" w14:textId="77777777" w:rsidR="00000000" w:rsidRDefault="00C902D6">
      <w:pPr>
        <w:spacing w:line="276" w:lineRule="auto"/>
        <w:jc w:val="left"/>
        <w:rPr>
          <w:rStyle w:val="CommentReference"/>
          <w:sz w:val="22"/>
          <w:szCs w:val="22"/>
        </w:rPr>
      </w:pPr>
      <w:r>
        <w:rPr>
          <w:rStyle w:val="CommentReference"/>
          <w:rFonts w:hint="eastAsia"/>
          <w:sz w:val="22"/>
          <w:szCs w:val="22"/>
        </w:rPr>
        <w:t>*</w:t>
      </w:r>
      <w:r>
        <w:rPr>
          <w:rStyle w:val="CommentReference"/>
          <w:sz w:val="22"/>
          <w:szCs w:val="22"/>
        </w:rPr>
        <w:t xml:space="preserve">The potential next step is to visit the OCEAN tool for multi-resolution network modeling and the NeXTA tool for transportation network simulation and analysis.  </w:t>
      </w:r>
    </w:p>
    <w:p w14:paraId="3A8BE54A" w14:textId="77777777" w:rsidR="00C902D6" w:rsidRDefault="00C902D6">
      <w:pPr>
        <w:spacing w:line="276" w:lineRule="auto"/>
        <w:jc w:val="center"/>
        <w:rPr>
          <w:sz w:val="22"/>
          <w:lang w:eastAsia="en-US"/>
        </w:rPr>
      </w:pPr>
    </w:p>
    <w:sectPr w:rsidR="00C902D6">
      <w:foot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B6E132" w14:textId="77777777" w:rsidR="00C902D6" w:rsidRDefault="00C902D6">
      <w:r>
        <w:separator/>
      </w:r>
    </w:p>
  </w:endnote>
  <w:endnote w:type="continuationSeparator" w:id="0">
    <w:p w14:paraId="624E4C5C" w14:textId="77777777" w:rsidR="00C902D6" w:rsidRDefault="00C90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4CFFA" w14:textId="2C7C38C3" w:rsidR="00000000" w:rsidRDefault="00346A0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759BB34" wp14:editId="5B1AC17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19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FA45D" w14:textId="77777777" w:rsidR="00000000" w:rsidRDefault="00C902D6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59BB3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4.55pt;height:10.3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" filled="f" stroked="f">
              <v:textbox style="mso-fit-shape-to-text:t" inset="0,0,0,0">
                <w:txbxContent>
                  <w:p w14:paraId="486FA45D" w14:textId="77777777" w:rsidR="00000000" w:rsidRDefault="00C902D6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81E70" w14:textId="77777777" w:rsidR="00C902D6" w:rsidRDefault="00C902D6">
      <w:r>
        <w:separator/>
      </w:r>
    </w:p>
  </w:footnote>
  <w:footnote w:type="continuationSeparator" w:id="0">
    <w:p w14:paraId="3308B326" w14:textId="77777777" w:rsidR="00C902D6" w:rsidRDefault="00C902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B17482B"/>
    <w:multiLevelType w:val="singleLevel"/>
    <w:tmpl w:val="FB17482B"/>
    <w:lvl w:ilvl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2MLM0MjMytLAwNjVX0lEKTi0uzszPAymwrAUAl63eViwAAAA="/>
  </w:docVars>
  <w:rsids>
    <w:rsidRoot w:val="002A4D88"/>
    <w:rsid w:val="0002167E"/>
    <w:rsid w:val="00042735"/>
    <w:rsid w:val="000915CF"/>
    <w:rsid w:val="00133A5D"/>
    <w:rsid w:val="00137D78"/>
    <w:rsid w:val="001825D6"/>
    <w:rsid w:val="001C35EE"/>
    <w:rsid w:val="001C52EF"/>
    <w:rsid w:val="001C536C"/>
    <w:rsid w:val="001E0CC3"/>
    <w:rsid w:val="001E629F"/>
    <w:rsid w:val="001E70C5"/>
    <w:rsid w:val="00205959"/>
    <w:rsid w:val="002163B4"/>
    <w:rsid w:val="002A4D88"/>
    <w:rsid w:val="002B2B15"/>
    <w:rsid w:val="00346A0C"/>
    <w:rsid w:val="003612CC"/>
    <w:rsid w:val="003B0464"/>
    <w:rsid w:val="003E090D"/>
    <w:rsid w:val="00490D19"/>
    <w:rsid w:val="004B23AD"/>
    <w:rsid w:val="004E1A80"/>
    <w:rsid w:val="004E7635"/>
    <w:rsid w:val="005156C4"/>
    <w:rsid w:val="00585793"/>
    <w:rsid w:val="005A2934"/>
    <w:rsid w:val="005B0F56"/>
    <w:rsid w:val="005E7259"/>
    <w:rsid w:val="00651E2D"/>
    <w:rsid w:val="006653C0"/>
    <w:rsid w:val="006C3029"/>
    <w:rsid w:val="006D6260"/>
    <w:rsid w:val="006D634F"/>
    <w:rsid w:val="00716541"/>
    <w:rsid w:val="007812A6"/>
    <w:rsid w:val="007B254C"/>
    <w:rsid w:val="007E7655"/>
    <w:rsid w:val="007F46AC"/>
    <w:rsid w:val="0080547B"/>
    <w:rsid w:val="00806824"/>
    <w:rsid w:val="00817A8D"/>
    <w:rsid w:val="00843BE8"/>
    <w:rsid w:val="008815E7"/>
    <w:rsid w:val="008A60E6"/>
    <w:rsid w:val="008E702E"/>
    <w:rsid w:val="0096137A"/>
    <w:rsid w:val="00962344"/>
    <w:rsid w:val="009D3404"/>
    <w:rsid w:val="009E71B6"/>
    <w:rsid w:val="009F0B95"/>
    <w:rsid w:val="00A07692"/>
    <w:rsid w:val="00A21B69"/>
    <w:rsid w:val="00A37CB9"/>
    <w:rsid w:val="00A462DA"/>
    <w:rsid w:val="00A546C8"/>
    <w:rsid w:val="00AD59D8"/>
    <w:rsid w:val="00AF0CD2"/>
    <w:rsid w:val="00B47F99"/>
    <w:rsid w:val="00B61DD9"/>
    <w:rsid w:val="00B624A3"/>
    <w:rsid w:val="00B67B11"/>
    <w:rsid w:val="00B87923"/>
    <w:rsid w:val="00BA2CE5"/>
    <w:rsid w:val="00BE7853"/>
    <w:rsid w:val="00C0521B"/>
    <w:rsid w:val="00C11026"/>
    <w:rsid w:val="00C34995"/>
    <w:rsid w:val="00C510FA"/>
    <w:rsid w:val="00C51638"/>
    <w:rsid w:val="00C902D6"/>
    <w:rsid w:val="00CB3C44"/>
    <w:rsid w:val="00CF2C8D"/>
    <w:rsid w:val="00D03F93"/>
    <w:rsid w:val="00DB7EB9"/>
    <w:rsid w:val="00DF50DA"/>
    <w:rsid w:val="00EB0C08"/>
    <w:rsid w:val="00EE05EE"/>
    <w:rsid w:val="00F8395A"/>
    <w:rsid w:val="00F86B79"/>
    <w:rsid w:val="02C234E1"/>
    <w:rsid w:val="180B1EC8"/>
    <w:rsid w:val="1AB5024A"/>
    <w:rsid w:val="1D42014B"/>
    <w:rsid w:val="1FD02469"/>
    <w:rsid w:val="244A0FE6"/>
    <w:rsid w:val="285D01CC"/>
    <w:rsid w:val="2D38385D"/>
    <w:rsid w:val="2DBB199E"/>
    <w:rsid w:val="2FB77D0E"/>
    <w:rsid w:val="311912D8"/>
    <w:rsid w:val="317B192A"/>
    <w:rsid w:val="33DB1218"/>
    <w:rsid w:val="33ED209E"/>
    <w:rsid w:val="45BC40E5"/>
    <w:rsid w:val="4FD71105"/>
    <w:rsid w:val="5C007885"/>
    <w:rsid w:val="5C743482"/>
    <w:rsid w:val="5D285149"/>
    <w:rsid w:val="634B5415"/>
    <w:rsid w:val="6449115A"/>
    <w:rsid w:val="70E11F33"/>
    <w:rsid w:val="7F355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33B7C"/>
  <w15:chartTrackingRefBased/>
  <w15:docId w15:val="{F29C704B-CEBD-4138-A55B-7239C4B03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CommentReference">
    <w:name w:val="annotation reference"/>
    <w:uiPriority w:val="99"/>
    <w:unhideWhenUsed/>
    <w:rPr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kern w:val="2"/>
      <w:sz w:val="18"/>
      <w:szCs w:val="18"/>
    </w:rPr>
  </w:style>
  <w:style w:type="character" w:customStyle="1" w:styleId="CommentTextChar">
    <w:name w:val="Comment Text Char"/>
    <w:link w:val="CommentText"/>
    <w:uiPriority w:val="99"/>
    <w:semiHidden/>
    <w:rPr>
      <w:kern w:val="2"/>
      <w:lang w:eastAsia="zh-CN"/>
    </w:rPr>
  </w:style>
  <w:style w:type="character" w:customStyle="1" w:styleId="HeaderChar">
    <w:name w:val="Header Char"/>
    <w:link w:val="Header"/>
    <w:uiPriority w:val="99"/>
    <w:rPr>
      <w:kern w:val="2"/>
      <w:sz w:val="18"/>
      <w:szCs w:val="18"/>
    </w:rPr>
  </w:style>
  <w:style w:type="character" w:customStyle="1" w:styleId="FooterChar">
    <w:name w:val="Footer Char"/>
    <w:link w:val="Footer"/>
    <w:uiPriority w:val="99"/>
    <w:rPr>
      <w:kern w:val="2"/>
      <w:sz w:val="18"/>
      <w:szCs w:val="18"/>
    </w:rPr>
  </w:style>
  <w:style w:type="character" w:customStyle="1" w:styleId="CommentSubjectChar">
    <w:name w:val="Comment Subject Char"/>
    <w:link w:val="CommentSubject"/>
    <w:uiPriority w:val="99"/>
    <w:semiHidden/>
    <w:rPr>
      <w:b/>
      <w:bCs/>
      <w:kern w:val="2"/>
      <w:lang w:eastAsia="zh-CN"/>
    </w:rPr>
  </w:style>
  <w:style w:type="character" w:styleId="UnresolvedMention">
    <w:name w:val="Unresolved Mention"/>
    <w:uiPriority w:val="99"/>
    <w:unhideWhenUsed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unhideWhenUsed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pi.org/project/osm2gmn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penstreetmap.org/" TargetMode="External"/><Relationship Id="rId12" Type="http://schemas.openxmlformats.org/officeDocument/2006/relationships/hyperlink" Target="http://www.openstreetmap.org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534</Words>
  <Characters>3046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Manager/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Entai Wang</dc:creator>
  <cp:keywords/>
  <dc:description/>
  <cp:lastModifiedBy>Xuesong Zhou</cp:lastModifiedBy>
  <cp:revision>2</cp:revision>
  <dcterms:created xsi:type="dcterms:W3CDTF">2020-11-11T18:01:00Z</dcterms:created>
  <dcterms:modified xsi:type="dcterms:W3CDTF">2020-11-11T18:01:00Z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