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Further, some are crafty and mischievous, as the fox; some are spirited and</w:t>
      </w:r>
    </w:p>
    <w:p/>
    <w:p>
      <w:r>
        <w:t>affectionate and fawning, as the dog; others are easy-tempered and easily</w:t>
      </w:r>
    </w:p>
    <w:p/>
    <w:p>
      <w:r>
        <w:t>domesticated, as the elephant; others are cautious and watchful, as the</w:t>
      </w:r>
    </w:p>
    <w:p/>
    <w:p>
      <w:r>
        <w:t>goose; others are jealous and self-conceited, as the peacock. But of all</w:t>
      </w:r>
    </w:p>
    <w:p/>
    <w:p>
      <w:r>
        <w:t>animals man alone is capable of deliberation.</w:t>
      </w:r>
    </w:p>
    <w:p/>
    <w:p>
      <w:r>
        <w:t>Many animals have memory, and are capable of instruction; but no other</w:t>
      </w:r>
    </w:p>
    <w:p/>
    <w:p>
      <w:r>
        <w:t>creature except man can recall the past at will.</w:t>
      </w:r>
    </w:p>
    <w:p/>
    <w:p>
      <w:r>
        <w:t>With regard to the several genera of animals, particulars as to their habits of</w:t>
      </w:r>
    </w:p>
    <w:p/>
    <w:p>
      <w:r>
        <w:t>life and modes of existence will be discussed more fully by and by.</w:t>
      </w:r>
    </w:p>
    <w:p/>
    <w:p>
      <w:r>
        <w:t>2</w:t>
      </w:r>
    </w:p>
    <w:p/>
    <w:p>
      <w:r>
        <w:t>Common to all animals are the organs whereby they take food and the</w:t>
      </w:r>
    </w:p>
    <w:p/>
    <w:p>
      <w:r>
        <w:t>organs where into they take it; and these are either identical with one</w:t>
      </w:r>
    </w:p>
    <w:p/>
    <w:p>
      <w:r>
        <w:t>another, or are diverse in the ways above specified: to wit, either identical in</w:t>
      </w:r>
    </w:p>
    <w:p/>
    <w:p>
      <w:r>
        <w:t>form, or varying in respect of excess or defect, or resembling one another</w:t>
      </w:r>
    </w:p>
    <w:p/>
    <w:p>
      <w:r>
        <w:t>analogically, or differing in position.</w:t>
      </w:r>
    </w:p>
    <w:p/>
    <w:p>
      <w:r>
        <w:t>Furthermore, the great majority of animals have other organs besides these</w:t>
      </w:r>
    </w:p>
    <w:p/>
    <w:p>
      <w:r>
        <w:t>in common, whereby they discharge the residuum of their food: | say, the</w:t>
      </w:r>
    </w:p>
    <w:p/>
    <w:p>
      <w:r>
        <w:t>great majority, for this statement does not apply to all. And, by the way, the</w:t>
      </w:r>
    </w:p>
    <w:p/>
    <w:p>
      <w:r>
        <w:t>organ whereby food is taken in is called the mouth, and the organ whereinto</w:t>
      </w:r>
    </w:p>
    <w:p/>
    <w:p>
      <w:r>
        <w:t>it is taken, the belly; the remainder of the alimentary system has a great</w:t>
      </w:r>
    </w:p>
    <w:p/>
    <w:p>
      <w:r>
        <w:t>variety of names.</w:t>
      </w:r>
    </w:p>
    <w:p/>
    <w:p>
      <w:r>
        <w:t>Now the residuum of food is twofold in kind, wet and dry, and such</w:t>
      </w:r>
    </w:p>
    <w:p/>
    <w:p>
      <w:r>
        <w:t>creatures as have organs receptive of wet residuum are invariably found</w:t>
      </w:r>
    </w:p>
    <w:p/>
    <w:p>
      <w:r>
        <w:t>with organs receptive of dry residuum; but such as have organs receptive of</w:t>
      </w:r>
    </w:p>
    <w:p/>
    <w:p>
      <w:r>
        <w:t>dry residuum need not possess organs receptive of wet residuum. In other</w:t>
      </w:r>
    </w:p>
    <w:p/>
    <w:p>
      <w:r>
        <w:t>words, an animal has a bowel or intestine if it have a bladder; but an animal</w:t>
      </w:r>
    </w:p>
    <w:p/>
    <w:p>
      <w:r>
        <w:t>may have a bowel and be without a bladder. And, by the way, | may here</w:t>
      </w:r>
    </w:p>
    <w:p/>
    <w:p>
      <w:r>
        <w:t>remark that the organ receptive of wet residuum is termed ‘bladder’, and</w:t>
      </w:r>
    </w:p>
    <w:p/>
    <w:p>
      <w:r>
        <w:t>the organ receptive of dry residuum ‘intestine or ‘bowel’.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