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63E8846" w:rsidR="00D7522C" w:rsidRPr="00EA5606" w:rsidRDefault="00D40FB0" w:rsidP="00EA5606">
      <w:pPr>
        <w:pStyle w:val="papertitle"/>
        <w:spacing w:before="5pt" w:beforeAutospacing="1" w:after="5pt" w:afterAutospacing="1"/>
        <w:rPr>
          <w:kern w:val="48"/>
        </w:rPr>
      </w:pPr>
      <w:r w:rsidRPr="00D40FB0">
        <w:rPr>
          <w:kern w:val="48"/>
        </w:rPr>
        <w:t>Implementing a Retinex Algorithm for Low-Light Image Enhancement Using CNN and U-Net Architectures</w:t>
      </w:r>
    </w:p>
    <w:p w14:paraId="1F960E65" w14:textId="77777777" w:rsidR="00D7522C" w:rsidRPr="00B0362C" w:rsidRDefault="00D7522C" w:rsidP="00CA4392">
      <w:pPr>
        <w:pStyle w:val="Author"/>
        <w:spacing w:before="5pt" w:beforeAutospacing="1" w:after="5pt" w:afterAutospacing="1" w:line="6pt" w:lineRule="auto"/>
        <w:rPr>
          <w:sz w:val="16"/>
          <w:szCs w:val="16"/>
        </w:rPr>
        <w:sectPr w:rsidR="00D7522C" w:rsidRPr="00B0362C" w:rsidSect="003B4E04">
          <w:footerReference w:type="first" r:id="rId8"/>
          <w:pgSz w:w="595.30pt" w:h="841.90pt" w:code="9"/>
          <w:pgMar w:top="27pt" w:right="44.65pt" w:bottom="72pt" w:left="44.65pt" w:header="36pt" w:footer="36pt" w:gutter="0pt"/>
          <w:cols w:space="36pt"/>
          <w:titlePg/>
          <w:docGrid w:linePitch="360"/>
        </w:sectPr>
      </w:pPr>
    </w:p>
    <w:p w14:paraId="5AB2FE26" w14:textId="6B186C36" w:rsidR="00BD670B" w:rsidRPr="00B0362C" w:rsidRDefault="003B37D9" w:rsidP="003B37D9">
      <w:pPr>
        <w:pStyle w:val="Author"/>
        <w:spacing w:before="5pt" w:beforeAutospacing="1"/>
        <w:jc w:val="both"/>
        <w:rPr>
          <w:sz w:val="18"/>
          <w:szCs w:val="18"/>
        </w:rPr>
      </w:pPr>
      <w:r w:rsidRPr="003B37D9">
        <w:rPr>
          <w:b/>
          <w:bCs/>
          <w:sz w:val="18"/>
          <w:szCs w:val="18"/>
        </w:rPr>
        <w:t>Author:</w:t>
      </w:r>
      <w:r>
        <w:rPr>
          <w:sz w:val="18"/>
          <w:szCs w:val="18"/>
        </w:rPr>
        <w:t xml:space="preserve"> </w:t>
      </w:r>
      <w:r w:rsidR="00EA5606">
        <w:rPr>
          <w:sz w:val="18"/>
          <w:szCs w:val="18"/>
        </w:rPr>
        <w:t>Mustafa Melih Dönmez</w:t>
      </w:r>
    </w:p>
    <w:p w14:paraId="0316535E" w14:textId="77777777" w:rsidR="009F1D79" w:rsidRPr="00B0362C" w:rsidRDefault="009F1D79">
      <w:pPr>
        <w:sectPr w:rsidR="009F1D79" w:rsidRPr="00B0362C"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B0362C" w:rsidRDefault="00BD670B">
      <w:pPr>
        <w:sectPr w:rsidR="009303D9" w:rsidRPr="00B0362C" w:rsidSect="003B4E04">
          <w:type w:val="continuous"/>
          <w:pgSz w:w="595.30pt" w:h="841.90pt" w:code="9"/>
          <w:pgMar w:top="22.50pt" w:right="44.65pt" w:bottom="72pt" w:left="44.65pt" w:header="36pt" w:footer="36pt" w:gutter="0pt"/>
          <w:cols w:num="3" w:space="36pt"/>
          <w:docGrid w:linePitch="360"/>
        </w:sectPr>
      </w:pPr>
      <w:r w:rsidRPr="00B0362C">
        <w:br w:type="column"/>
      </w:r>
    </w:p>
    <w:p w14:paraId="40FA2D84" w14:textId="7F5D9528" w:rsidR="004D72B5" w:rsidRPr="00B0362C" w:rsidRDefault="009303D9" w:rsidP="00972203">
      <w:pPr>
        <w:pStyle w:val="Abstract"/>
        <w:rPr>
          <w:i/>
          <w:iCs/>
          <w:noProof/>
        </w:rPr>
      </w:pPr>
      <w:r w:rsidRPr="00B0362C">
        <w:rPr>
          <w:i/>
          <w:iCs/>
          <w:noProof/>
        </w:rPr>
        <w:t>Abstract</w:t>
      </w:r>
      <w:r w:rsidR="003B37D9">
        <w:rPr>
          <w:i/>
          <w:iCs/>
          <w:noProof/>
        </w:rPr>
        <w:t xml:space="preserve"> </w:t>
      </w:r>
      <w:r w:rsidRPr="00B0362C">
        <w:rPr>
          <w:noProof/>
        </w:rPr>
        <w:t>—</w:t>
      </w:r>
      <w:r w:rsidR="003B37D9">
        <w:rPr>
          <w:noProof/>
        </w:rPr>
        <w:t xml:space="preserve"> </w:t>
      </w:r>
      <w:r w:rsidR="003B37D9" w:rsidRPr="003B37D9">
        <w:rPr>
          <w:b w:val="0"/>
          <w:bCs w:val="0"/>
          <w:noProof/>
        </w:rPr>
        <w:t xml:space="preserve">Low-light image enhancement is a challenging task in image processing, crucial for applications such as surveillance, photography, and autonomous driving. This paper investigates the application of Retinex theory for enhancing low-light images using deep learning approaches. </w:t>
      </w:r>
      <w:r w:rsidR="00D40FB0">
        <w:rPr>
          <w:b w:val="0"/>
          <w:bCs w:val="0"/>
          <w:noProof/>
        </w:rPr>
        <w:t>T</w:t>
      </w:r>
      <w:r w:rsidR="00D40FB0" w:rsidRPr="003B37D9">
        <w:rPr>
          <w:b w:val="0"/>
          <w:bCs w:val="0"/>
          <w:noProof/>
        </w:rPr>
        <w:t>wo architectures</w:t>
      </w:r>
      <w:r w:rsidR="00D40FB0">
        <w:rPr>
          <w:b w:val="0"/>
          <w:bCs w:val="0"/>
          <w:noProof/>
        </w:rPr>
        <w:t xml:space="preserve"> are</w:t>
      </w:r>
      <w:r w:rsidR="003B37D9" w:rsidRPr="003B37D9">
        <w:rPr>
          <w:b w:val="0"/>
          <w:bCs w:val="0"/>
          <w:noProof/>
        </w:rPr>
        <w:t xml:space="preserve"> propose</w:t>
      </w:r>
      <w:r w:rsidR="00D40FB0">
        <w:rPr>
          <w:b w:val="0"/>
          <w:bCs w:val="0"/>
          <w:noProof/>
        </w:rPr>
        <w:t>d</w:t>
      </w:r>
      <w:r w:rsidR="003B37D9" w:rsidRPr="003B37D9">
        <w:rPr>
          <w:b w:val="0"/>
          <w:bCs w:val="0"/>
          <w:noProof/>
        </w:rPr>
        <w:t xml:space="preserve"> and compare</w:t>
      </w:r>
      <w:r w:rsidR="00D40FB0">
        <w:rPr>
          <w:b w:val="0"/>
          <w:bCs w:val="0"/>
          <w:noProof/>
        </w:rPr>
        <w:t>d</w:t>
      </w:r>
      <w:r w:rsidR="003B37D9" w:rsidRPr="003B37D9">
        <w:rPr>
          <w:b w:val="0"/>
          <w:bCs w:val="0"/>
          <w:noProof/>
        </w:rPr>
        <w:t>: (1) a CNN-based model that dynamically predicts optimal Retinex parameters for each image, and (2) a U-Net-based model that performs enhancement after fixed multi-scale Retinex preprocessing. Both models were trained on the LOLv1 dataset. Evaluations were conducted using Structural Similarity Index (SSIM) and loss metrics. The U-Net model achieved significantly better performance, suggesting that fixed Retinex preprocessing followed by deep enhancement yields superior results over adaptive parameter prediction.</w:t>
      </w:r>
    </w:p>
    <w:p w14:paraId="58B10678" w14:textId="1B003340" w:rsidR="009303D9" w:rsidRPr="00D40FB0" w:rsidRDefault="004D72B5" w:rsidP="00972203">
      <w:pPr>
        <w:pStyle w:val="Keywords"/>
        <w:rPr>
          <w:b w:val="0"/>
          <w:bCs w:val="0"/>
          <w:noProof/>
        </w:rPr>
      </w:pPr>
      <w:r w:rsidRPr="00B0362C">
        <w:rPr>
          <w:noProof/>
        </w:rPr>
        <w:t>Keywords</w:t>
      </w:r>
      <w:r w:rsidR="003B37D9">
        <w:rPr>
          <w:noProof/>
        </w:rPr>
        <w:t xml:space="preserve"> </w:t>
      </w:r>
      <w:r w:rsidRPr="00B0362C">
        <w:rPr>
          <w:noProof/>
        </w:rPr>
        <w:t>—</w:t>
      </w:r>
      <w:r w:rsidR="003B37D9">
        <w:rPr>
          <w:noProof/>
        </w:rPr>
        <w:t xml:space="preserve"> </w:t>
      </w:r>
      <w:r w:rsidR="003B37D9" w:rsidRPr="00D40FB0">
        <w:rPr>
          <w:b w:val="0"/>
          <w:bCs w:val="0"/>
          <w:noProof/>
        </w:rPr>
        <w:t>Retinex, low-light image enhancement, convolutional neural network, U-Net, SSIM, deep learning.</w:t>
      </w:r>
    </w:p>
    <w:p w14:paraId="1A521F3C" w14:textId="0E301045" w:rsidR="009303D9" w:rsidRPr="009254FA" w:rsidRDefault="009303D9" w:rsidP="006B6B66">
      <w:pPr>
        <w:pStyle w:val="Heading1"/>
        <w:rPr>
          <w:b/>
          <w:bCs/>
        </w:rPr>
      </w:pPr>
      <w:r w:rsidRPr="009254FA">
        <w:rPr>
          <w:b/>
          <w:bCs/>
        </w:rPr>
        <w:t>Introduction</w:t>
      </w:r>
    </w:p>
    <w:p w14:paraId="724AF109" w14:textId="400DCC66" w:rsidR="003B37D9" w:rsidRPr="003B37D9" w:rsidRDefault="003B37D9" w:rsidP="003B37D9">
      <w:pPr>
        <w:pStyle w:val="BodyText"/>
        <w:rPr>
          <w:lang w:val="en-US"/>
        </w:rPr>
      </w:pPr>
      <w:r w:rsidRPr="003B37D9">
        <w:rPr>
          <w:lang w:val="en-US"/>
        </w:rPr>
        <w:t>Low-light conditions severely degrade image quality, resulting in poor contrast, loss of detail, and color distortion. This hampers the performance of higher-level vision tasks such as object detection and tracking. Enhancing such images is vital for real-world applications in security surveillance, autonomous navigation, and medical imaging.</w:t>
      </w:r>
    </w:p>
    <w:p w14:paraId="5E138575" w14:textId="6C672EB5" w:rsidR="003B37D9" w:rsidRPr="003B37D9" w:rsidRDefault="003B37D9" w:rsidP="003B37D9">
      <w:pPr>
        <w:pStyle w:val="BodyText"/>
        <w:rPr>
          <w:lang w:val="en-US"/>
        </w:rPr>
      </w:pPr>
      <w:r w:rsidRPr="003B37D9">
        <w:rPr>
          <w:lang w:val="en-US"/>
        </w:rPr>
        <w:t>The Retinex theory, introduced by Land and McCann, models how the human visual system perceives color under varying lighting conditions. It attempts to separate the reflectance (true color and texture) from the illumination. Traditionally, algorithms such as Single-Scale Retinex (SSR) or Multi-Scale Retinex (MSR) were used with fixed Gaussian filters. However, fixed parameters often fail to generalize across varying scenes.</w:t>
      </w:r>
    </w:p>
    <w:p w14:paraId="7981A525" w14:textId="4D77C4CC" w:rsidR="003B37D9" w:rsidRPr="003B37D9" w:rsidRDefault="003B37D9" w:rsidP="003B37D9">
      <w:pPr>
        <w:pStyle w:val="BodyText"/>
        <w:rPr>
          <w:lang w:val="en-US"/>
        </w:rPr>
      </w:pPr>
      <w:r w:rsidRPr="003B37D9">
        <w:rPr>
          <w:lang w:val="en-US"/>
        </w:rPr>
        <w:t>To address this, deep learning methods can be integrated with Retinex theory for dynamic or learned enhancement. In this work, we implement:</w:t>
      </w:r>
    </w:p>
    <w:p w14:paraId="7DA98003" w14:textId="078269B7" w:rsidR="003B37D9" w:rsidRPr="003B37D9" w:rsidRDefault="003B37D9" w:rsidP="003B37D9">
      <w:pPr>
        <w:pStyle w:val="BodyText"/>
        <w:numPr>
          <w:ilvl w:val="0"/>
          <w:numId w:val="25"/>
        </w:numPr>
        <w:rPr>
          <w:lang w:val="en-US"/>
        </w:rPr>
      </w:pPr>
      <w:r>
        <w:rPr>
          <w:lang w:val="en-US"/>
        </w:rPr>
        <w:t xml:space="preserve">A </w:t>
      </w:r>
      <w:r w:rsidRPr="003B37D9">
        <w:rPr>
          <w:lang w:val="en-US"/>
        </w:rPr>
        <w:t>CNN-based model that learns to predict optimal parameters for Retinex enhancement on a per-image basis.</w:t>
      </w:r>
    </w:p>
    <w:p w14:paraId="40498BD1" w14:textId="386F266D" w:rsidR="003B37D9" w:rsidRPr="003B37D9" w:rsidRDefault="003B37D9" w:rsidP="003B37D9">
      <w:pPr>
        <w:pStyle w:val="BodyText"/>
        <w:numPr>
          <w:ilvl w:val="0"/>
          <w:numId w:val="25"/>
        </w:numPr>
        <w:rPr>
          <w:lang w:val="en-US"/>
        </w:rPr>
      </w:pPr>
      <w:r w:rsidRPr="003B37D9">
        <w:rPr>
          <w:lang w:val="en-US"/>
        </w:rPr>
        <w:t>A U-Net model that applies fixed Retinex preprocessing and learns to map enhanced inputs to clean outputs.</w:t>
      </w:r>
    </w:p>
    <w:p w14:paraId="5B84FB04" w14:textId="73ED665E" w:rsidR="009303D9" w:rsidRPr="00B0362C" w:rsidRDefault="003B5201" w:rsidP="003B37D9">
      <w:pPr>
        <w:pStyle w:val="BodyText"/>
        <w:rPr>
          <w:lang w:val="en-US"/>
        </w:rPr>
      </w:pPr>
      <w:r>
        <w:rPr>
          <w:lang w:val="en-US"/>
        </w:rPr>
        <w:t>The</w:t>
      </w:r>
      <w:r w:rsidR="003B37D9" w:rsidRPr="003B37D9">
        <w:rPr>
          <w:lang w:val="en-US"/>
        </w:rPr>
        <w:t xml:space="preserve"> aim is to compare the effectiveness of these two approaches in enhancing low-light images both quantitatively (loss and SSIM) and qualitatively (visual quality).</w:t>
      </w:r>
    </w:p>
    <w:p w14:paraId="179EA777" w14:textId="67DC6B49" w:rsidR="009303D9" w:rsidRPr="009254FA" w:rsidRDefault="00B0362C" w:rsidP="006B6B66">
      <w:pPr>
        <w:pStyle w:val="Heading1"/>
        <w:rPr>
          <w:b/>
          <w:bCs/>
        </w:rPr>
      </w:pPr>
      <w:r w:rsidRPr="009254FA">
        <w:rPr>
          <w:b/>
          <w:bCs/>
        </w:rPr>
        <w:t>Materials and Methods</w:t>
      </w:r>
    </w:p>
    <w:p w14:paraId="3C8B3FFF" w14:textId="028CCA66" w:rsidR="009303D9" w:rsidRPr="00B0362C" w:rsidRDefault="00B0362C" w:rsidP="00ED0149">
      <w:pPr>
        <w:pStyle w:val="Heading2"/>
      </w:pPr>
      <w:r>
        <w:t>Dataset</w:t>
      </w:r>
    </w:p>
    <w:p w14:paraId="1559BC74" w14:textId="5EB8D281" w:rsidR="003B5201" w:rsidRPr="003B5201" w:rsidRDefault="003B5201" w:rsidP="003B5201">
      <w:pPr>
        <w:pStyle w:val="BodyText"/>
        <w:rPr>
          <w:lang w:val="en-US"/>
        </w:rPr>
      </w:pPr>
      <w:r>
        <w:rPr>
          <w:lang w:val="en-US"/>
        </w:rPr>
        <w:t>T</w:t>
      </w:r>
      <w:r w:rsidRPr="003B5201">
        <w:rPr>
          <w:lang w:val="en-US"/>
        </w:rPr>
        <w:t>he LOLv1 dataset (Low-Light Dataset) from Kaggle</w:t>
      </w:r>
      <w:r>
        <w:rPr>
          <w:lang w:val="en-US"/>
        </w:rPr>
        <w:t xml:space="preserve"> is used</w:t>
      </w:r>
      <w:r w:rsidRPr="003B5201">
        <w:rPr>
          <w:lang w:val="en-US"/>
        </w:rPr>
        <w:t>, consisting of 485 low-light and corresponding normal-light images. The dataset is split into two directories:</w:t>
      </w:r>
    </w:p>
    <w:p w14:paraId="325428E0" w14:textId="721311FA" w:rsidR="003B5201" w:rsidRPr="003B5201" w:rsidRDefault="003B5201" w:rsidP="003B5201">
      <w:pPr>
        <w:pStyle w:val="BodyText"/>
        <w:rPr>
          <w:lang w:val="en-US"/>
        </w:rPr>
      </w:pPr>
      <w:r w:rsidRPr="003B5201">
        <w:rPr>
          <w:lang w:val="en-US"/>
        </w:rPr>
        <w:t>our485/low/ – low-light images</w:t>
      </w:r>
    </w:p>
    <w:p w14:paraId="5A448F9C" w14:textId="60A59ACE" w:rsidR="003B5201" w:rsidRPr="003B5201" w:rsidRDefault="003B5201" w:rsidP="003B5201">
      <w:pPr>
        <w:pStyle w:val="BodyText"/>
        <w:rPr>
          <w:lang w:val="en-US"/>
        </w:rPr>
      </w:pPr>
      <w:r w:rsidRPr="003B5201">
        <w:rPr>
          <w:lang w:val="en-US"/>
        </w:rPr>
        <w:t>our485/high/ – ground truth enhanced images</w:t>
      </w:r>
    </w:p>
    <w:p w14:paraId="4522E337" w14:textId="4C30BBC2" w:rsidR="009303D9" w:rsidRPr="00B0362C" w:rsidRDefault="003B5201" w:rsidP="003B5201">
      <w:pPr>
        <w:pStyle w:val="BodyText"/>
        <w:rPr>
          <w:lang w:val="en-US"/>
        </w:rPr>
      </w:pPr>
      <w:r w:rsidRPr="003B5201">
        <w:rPr>
          <w:lang w:val="en-US"/>
        </w:rPr>
        <w:t>Data was resized to 256×256 and normalized. PyTorch’s DataLoader was used to batch images during training.</w:t>
      </w:r>
    </w:p>
    <w:p w14:paraId="66739D0E" w14:textId="44CEC927" w:rsidR="009303D9" w:rsidRPr="00B0362C" w:rsidRDefault="00B0362C" w:rsidP="00ED0149">
      <w:pPr>
        <w:pStyle w:val="Heading2"/>
      </w:pPr>
      <w:r>
        <w:t>Retinex Theory</w:t>
      </w:r>
    </w:p>
    <w:p w14:paraId="132BDBC1" w14:textId="77B71889" w:rsidR="00EA5606" w:rsidRPr="00EA5606" w:rsidRDefault="00EA5606" w:rsidP="00EA5606">
      <w:pPr>
        <w:pStyle w:val="BodyText"/>
        <w:rPr>
          <w:lang w:val="en-US"/>
        </w:rPr>
      </w:pPr>
      <w:r w:rsidRPr="00EA5606">
        <w:rPr>
          <w:lang w:val="en-US"/>
        </w:rPr>
        <w:t>The Retinex model enhances an image I(x, y) by computing:</w:t>
      </w:r>
    </w:p>
    <w:p w14:paraId="149A3D21" w14:textId="73709925" w:rsidR="00EA5606" w:rsidRPr="00EA5606" w:rsidRDefault="00EA5606" w:rsidP="00EA5606">
      <w:pPr>
        <w:pStyle w:val="BodyText"/>
        <w:rPr>
          <w:lang w:val="en-US"/>
        </w:rPr>
      </w:pPr>
      <w:r w:rsidRPr="00EA5606">
        <w:rPr>
          <w:lang w:val="en-US"/>
        </w:rPr>
        <w:t>R(x, y) = log I(x, y) - log [G</w:t>
      </w:r>
      <w:r w:rsidR="003B5201">
        <w:rPr>
          <w:lang w:val="en-US"/>
        </w:rPr>
        <w:t>_</w:t>
      </w:r>
      <w:r w:rsidRPr="00EA5606">
        <w:rPr>
          <w:lang w:val="en-US"/>
        </w:rPr>
        <w:t>σ * I(x, y)]</w:t>
      </w:r>
    </w:p>
    <w:p w14:paraId="433DE8C0" w14:textId="77777777" w:rsidR="003B5201" w:rsidRPr="003B5201" w:rsidRDefault="003B5201" w:rsidP="003B5201">
      <w:pPr>
        <w:pStyle w:val="BodyText"/>
        <w:rPr>
          <w:lang w:val="tr-TR"/>
        </w:rPr>
      </w:pPr>
      <w:r w:rsidRPr="003B5201">
        <w:rPr>
          <w:lang w:val="tr-TR"/>
        </w:rPr>
        <w:t>where:</w:t>
      </w:r>
    </w:p>
    <w:p w14:paraId="3916EFFB" w14:textId="77777777" w:rsidR="003B5201" w:rsidRPr="003B5201" w:rsidRDefault="003B5201" w:rsidP="003B5201">
      <w:pPr>
        <w:pStyle w:val="BodyText"/>
        <w:numPr>
          <w:ilvl w:val="0"/>
          <w:numId w:val="26"/>
        </w:numPr>
        <w:rPr>
          <w:lang w:val="tr-TR"/>
        </w:rPr>
      </w:pPr>
      <w:r w:rsidRPr="003B5201">
        <w:rPr>
          <w:lang w:val="tr-TR"/>
        </w:rPr>
        <w:t>I(x,y)I(x, y)I(x,y) is the input image</w:t>
      </w:r>
    </w:p>
    <w:p w14:paraId="40014F0B" w14:textId="6E979DA8" w:rsidR="003B5201" w:rsidRPr="003B5201" w:rsidRDefault="003B5201" w:rsidP="003B5201">
      <w:pPr>
        <w:pStyle w:val="BodyText"/>
        <w:numPr>
          <w:ilvl w:val="0"/>
          <w:numId w:val="26"/>
        </w:numPr>
        <w:rPr>
          <w:lang w:val="tr-TR"/>
        </w:rPr>
      </w:pPr>
      <w:r w:rsidRPr="003B5201">
        <w:rPr>
          <w:lang w:val="tr-TR"/>
        </w:rPr>
        <w:t>G</w:t>
      </w:r>
      <w:r>
        <w:rPr>
          <w:lang w:val="tr-TR"/>
        </w:rPr>
        <w:t>_</w:t>
      </w:r>
      <w:r w:rsidRPr="003B5201">
        <w:rPr>
          <w:lang w:val="tr-TR"/>
        </w:rPr>
        <w:t>σ</w:t>
      </w:r>
      <w:r>
        <w:rPr>
          <w:lang w:val="tr-TR"/>
        </w:rPr>
        <w:t xml:space="preserve"> </w:t>
      </w:r>
      <w:r w:rsidRPr="003B5201">
        <w:rPr>
          <w:lang w:val="tr-TR"/>
        </w:rPr>
        <w:t>is a Gaussian kernel with standard deviation σ\sigmaσ</w:t>
      </w:r>
    </w:p>
    <w:p w14:paraId="0D423131" w14:textId="633B16AB" w:rsidR="003B5201" w:rsidRPr="003B5201" w:rsidRDefault="003B5201" w:rsidP="003B5201">
      <w:pPr>
        <w:pStyle w:val="BodyText"/>
        <w:numPr>
          <w:ilvl w:val="0"/>
          <w:numId w:val="26"/>
        </w:numPr>
        <w:rPr>
          <w:lang w:val="tr-TR"/>
        </w:rPr>
      </w:pPr>
      <w:r w:rsidRPr="003B5201">
        <w:rPr>
          <w:lang w:val="tr-TR"/>
        </w:rPr>
        <w:t>* denotes convolution</w:t>
      </w:r>
    </w:p>
    <w:p w14:paraId="75BE248C" w14:textId="1AEFAFDA" w:rsidR="00EA5606" w:rsidRPr="003B5201" w:rsidRDefault="003B5201" w:rsidP="003B5201">
      <w:pPr>
        <w:pStyle w:val="BodyText"/>
        <w:rPr>
          <w:lang w:val="tr-TR"/>
        </w:rPr>
      </w:pPr>
      <w:r w:rsidRPr="003B5201">
        <w:rPr>
          <w:lang w:val="tr-TR"/>
        </w:rPr>
        <w:t xml:space="preserve">For multi-scale Retinex (MSR), outputs from different sigma values (e.g., 15, 80, 250) are averaged. </w:t>
      </w:r>
      <w:r>
        <w:rPr>
          <w:lang w:val="tr-TR"/>
        </w:rPr>
        <w:t>F</w:t>
      </w:r>
      <w:r w:rsidRPr="003B5201">
        <w:rPr>
          <w:lang w:val="tr-TR"/>
        </w:rPr>
        <w:t>urther color restoration and normalization</w:t>
      </w:r>
      <w:r>
        <w:rPr>
          <w:lang w:val="tr-TR"/>
        </w:rPr>
        <w:t xml:space="preserve"> is applied</w:t>
      </w:r>
      <w:r w:rsidRPr="003B5201">
        <w:rPr>
          <w:lang w:val="tr-TR"/>
        </w:rPr>
        <w:t>:</w:t>
      </w:r>
    </w:p>
    <w:p w14:paraId="6EB639A9" w14:textId="77777777" w:rsidR="003B5201" w:rsidRPr="003B5201" w:rsidRDefault="003B5201" w:rsidP="003B5201">
      <w:pPr>
        <w:pStyle w:val="BodyText"/>
        <w:rPr>
          <w:lang w:val="tr-TR"/>
        </w:rPr>
      </w:pPr>
      <w:r w:rsidRPr="003B5201">
        <w:rPr>
          <w:lang w:val="tr-TR"/>
        </w:rPr>
        <w:t>MSRCR=G</w:t>
      </w:r>
      <w:r w:rsidRPr="003B5201">
        <w:rPr>
          <w:rFonts w:ascii="Cambria Math" w:hAnsi="Cambria Math" w:cs="Cambria Math"/>
          <w:lang w:val="tr-TR"/>
        </w:rPr>
        <w:t>⋅</w:t>
      </w:r>
      <w:r w:rsidRPr="003B5201">
        <w:rPr>
          <w:lang w:val="tr-TR"/>
        </w:rPr>
        <w:t>[MSR+β</w:t>
      </w:r>
      <w:r w:rsidRPr="003B5201">
        <w:rPr>
          <w:rFonts w:ascii="Cambria Math" w:hAnsi="Cambria Math" w:cs="Cambria Math"/>
          <w:lang w:val="tr-TR"/>
        </w:rPr>
        <w:t>⋅</w:t>
      </w:r>
      <w:r w:rsidRPr="003B5201">
        <w:rPr>
          <w:lang w:val="tr-TR"/>
        </w:rPr>
        <w:t xml:space="preserve">(log(αI)−log(∑I))] </w:t>
      </w:r>
    </w:p>
    <w:p w14:paraId="71FCAF0C" w14:textId="30D18BE6" w:rsidR="003B5201" w:rsidRPr="003B5201" w:rsidRDefault="003B5201" w:rsidP="003B5201">
      <w:pPr>
        <w:pStyle w:val="BodyText"/>
        <w:rPr>
          <w:lang w:val="tr-TR"/>
        </w:rPr>
      </w:pPr>
      <w:r w:rsidRPr="003B5201">
        <w:rPr>
          <w:lang w:val="tr-TR"/>
        </w:rPr>
        <w:t>where α,β,G</w:t>
      </w:r>
      <w:r>
        <w:rPr>
          <w:lang w:val="tr-TR"/>
        </w:rPr>
        <w:t xml:space="preserve"> </w:t>
      </w:r>
      <w:r w:rsidRPr="003B5201">
        <w:rPr>
          <w:lang w:val="tr-TR"/>
        </w:rPr>
        <w:t>are tunable parameters for contrast and color correction.</w:t>
      </w:r>
    </w:p>
    <w:p w14:paraId="01F87B3F" w14:textId="2678FD20" w:rsidR="00EA5606" w:rsidRDefault="00BF6876" w:rsidP="00EA5606">
      <w:pPr>
        <w:pStyle w:val="Heading2"/>
      </w:pPr>
      <w:r>
        <w:t xml:space="preserve">CNN Based </w:t>
      </w:r>
      <w:r w:rsidR="00EA5606">
        <w:t>Retinex Model</w:t>
      </w:r>
    </w:p>
    <w:p w14:paraId="3F9834D2" w14:textId="13409F67" w:rsidR="003B5201" w:rsidRPr="003B5201" w:rsidRDefault="003B5201" w:rsidP="003B5201">
      <w:pPr>
        <w:jc w:val="both"/>
        <w:rPr>
          <w:lang w:val="tr-TR"/>
        </w:rPr>
      </w:pPr>
      <w:r w:rsidRPr="003B5201">
        <w:rPr>
          <w:lang w:val="tr-TR"/>
        </w:rPr>
        <w:t>This model includes:</w:t>
      </w:r>
    </w:p>
    <w:p w14:paraId="4D2F2694" w14:textId="0085718C" w:rsidR="003B5201" w:rsidRPr="003B5201" w:rsidRDefault="003B5201" w:rsidP="003B5201">
      <w:pPr>
        <w:numPr>
          <w:ilvl w:val="0"/>
          <w:numId w:val="27"/>
        </w:numPr>
        <w:jc w:val="both"/>
        <w:rPr>
          <w:lang w:val="tr-TR"/>
        </w:rPr>
      </w:pPr>
      <w:r w:rsidRPr="003B5201">
        <w:rPr>
          <w:lang w:val="tr-TR"/>
        </w:rPr>
        <w:t>A feature encoder that processes the input and predicts Retinex parameters (σ1,σ2,σ3</w:t>
      </w:r>
      <w:r w:rsidR="00BF6876">
        <w:rPr>
          <w:lang w:val="tr-TR"/>
        </w:rPr>
        <w:t>,</w:t>
      </w:r>
      <w:r w:rsidRPr="003B5201">
        <w:rPr>
          <w:lang w:val="tr-TR"/>
        </w:rPr>
        <w:t>α,β,G)</w:t>
      </w:r>
    </w:p>
    <w:p w14:paraId="24E7EC76" w14:textId="77777777" w:rsidR="003B5201" w:rsidRPr="003B5201" w:rsidRDefault="003B5201" w:rsidP="003B5201">
      <w:pPr>
        <w:numPr>
          <w:ilvl w:val="0"/>
          <w:numId w:val="27"/>
        </w:numPr>
        <w:jc w:val="both"/>
        <w:rPr>
          <w:lang w:val="tr-TR"/>
        </w:rPr>
      </w:pPr>
      <w:r w:rsidRPr="003B5201">
        <w:rPr>
          <w:lang w:val="tr-TR"/>
        </w:rPr>
        <w:t>Application of multi-scale Retinex using the predicted parameters</w:t>
      </w:r>
    </w:p>
    <w:p w14:paraId="70672589" w14:textId="77777777" w:rsidR="003B5201" w:rsidRPr="003B5201" w:rsidRDefault="003B5201" w:rsidP="003B5201">
      <w:pPr>
        <w:numPr>
          <w:ilvl w:val="0"/>
          <w:numId w:val="27"/>
        </w:numPr>
        <w:jc w:val="both"/>
        <w:rPr>
          <w:lang w:val="tr-TR"/>
        </w:rPr>
      </w:pPr>
      <w:r w:rsidRPr="003B5201">
        <w:rPr>
          <w:lang w:val="tr-TR"/>
        </w:rPr>
        <w:t>A post-enhancement CNN that refines the enhanced image output</w:t>
      </w:r>
    </w:p>
    <w:p w14:paraId="7AD7C5FC" w14:textId="14965F3F" w:rsidR="00EA5606" w:rsidRPr="003B5201" w:rsidRDefault="003B5201" w:rsidP="00EA5606">
      <w:pPr>
        <w:jc w:val="both"/>
        <w:rPr>
          <w:lang w:val="tr-TR"/>
        </w:rPr>
      </w:pPr>
      <w:r w:rsidRPr="003B5201">
        <w:rPr>
          <w:lang w:val="tr-TR"/>
        </w:rPr>
        <w:t>The CNN allows dynamic adaptation of enhancement parameters for each input image, which can be beneficial in scenes with widely varying lighting.</w:t>
      </w:r>
    </w:p>
    <w:p w14:paraId="60634D3A" w14:textId="1844233A" w:rsidR="00EA5606" w:rsidRDefault="00BF6876" w:rsidP="00EA5606">
      <w:pPr>
        <w:pStyle w:val="Heading2"/>
      </w:pPr>
      <w:r>
        <w:t xml:space="preserve">U-Net Based </w:t>
      </w:r>
      <w:r w:rsidR="00EA5606">
        <w:t>Retinex Model</w:t>
      </w:r>
    </w:p>
    <w:p w14:paraId="6B19E7A4" w14:textId="1C96B540" w:rsidR="003B5201" w:rsidRPr="003B5201" w:rsidRDefault="003B37D9" w:rsidP="003B5201">
      <w:pPr>
        <w:jc w:val="both"/>
        <w:rPr>
          <w:lang w:val="tr-TR"/>
        </w:rPr>
      </w:pPr>
      <w:r w:rsidRPr="003B5201">
        <w:t xml:space="preserve">    </w:t>
      </w:r>
      <w:r w:rsidR="003B5201" w:rsidRPr="003B5201">
        <w:rPr>
          <w:lang w:val="tr-TR"/>
        </w:rPr>
        <w:t>The second approach uses fixed Retinex parameters (e.g., [15, 80, 250]) to preprocess the input image, followed by a U-Net architecture. U-Net comprises:</w:t>
      </w:r>
    </w:p>
    <w:p w14:paraId="5BD8793C" w14:textId="77777777" w:rsidR="003B5201" w:rsidRPr="003B5201" w:rsidRDefault="003B5201" w:rsidP="003B5201">
      <w:pPr>
        <w:numPr>
          <w:ilvl w:val="0"/>
          <w:numId w:val="28"/>
        </w:numPr>
        <w:jc w:val="both"/>
        <w:rPr>
          <w:lang w:val="tr-TR"/>
        </w:rPr>
      </w:pPr>
      <w:r w:rsidRPr="003B5201">
        <w:rPr>
          <w:lang w:val="tr-TR"/>
        </w:rPr>
        <w:t>Encoder: convolutional blocks with downsampling</w:t>
      </w:r>
    </w:p>
    <w:p w14:paraId="1AAFD9FA" w14:textId="77777777" w:rsidR="003B5201" w:rsidRPr="003B5201" w:rsidRDefault="003B5201" w:rsidP="003B5201">
      <w:pPr>
        <w:numPr>
          <w:ilvl w:val="0"/>
          <w:numId w:val="28"/>
        </w:numPr>
        <w:jc w:val="both"/>
        <w:rPr>
          <w:lang w:val="tr-TR"/>
        </w:rPr>
      </w:pPr>
      <w:r w:rsidRPr="003B5201">
        <w:rPr>
          <w:lang w:val="tr-TR"/>
        </w:rPr>
        <w:t>Bottleneck: latent representation</w:t>
      </w:r>
    </w:p>
    <w:p w14:paraId="674A03DD" w14:textId="77777777" w:rsidR="003B5201" w:rsidRPr="003B5201" w:rsidRDefault="003B5201" w:rsidP="003B5201">
      <w:pPr>
        <w:numPr>
          <w:ilvl w:val="0"/>
          <w:numId w:val="28"/>
        </w:numPr>
        <w:jc w:val="both"/>
        <w:rPr>
          <w:lang w:val="tr-TR"/>
        </w:rPr>
      </w:pPr>
      <w:r w:rsidRPr="003B5201">
        <w:rPr>
          <w:lang w:val="tr-TR"/>
        </w:rPr>
        <w:t>Decoder: upsampling with skip connections for spatial detail preservation</w:t>
      </w:r>
    </w:p>
    <w:p w14:paraId="6C5D7CD0" w14:textId="2C775C48" w:rsidR="00EA5606" w:rsidRPr="003B5201" w:rsidRDefault="003B5201" w:rsidP="003B5201">
      <w:pPr>
        <w:jc w:val="both"/>
        <w:rPr>
          <w:lang w:val="tr-TR"/>
        </w:rPr>
      </w:pPr>
      <w:r w:rsidRPr="003B5201">
        <w:rPr>
          <w:lang w:val="tr-TR"/>
        </w:rPr>
        <w:t>This model leverages Retinex theory to standardize inputs and uses the deep U-Net structure to enhance them further.</w:t>
      </w:r>
    </w:p>
    <w:p w14:paraId="7C2B3F0E" w14:textId="224374BE" w:rsidR="00EA5606" w:rsidRDefault="00EA5606" w:rsidP="00EA5606">
      <w:pPr>
        <w:pStyle w:val="Heading2"/>
      </w:pPr>
      <w:r>
        <w:t>Loss Function</w:t>
      </w:r>
    </w:p>
    <w:p w14:paraId="620C29DD" w14:textId="07AEE37F" w:rsidR="003B5201" w:rsidRPr="003B5201" w:rsidRDefault="003B5201" w:rsidP="003B5201">
      <w:pPr>
        <w:jc w:val="both"/>
        <w:rPr>
          <w:lang w:val="tr-TR"/>
        </w:rPr>
      </w:pPr>
      <w:r w:rsidRPr="003B5201">
        <w:rPr>
          <w:lang w:val="tr-TR"/>
        </w:rPr>
        <w:t>We define a combined loss:</w:t>
      </w:r>
    </w:p>
    <w:p w14:paraId="0D6B20D4" w14:textId="05090E6F" w:rsidR="003B5201" w:rsidRPr="003B5201" w:rsidRDefault="003B5201" w:rsidP="003B5201">
      <w:pPr>
        <w:jc w:val="both"/>
        <w:rPr>
          <w:lang w:val="tr-TR"/>
        </w:rPr>
      </w:pPr>
      <w:r>
        <w:rPr>
          <w:lang w:val="tr-TR"/>
        </w:rPr>
        <w:t xml:space="preserve">    </w:t>
      </w:r>
      <w:r w:rsidRPr="003B5201">
        <w:rPr>
          <w:lang w:val="tr-TR"/>
        </w:rPr>
        <w:t>L</w:t>
      </w:r>
      <w:r>
        <w:rPr>
          <w:lang w:val="tr-TR"/>
        </w:rPr>
        <w:t>_</w:t>
      </w:r>
      <w:r w:rsidRPr="003B5201">
        <w:rPr>
          <w:lang w:val="tr-TR"/>
        </w:rPr>
        <w:t>combined</w:t>
      </w:r>
      <w:r>
        <w:rPr>
          <w:lang w:val="tr-TR"/>
        </w:rPr>
        <w:t xml:space="preserve"> </w:t>
      </w:r>
      <w:r w:rsidRPr="003B5201">
        <w:rPr>
          <w:lang w:val="tr-TR"/>
        </w:rPr>
        <w:t>=</w:t>
      </w:r>
      <w:r>
        <w:rPr>
          <w:lang w:val="tr-TR"/>
        </w:rPr>
        <w:t xml:space="preserve"> </w:t>
      </w:r>
      <w:r w:rsidRPr="003B5201">
        <w:rPr>
          <w:lang w:val="tr-TR"/>
        </w:rPr>
        <w:t>0.5</w:t>
      </w:r>
      <w:r>
        <w:rPr>
          <w:lang w:val="tr-TR"/>
        </w:rPr>
        <w:t xml:space="preserve"> </w:t>
      </w:r>
      <w:r w:rsidRPr="003B5201">
        <w:rPr>
          <w:lang w:val="tr-TR"/>
        </w:rPr>
        <w:t>×</w:t>
      </w:r>
      <w:r>
        <w:rPr>
          <w:lang w:val="tr-TR"/>
        </w:rPr>
        <w:t xml:space="preserve"> </w:t>
      </w:r>
      <w:r w:rsidRPr="003B5201">
        <w:rPr>
          <w:lang w:val="tr-TR"/>
        </w:rPr>
        <w:t>L1 Loss</w:t>
      </w:r>
      <w:r>
        <w:rPr>
          <w:lang w:val="tr-TR"/>
        </w:rPr>
        <w:t xml:space="preserve"> </w:t>
      </w:r>
      <w:r w:rsidRPr="003B5201">
        <w:rPr>
          <w:lang w:val="tr-TR"/>
        </w:rPr>
        <w:t>+</w:t>
      </w:r>
      <w:r>
        <w:rPr>
          <w:lang w:val="tr-TR"/>
        </w:rPr>
        <w:t xml:space="preserve"> </w:t>
      </w:r>
      <w:r w:rsidRPr="003B5201">
        <w:rPr>
          <w:lang w:val="tr-TR"/>
        </w:rPr>
        <w:t>0.5</w:t>
      </w:r>
      <w:r>
        <w:rPr>
          <w:lang w:val="tr-TR"/>
        </w:rPr>
        <w:t xml:space="preserve"> </w:t>
      </w:r>
      <w:r w:rsidRPr="003B5201">
        <w:rPr>
          <w:lang w:val="tr-TR"/>
        </w:rPr>
        <w:t>×</w:t>
      </w:r>
      <w:r>
        <w:rPr>
          <w:lang w:val="tr-TR"/>
        </w:rPr>
        <w:t xml:space="preserve"> </w:t>
      </w:r>
      <w:r w:rsidRPr="003B5201">
        <w:rPr>
          <w:lang w:val="tr-TR"/>
        </w:rPr>
        <w:t>(1−SSIM</w:t>
      </w:r>
      <w:r>
        <w:rPr>
          <w:lang w:val="tr-TR"/>
        </w:rPr>
        <w:t>)</w:t>
      </w:r>
    </w:p>
    <w:p w14:paraId="61D721A2" w14:textId="77777777" w:rsidR="003B5201" w:rsidRPr="003B5201" w:rsidRDefault="003B5201" w:rsidP="003B5201">
      <w:pPr>
        <w:numPr>
          <w:ilvl w:val="0"/>
          <w:numId w:val="29"/>
        </w:numPr>
        <w:jc w:val="both"/>
        <w:rPr>
          <w:lang w:val="tr-TR"/>
        </w:rPr>
      </w:pPr>
      <w:r w:rsidRPr="003B5201">
        <w:rPr>
          <w:lang w:val="tr-TR"/>
        </w:rPr>
        <w:t>L1 loss ensures pixel-wise accuracy</w:t>
      </w:r>
    </w:p>
    <w:p w14:paraId="15321BAC" w14:textId="77777777" w:rsidR="003B5201" w:rsidRPr="003B5201" w:rsidRDefault="003B5201" w:rsidP="003B5201">
      <w:pPr>
        <w:numPr>
          <w:ilvl w:val="0"/>
          <w:numId w:val="29"/>
        </w:numPr>
        <w:jc w:val="both"/>
        <w:rPr>
          <w:lang w:val="tr-TR"/>
        </w:rPr>
      </w:pPr>
      <w:r w:rsidRPr="003B5201">
        <w:rPr>
          <w:lang w:val="tr-TR"/>
        </w:rPr>
        <w:t>SSIM loss ensures perceptual similarity</w:t>
      </w:r>
    </w:p>
    <w:p w14:paraId="0BF380D7" w14:textId="1A61B113" w:rsidR="00436DF4" w:rsidRPr="003B5201" w:rsidRDefault="003B5201" w:rsidP="00EA5606">
      <w:pPr>
        <w:jc w:val="both"/>
        <w:rPr>
          <w:lang w:val="tr-TR"/>
        </w:rPr>
      </w:pPr>
      <w:r w:rsidRPr="003B5201">
        <w:rPr>
          <w:lang w:val="tr-TR"/>
        </w:rPr>
        <w:t>Both models were trained using Adam optimizer, learning rate 5×10</w:t>
      </w:r>
      <w:r w:rsidRPr="003B5201">
        <w:rPr>
          <w:vertAlign w:val="superscript"/>
          <w:lang w:val="tr-TR"/>
        </w:rPr>
        <w:t>-5</w:t>
      </w:r>
      <w:r w:rsidRPr="003B5201">
        <w:rPr>
          <w:lang w:val="tr-TR"/>
        </w:rPr>
        <w:t>, and batch size of 8 over 120 epochs.</w:t>
      </w:r>
    </w:p>
    <w:p w14:paraId="17F150FC" w14:textId="7A396C0B" w:rsidR="009303D9" w:rsidRPr="009254FA" w:rsidRDefault="00EA5606" w:rsidP="006B6B66">
      <w:pPr>
        <w:pStyle w:val="Heading1"/>
        <w:rPr>
          <w:b/>
          <w:bCs/>
        </w:rPr>
      </w:pPr>
      <w:r w:rsidRPr="009254FA">
        <w:rPr>
          <w:b/>
          <w:bCs/>
        </w:rPr>
        <w:lastRenderedPageBreak/>
        <w:t>Experimental Results</w:t>
      </w:r>
    </w:p>
    <w:p w14:paraId="4D832BE5" w14:textId="77777777" w:rsidR="00436DF4" w:rsidRPr="00436DF4" w:rsidRDefault="00436DF4" w:rsidP="00436DF4"/>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03"/>
        <w:gridCol w:w="793"/>
        <w:gridCol w:w="808"/>
      </w:tblGrid>
      <w:tr w:rsidR="00436DF4" w:rsidRPr="00436DF4" w14:paraId="667496F2" w14:textId="77777777" w:rsidTr="00634614">
        <w:trPr>
          <w:tblHeader/>
          <w:tblCellSpacing w:w="0.75pt" w:type="dxa"/>
        </w:trPr>
        <w:tc>
          <w:tcPr>
            <w:tcW w:w="0pt" w:type="dxa"/>
            <w:vAlign w:val="center"/>
            <w:hideMark/>
          </w:tcPr>
          <w:p w14:paraId="1CA703EB" w14:textId="77777777" w:rsidR="00436DF4" w:rsidRPr="00436DF4" w:rsidRDefault="00436DF4" w:rsidP="00634614">
            <w:pPr>
              <w:pStyle w:val="BodyText"/>
              <w:rPr>
                <w:b/>
                <w:bCs/>
                <w:lang w:val="tr-TR"/>
              </w:rPr>
            </w:pPr>
            <w:r w:rsidRPr="00436DF4">
              <w:rPr>
                <w:b/>
                <w:bCs/>
                <w:lang w:val="tr-TR"/>
              </w:rPr>
              <w:t>Model</w:t>
            </w:r>
          </w:p>
        </w:tc>
        <w:tc>
          <w:tcPr>
            <w:tcW w:w="0pt" w:type="dxa"/>
            <w:vAlign w:val="center"/>
            <w:hideMark/>
          </w:tcPr>
          <w:p w14:paraId="4E4E1122" w14:textId="77777777" w:rsidR="00436DF4" w:rsidRPr="00436DF4" w:rsidRDefault="00436DF4" w:rsidP="00634614">
            <w:pPr>
              <w:pStyle w:val="BodyText"/>
              <w:rPr>
                <w:b/>
                <w:bCs/>
                <w:lang w:val="tr-TR"/>
              </w:rPr>
            </w:pPr>
            <w:r w:rsidRPr="00436DF4">
              <w:rPr>
                <w:b/>
                <w:bCs/>
                <w:lang w:val="tr-TR"/>
              </w:rPr>
              <w:t>Final Loss</w:t>
            </w:r>
          </w:p>
        </w:tc>
        <w:tc>
          <w:tcPr>
            <w:tcW w:w="0pt" w:type="dxa"/>
            <w:vAlign w:val="center"/>
            <w:hideMark/>
          </w:tcPr>
          <w:p w14:paraId="23F41920" w14:textId="77777777" w:rsidR="00436DF4" w:rsidRPr="00436DF4" w:rsidRDefault="00436DF4" w:rsidP="00634614">
            <w:pPr>
              <w:pStyle w:val="BodyText"/>
              <w:rPr>
                <w:b/>
                <w:bCs/>
                <w:lang w:val="tr-TR"/>
              </w:rPr>
            </w:pPr>
            <w:r w:rsidRPr="00436DF4">
              <w:rPr>
                <w:b/>
                <w:bCs/>
                <w:lang w:val="tr-TR"/>
              </w:rPr>
              <w:t>Final SSIM</w:t>
            </w:r>
          </w:p>
        </w:tc>
      </w:tr>
      <w:tr w:rsidR="00436DF4" w:rsidRPr="00436DF4" w14:paraId="2937A5F3" w14:textId="77777777" w:rsidTr="00634614">
        <w:trPr>
          <w:tblCellSpacing w:w="0.75pt" w:type="dxa"/>
        </w:trPr>
        <w:tc>
          <w:tcPr>
            <w:tcW w:w="0pt" w:type="dxa"/>
            <w:vAlign w:val="center"/>
            <w:hideMark/>
          </w:tcPr>
          <w:p w14:paraId="21CFB634" w14:textId="77777777" w:rsidR="00436DF4" w:rsidRPr="00436DF4" w:rsidRDefault="00436DF4" w:rsidP="00634614">
            <w:pPr>
              <w:pStyle w:val="BodyText"/>
              <w:rPr>
                <w:lang w:val="tr-TR"/>
              </w:rPr>
            </w:pPr>
            <w:r w:rsidRPr="00436DF4">
              <w:rPr>
                <w:lang w:val="tr-TR"/>
              </w:rPr>
              <w:t>CNN</w:t>
            </w:r>
          </w:p>
        </w:tc>
        <w:tc>
          <w:tcPr>
            <w:tcW w:w="0pt" w:type="dxa"/>
            <w:vAlign w:val="center"/>
            <w:hideMark/>
          </w:tcPr>
          <w:p w14:paraId="388DBF22" w14:textId="77777777" w:rsidR="00436DF4" w:rsidRPr="00436DF4" w:rsidRDefault="00436DF4" w:rsidP="00634614">
            <w:pPr>
              <w:pStyle w:val="BodyText"/>
              <w:rPr>
                <w:lang w:val="tr-TR"/>
              </w:rPr>
            </w:pPr>
            <w:r w:rsidRPr="00436DF4">
              <w:rPr>
                <w:lang w:val="tr-TR"/>
              </w:rPr>
              <w:t>0.212</w:t>
            </w:r>
          </w:p>
        </w:tc>
        <w:tc>
          <w:tcPr>
            <w:tcW w:w="0pt" w:type="dxa"/>
            <w:vAlign w:val="center"/>
            <w:hideMark/>
          </w:tcPr>
          <w:p w14:paraId="30EA57D0" w14:textId="77777777" w:rsidR="00436DF4" w:rsidRPr="00436DF4" w:rsidRDefault="00436DF4" w:rsidP="00634614">
            <w:pPr>
              <w:pStyle w:val="BodyText"/>
              <w:rPr>
                <w:lang w:val="tr-TR"/>
              </w:rPr>
            </w:pPr>
            <w:r w:rsidRPr="00436DF4">
              <w:rPr>
                <w:lang w:val="tr-TR"/>
              </w:rPr>
              <w:t>0.712</w:t>
            </w:r>
          </w:p>
        </w:tc>
      </w:tr>
      <w:tr w:rsidR="00436DF4" w:rsidRPr="00436DF4" w14:paraId="7B25F517" w14:textId="77777777" w:rsidTr="00634614">
        <w:trPr>
          <w:tblCellSpacing w:w="0.75pt" w:type="dxa"/>
        </w:trPr>
        <w:tc>
          <w:tcPr>
            <w:tcW w:w="0pt" w:type="dxa"/>
            <w:vAlign w:val="center"/>
            <w:hideMark/>
          </w:tcPr>
          <w:p w14:paraId="56E61785" w14:textId="77777777" w:rsidR="00436DF4" w:rsidRPr="00436DF4" w:rsidRDefault="00436DF4" w:rsidP="00634614">
            <w:pPr>
              <w:pStyle w:val="BodyText"/>
              <w:rPr>
                <w:lang w:val="tr-TR"/>
              </w:rPr>
            </w:pPr>
            <w:r w:rsidRPr="00436DF4">
              <w:rPr>
                <w:lang w:val="tr-TR"/>
              </w:rPr>
              <w:t>U-Net</w:t>
            </w:r>
          </w:p>
        </w:tc>
        <w:tc>
          <w:tcPr>
            <w:tcW w:w="0pt" w:type="dxa"/>
            <w:vAlign w:val="center"/>
            <w:hideMark/>
          </w:tcPr>
          <w:p w14:paraId="542124A7" w14:textId="77777777" w:rsidR="00436DF4" w:rsidRPr="00436DF4" w:rsidRDefault="00436DF4" w:rsidP="00634614">
            <w:pPr>
              <w:pStyle w:val="BodyText"/>
              <w:rPr>
                <w:lang w:val="tr-TR"/>
              </w:rPr>
            </w:pPr>
            <w:r w:rsidRPr="00436DF4">
              <w:rPr>
                <w:lang w:val="tr-TR"/>
              </w:rPr>
              <w:t>0.103</w:t>
            </w:r>
          </w:p>
        </w:tc>
        <w:tc>
          <w:tcPr>
            <w:tcW w:w="0pt" w:type="dxa"/>
            <w:vAlign w:val="center"/>
            <w:hideMark/>
          </w:tcPr>
          <w:p w14:paraId="1688049F" w14:textId="77777777" w:rsidR="00436DF4" w:rsidRPr="00436DF4" w:rsidRDefault="00436DF4" w:rsidP="00634614">
            <w:pPr>
              <w:pStyle w:val="BodyText"/>
              <w:rPr>
                <w:lang w:val="tr-TR"/>
              </w:rPr>
            </w:pPr>
            <w:r w:rsidRPr="00436DF4">
              <w:rPr>
                <w:lang w:val="tr-TR"/>
              </w:rPr>
              <w:t>0.829</w:t>
            </w:r>
          </w:p>
        </w:tc>
      </w:tr>
    </w:tbl>
    <w:p w14:paraId="7A386F6F" w14:textId="77777777" w:rsidR="00436DF4" w:rsidRPr="00436DF4" w:rsidRDefault="00436DF4" w:rsidP="00436DF4">
      <w:pPr>
        <w:pStyle w:val="BodyText"/>
        <w:numPr>
          <w:ilvl w:val="0"/>
          <w:numId w:val="30"/>
        </w:numPr>
        <w:rPr>
          <w:lang w:val="tr-TR"/>
        </w:rPr>
      </w:pPr>
      <w:r w:rsidRPr="00436DF4">
        <w:rPr>
          <w:lang w:val="tr-TR"/>
        </w:rPr>
        <w:t>U-Net achieved significantly lower loss and higher SSIM.</w:t>
      </w:r>
    </w:p>
    <w:p w14:paraId="6217EDBB" w14:textId="77777777" w:rsidR="00436DF4" w:rsidRPr="00436DF4" w:rsidRDefault="00436DF4" w:rsidP="00436DF4">
      <w:pPr>
        <w:pStyle w:val="BodyText"/>
        <w:numPr>
          <w:ilvl w:val="0"/>
          <w:numId w:val="30"/>
        </w:numPr>
        <w:rPr>
          <w:lang w:val="tr-TR"/>
        </w:rPr>
      </w:pPr>
      <w:r w:rsidRPr="00436DF4">
        <w:rPr>
          <w:lang w:val="tr-TR"/>
        </w:rPr>
        <w:t>Loss and SSIM curves show smoother convergence for U-Net.</w:t>
      </w:r>
    </w:p>
    <w:p w14:paraId="40D73F5F" w14:textId="77777777" w:rsidR="00436DF4" w:rsidRPr="00436DF4" w:rsidRDefault="00436DF4" w:rsidP="00436DF4"/>
    <w:p w14:paraId="74F79B10" w14:textId="52F178BB" w:rsidR="00436DF4" w:rsidRDefault="00EA5606" w:rsidP="00436DF4">
      <w:pPr>
        <w:pStyle w:val="Heading2"/>
      </w:pPr>
      <w:r>
        <w:t>Loss Comparison</w:t>
      </w:r>
    </w:p>
    <w:p w14:paraId="7AAB11CD" w14:textId="77777777" w:rsidR="00436DF4" w:rsidRPr="00436DF4" w:rsidRDefault="00436DF4" w:rsidP="00436DF4"/>
    <w:p w14:paraId="40A6FB7E" w14:textId="0CFBF855" w:rsidR="000F08FD" w:rsidRDefault="00EA5606" w:rsidP="00123796">
      <w:pPr>
        <w:pStyle w:val="BodyText"/>
        <w:ind w:firstLine="0pt"/>
        <w:rPr>
          <w:lang w:val="en-US"/>
        </w:rPr>
      </w:pPr>
      <w:r w:rsidRPr="00EA5606">
        <w:rPr>
          <w:rFonts w:hint="eastAsia"/>
          <w:lang w:val="en-US"/>
        </w:rPr>
        <w:t xml:space="preserve">CNN Initial Loss: 0.272 </w:t>
      </w:r>
      <w:r w:rsidRPr="00EA5606">
        <w:rPr>
          <w:rFonts w:hint="eastAsia"/>
          <w:lang w:val="en-US"/>
        </w:rPr>
        <w:t>→</w:t>
      </w:r>
      <w:r w:rsidRPr="00EA5606">
        <w:rPr>
          <w:rFonts w:hint="eastAsia"/>
          <w:lang w:val="en-US"/>
        </w:rPr>
        <w:t xml:space="preserve"> Final Loss: 0.212</w:t>
      </w:r>
    </w:p>
    <w:p w14:paraId="78F3884D" w14:textId="6597B89A" w:rsidR="009303D9" w:rsidRDefault="00EA5606" w:rsidP="00123796">
      <w:pPr>
        <w:pStyle w:val="BodyText"/>
        <w:ind w:firstLine="0pt"/>
        <w:rPr>
          <w:lang w:val="en-US"/>
        </w:rPr>
      </w:pPr>
      <w:r>
        <w:rPr>
          <w:lang w:val="en-US"/>
        </w:rPr>
        <w:drawing>
          <wp:inline distT="0" distB="0" distL="0" distR="0" wp14:anchorId="5AF4C927" wp14:editId="31B62866">
            <wp:extent cx="3079750" cy="1231900"/>
            <wp:effectExtent l="0" t="0" r="6350" b="6350"/>
            <wp:docPr id="959692174" name="Picture 2" descr="A graph with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9692174" name="Picture 2" descr="A graph with a l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9750" cy="1231900"/>
                    </a:xfrm>
                    <a:prstGeom prst="rect">
                      <a:avLst/>
                    </a:prstGeom>
                    <a:noFill/>
                    <a:ln>
                      <a:noFill/>
                    </a:ln>
                  </pic:spPr>
                </pic:pic>
              </a:graphicData>
            </a:graphic>
          </wp:inline>
        </w:drawing>
      </w:r>
    </w:p>
    <w:p w14:paraId="4AADE424" w14:textId="77777777" w:rsidR="000F08FD" w:rsidRDefault="000F08FD" w:rsidP="00EA5606">
      <w:pPr>
        <w:pStyle w:val="BodyText"/>
        <w:rPr>
          <w:lang w:val="en-US"/>
        </w:rPr>
      </w:pPr>
    </w:p>
    <w:p w14:paraId="7C194C38" w14:textId="3D47F7D8" w:rsidR="000F08FD" w:rsidRDefault="00EA5606" w:rsidP="00123796">
      <w:pPr>
        <w:pStyle w:val="BodyText"/>
        <w:ind w:firstLine="0pt"/>
        <w:rPr>
          <w:lang w:val="en-US"/>
        </w:rPr>
      </w:pPr>
      <w:r w:rsidRPr="00EA5606">
        <w:rPr>
          <w:rFonts w:hint="eastAsia"/>
          <w:lang w:val="en-US"/>
        </w:rPr>
        <w:t xml:space="preserve">U-Net Initial Loss: 0.270 </w:t>
      </w:r>
      <w:r w:rsidRPr="00EA5606">
        <w:rPr>
          <w:rFonts w:hint="eastAsia"/>
          <w:lang w:val="en-US"/>
        </w:rPr>
        <w:t>→</w:t>
      </w:r>
      <w:r w:rsidRPr="00EA5606">
        <w:rPr>
          <w:rFonts w:hint="eastAsia"/>
          <w:lang w:val="en-US"/>
        </w:rPr>
        <w:t xml:space="preserve"> Final Loss: 0.103</w:t>
      </w:r>
    </w:p>
    <w:p w14:paraId="34CE63E4" w14:textId="4365EB41" w:rsidR="00EA5606" w:rsidRDefault="00FE40C2" w:rsidP="00123796">
      <w:pPr>
        <w:pStyle w:val="BodyText"/>
        <w:ind w:firstLine="0pt"/>
        <w:rPr>
          <w:lang w:val="en-US"/>
        </w:rPr>
      </w:pPr>
      <w:r>
        <w:rPr>
          <w:lang w:val="en-US"/>
        </w:rPr>
        <w:drawing>
          <wp:inline distT="0" distB="0" distL="0" distR="0" wp14:anchorId="2AB46C1B" wp14:editId="37FEF7CD">
            <wp:extent cx="3079750" cy="1231900"/>
            <wp:effectExtent l="0" t="0" r="6350" b="6350"/>
            <wp:docPr id="110876923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9750" cy="1231900"/>
                    </a:xfrm>
                    <a:prstGeom prst="rect">
                      <a:avLst/>
                    </a:prstGeom>
                    <a:noFill/>
                    <a:ln>
                      <a:noFill/>
                    </a:ln>
                  </pic:spPr>
                </pic:pic>
              </a:graphicData>
            </a:graphic>
          </wp:inline>
        </w:drawing>
      </w:r>
    </w:p>
    <w:p w14:paraId="4440ABA4" w14:textId="77777777" w:rsidR="009254FA" w:rsidRPr="00B0362C" w:rsidRDefault="009254FA" w:rsidP="00FE40C2">
      <w:pPr>
        <w:pStyle w:val="BodyText"/>
        <w:rPr>
          <w:lang w:val="en-US"/>
        </w:rPr>
      </w:pPr>
    </w:p>
    <w:p w14:paraId="4EBC5AF3" w14:textId="07E2EB28" w:rsidR="009303D9" w:rsidRPr="00CF2F2D" w:rsidRDefault="00CF2F2D" w:rsidP="00CF2F2D">
      <w:pPr>
        <w:pStyle w:val="Heading2"/>
      </w:pPr>
      <w:r>
        <w:t>SSIM Comparison</w:t>
      </w:r>
    </w:p>
    <w:p w14:paraId="4343CDF0" w14:textId="77777777" w:rsidR="00436DF4" w:rsidRPr="00CF2F2D" w:rsidRDefault="00436DF4" w:rsidP="00CF2F2D">
      <w:pPr>
        <w:pStyle w:val="bulletlist"/>
        <w:numPr>
          <w:ilvl w:val="0"/>
          <w:numId w:val="0"/>
        </w:numPr>
        <w:rPr>
          <w:lang w:val="en-US"/>
        </w:rPr>
      </w:pPr>
    </w:p>
    <w:p w14:paraId="6F788F73" w14:textId="4B7738CB" w:rsidR="000F08FD" w:rsidRDefault="00CF2F2D" w:rsidP="00CF2F2D">
      <w:pPr>
        <w:pStyle w:val="bulletlist"/>
        <w:numPr>
          <w:ilvl w:val="0"/>
          <w:numId w:val="0"/>
        </w:numPr>
        <w:rPr>
          <w:lang w:val="en-US"/>
        </w:rPr>
      </w:pPr>
      <w:r w:rsidRPr="00CF2F2D">
        <w:rPr>
          <w:rFonts w:hint="eastAsia"/>
          <w:lang w:val="en-US"/>
        </w:rPr>
        <w:t xml:space="preserve">CNN Initial SSIM: 0.637 </w:t>
      </w:r>
      <w:r w:rsidRPr="00CF2F2D">
        <w:rPr>
          <w:rFonts w:hint="eastAsia"/>
          <w:lang w:val="en-US"/>
        </w:rPr>
        <w:t>→</w:t>
      </w:r>
      <w:r w:rsidRPr="00CF2F2D">
        <w:rPr>
          <w:rFonts w:hint="eastAsia"/>
          <w:lang w:val="en-US"/>
        </w:rPr>
        <w:t xml:space="preserve"> Final SSIM: 0.712</w:t>
      </w:r>
    </w:p>
    <w:p w14:paraId="36FD1169" w14:textId="32D0E0A1" w:rsidR="00CF2F2D" w:rsidRDefault="00CF2F2D" w:rsidP="00CF2F2D">
      <w:pPr>
        <w:pStyle w:val="bulletlist"/>
        <w:numPr>
          <w:ilvl w:val="0"/>
          <w:numId w:val="0"/>
        </w:numPr>
        <w:rPr>
          <w:lang w:val="en-US"/>
        </w:rPr>
      </w:pPr>
      <w:r>
        <w:rPr>
          <w:lang w:val="en-US"/>
        </w:rPr>
        <w:drawing>
          <wp:inline distT="0" distB="0" distL="0" distR="0" wp14:anchorId="4555A64B" wp14:editId="7067363A">
            <wp:extent cx="3086100" cy="1228725"/>
            <wp:effectExtent l="0" t="0" r="0" b="9525"/>
            <wp:docPr id="72815410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1228725"/>
                    </a:xfrm>
                    <a:prstGeom prst="rect">
                      <a:avLst/>
                    </a:prstGeom>
                    <a:noFill/>
                    <a:ln>
                      <a:noFill/>
                    </a:ln>
                  </pic:spPr>
                </pic:pic>
              </a:graphicData>
            </a:graphic>
          </wp:inline>
        </w:drawing>
      </w:r>
    </w:p>
    <w:p w14:paraId="761A31FC" w14:textId="77777777" w:rsidR="000F08FD" w:rsidRDefault="000F08FD" w:rsidP="000F08FD">
      <w:pPr>
        <w:jc w:val="both"/>
      </w:pPr>
    </w:p>
    <w:p w14:paraId="23F6B6C2" w14:textId="77777777" w:rsidR="000F08FD" w:rsidRDefault="000F08FD" w:rsidP="000F08FD">
      <w:pPr>
        <w:jc w:val="both"/>
      </w:pPr>
    </w:p>
    <w:p w14:paraId="5C8B8150" w14:textId="77777777" w:rsidR="000F08FD" w:rsidRDefault="000F08FD" w:rsidP="000F08FD">
      <w:pPr>
        <w:jc w:val="both"/>
      </w:pPr>
    </w:p>
    <w:p w14:paraId="79A69F93" w14:textId="77777777" w:rsidR="000F08FD" w:rsidRDefault="000F08FD" w:rsidP="000F08FD">
      <w:pPr>
        <w:jc w:val="both"/>
      </w:pPr>
    </w:p>
    <w:p w14:paraId="4E6318FE" w14:textId="77777777" w:rsidR="000F08FD" w:rsidRDefault="000F08FD" w:rsidP="000F08FD">
      <w:pPr>
        <w:jc w:val="both"/>
      </w:pPr>
    </w:p>
    <w:p w14:paraId="26DDAF34" w14:textId="77777777" w:rsidR="000F08FD" w:rsidRDefault="000F08FD" w:rsidP="000F08FD">
      <w:pPr>
        <w:jc w:val="both"/>
      </w:pPr>
    </w:p>
    <w:p w14:paraId="0C78F72B" w14:textId="77777777" w:rsidR="000F08FD" w:rsidRDefault="000F08FD" w:rsidP="000F08FD">
      <w:pPr>
        <w:jc w:val="both"/>
      </w:pPr>
    </w:p>
    <w:p w14:paraId="2A313842" w14:textId="77777777" w:rsidR="000F08FD" w:rsidRDefault="000F08FD" w:rsidP="000F08FD">
      <w:pPr>
        <w:jc w:val="both"/>
      </w:pPr>
    </w:p>
    <w:p w14:paraId="2E4B055C" w14:textId="17AEDBC1" w:rsidR="00CF2F2D" w:rsidRDefault="00CF2F2D" w:rsidP="000F08FD">
      <w:pPr>
        <w:jc w:val="both"/>
      </w:pPr>
      <w:r>
        <w:t>U-Net Initial SSIM: 0.640 → Final SSIM: 0.829</w:t>
      </w:r>
    </w:p>
    <w:p w14:paraId="2A6DCED9" w14:textId="77777777" w:rsidR="00CF2F2D" w:rsidRDefault="00CF2F2D" w:rsidP="00CF2F2D">
      <w:pPr>
        <w:jc w:val="both"/>
      </w:pPr>
    </w:p>
    <w:p w14:paraId="6034DA48" w14:textId="69CBD796" w:rsidR="00CF2F2D" w:rsidRDefault="00CF2F2D" w:rsidP="00CF2F2D">
      <w:pPr>
        <w:pStyle w:val="bulletlist"/>
        <w:numPr>
          <w:ilvl w:val="0"/>
          <w:numId w:val="0"/>
        </w:numPr>
        <w:rPr>
          <w:lang w:val="en-US"/>
        </w:rPr>
      </w:pPr>
      <w:r>
        <w:rPr>
          <w:lang w:val="en-US"/>
        </w:rPr>
        <w:drawing>
          <wp:inline distT="0" distB="0" distL="0" distR="0" wp14:anchorId="6A852A6F" wp14:editId="0C6DEE9A">
            <wp:extent cx="3086100" cy="1228725"/>
            <wp:effectExtent l="0" t="0" r="0" b="9525"/>
            <wp:docPr id="1109784604"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100" cy="1228725"/>
                    </a:xfrm>
                    <a:prstGeom prst="rect">
                      <a:avLst/>
                    </a:prstGeom>
                    <a:noFill/>
                    <a:ln>
                      <a:noFill/>
                    </a:ln>
                  </pic:spPr>
                </pic:pic>
              </a:graphicData>
            </a:graphic>
          </wp:inline>
        </w:drawing>
      </w:r>
    </w:p>
    <w:p w14:paraId="782F83A3" w14:textId="0519A9C6" w:rsidR="00CF2F2D" w:rsidRPr="00B0362C" w:rsidRDefault="00CF2F2D" w:rsidP="00CF2F2D">
      <w:pPr>
        <w:pStyle w:val="bulletlist"/>
        <w:numPr>
          <w:ilvl w:val="0"/>
          <w:numId w:val="0"/>
        </w:numPr>
        <w:ind w:start="28.80pt" w:hanging="14.40pt"/>
        <w:rPr>
          <w:lang w:val="en-US"/>
        </w:rPr>
      </w:pPr>
    </w:p>
    <w:p w14:paraId="7E54C8D6" w14:textId="1C906A90" w:rsidR="009303D9" w:rsidRPr="00B0362C" w:rsidRDefault="00CF2F2D" w:rsidP="00ED0149">
      <w:pPr>
        <w:pStyle w:val="Heading2"/>
      </w:pPr>
      <w:r>
        <w:t xml:space="preserve">Visual </w:t>
      </w:r>
      <w:r w:rsidR="00D40FB0">
        <w:t>Comparison</w:t>
      </w:r>
    </w:p>
    <w:p w14:paraId="070B3A53" w14:textId="73C3CC53" w:rsidR="00D40FB0" w:rsidRPr="00D40FB0" w:rsidRDefault="00D40FB0" w:rsidP="00D40FB0">
      <w:pPr>
        <w:pStyle w:val="BodyText"/>
        <w:rPr>
          <w:lang w:val="tr-TR"/>
        </w:rPr>
      </w:pPr>
      <w:r w:rsidRPr="00D40FB0">
        <w:rPr>
          <w:lang w:val="tr-TR"/>
        </w:rPr>
        <w:t>Visual outputs were evaluated for 5 test images. Observations:</w:t>
      </w:r>
    </w:p>
    <w:p w14:paraId="54C92764" w14:textId="77777777" w:rsidR="00D40FB0" w:rsidRPr="00D40FB0" w:rsidRDefault="00D40FB0" w:rsidP="00D40FB0">
      <w:pPr>
        <w:pStyle w:val="BodyText"/>
        <w:numPr>
          <w:ilvl w:val="0"/>
          <w:numId w:val="31"/>
        </w:numPr>
        <w:rPr>
          <w:lang w:val="tr-TR"/>
        </w:rPr>
      </w:pPr>
      <w:r w:rsidRPr="00D40FB0">
        <w:rPr>
          <w:lang w:val="tr-TR"/>
        </w:rPr>
        <w:t>CNN enhances brightness but sometimes introduces noise.</w:t>
      </w:r>
    </w:p>
    <w:p w14:paraId="405924F9" w14:textId="7CC76110" w:rsidR="00D40FB0" w:rsidRDefault="00D40FB0" w:rsidP="00D40FB0">
      <w:pPr>
        <w:pStyle w:val="BodyText"/>
        <w:numPr>
          <w:ilvl w:val="0"/>
          <w:numId w:val="31"/>
        </w:numPr>
        <w:rPr>
          <w:lang w:val="tr-TR"/>
        </w:rPr>
      </w:pPr>
      <w:r w:rsidRPr="00D40FB0">
        <w:rPr>
          <w:lang w:val="tr-TR"/>
        </w:rPr>
        <w:t>U-Net produces sharper, natural-looking results, especially in shadowed regions.</w:t>
      </w:r>
    </w:p>
    <w:p w14:paraId="4195D1EC" w14:textId="77777777" w:rsidR="00D40FB0" w:rsidRPr="00D40FB0" w:rsidRDefault="00D40FB0" w:rsidP="00D40FB0">
      <w:pPr>
        <w:pStyle w:val="BodyText"/>
        <w:rPr>
          <w:lang w:val="tr-TR"/>
        </w:rPr>
      </w:pPr>
    </w:p>
    <w:p w14:paraId="0A4526E5" w14:textId="416C4232" w:rsidR="00CF2F2D" w:rsidRDefault="00CF2F2D" w:rsidP="00CF2F2D">
      <w:pPr>
        <w:pStyle w:val="BodyText"/>
        <w:rPr>
          <w:lang w:val="en-US"/>
        </w:rPr>
      </w:pPr>
      <w:r>
        <w:rPr>
          <w:lang w:val="en-US"/>
        </w:rPr>
        <w:t>Retinex Algorithm using CNN:</w:t>
      </w:r>
    </w:p>
    <w:p w14:paraId="581BE9AD" w14:textId="5AA484E8" w:rsidR="00194BBF" w:rsidRDefault="00194BBF" w:rsidP="00CF2F2D">
      <w:pPr>
        <w:pStyle w:val="BodyText"/>
        <w:rPr>
          <w:lang w:val="en-US"/>
        </w:rPr>
      </w:pPr>
      <w:r>
        <w:rPr>
          <w:lang w:val="en-US"/>
        </w:rPr>
        <w:drawing>
          <wp:inline distT="0" distB="0" distL="0" distR="0" wp14:anchorId="650CDA7D" wp14:editId="21E655B1">
            <wp:extent cx="2685245" cy="4793304"/>
            <wp:effectExtent l="0" t="0" r="1270" b="7620"/>
            <wp:docPr id="306673946"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1337" cy="4822029"/>
                    </a:xfrm>
                    <a:prstGeom prst="rect">
                      <a:avLst/>
                    </a:prstGeom>
                    <a:noFill/>
                    <a:ln>
                      <a:noFill/>
                    </a:ln>
                  </pic:spPr>
                </pic:pic>
              </a:graphicData>
            </a:graphic>
          </wp:inline>
        </w:drawing>
      </w:r>
    </w:p>
    <w:p w14:paraId="5A95A4D7" w14:textId="77777777" w:rsidR="00194BBF" w:rsidRDefault="00194BBF" w:rsidP="00CF2F2D">
      <w:pPr>
        <w:pStyle w:val="BodyText"/>
        <w:rPr>
          <w:lang w:val="en-US"/>
        </w:rPr>
      </w:pPr>
    </w:p>
    <w:p w14:paraId="235A81E1" w14:textId="77777777" w:rsidR="00BF6876" w:rsidRDefault="00BF6876" w:rsidP="00CF2F2D">
      <w:pPr>
        <w:pStyle w:val="BodyText"/>
        <w:rPr>
          <w:lang w:val="en-US"/>
        </w:rPr>
      </w:pPr>
    </w:p>
    <w:p w14:paraId="35631693" w14:textId="77777777" w:rsidR="00BF6876" w:rsidRDefault="00BF6876" w:rsidP="00CF2F2D">
      <w:pPr>
        <w:pStyle w:val="BodyText"/>
        <w:rPr>
          <w:lang w:val="en-US"/>
        </w:rPr>
      </w:pPr>
    </w:p>
    <w:p w14:paraId="149287DC" w14:textId="77777777" w:rsidR="00BF6876" w:rsidRDefault="00BF6876" w:rsidP="009254FA">
      <w:pPr>
        <w:pStyle w:val="BodyText"/>
        <w:ind w:firstLine="0pt"/>
        <w:rPr>
          <w:lang w:val="en-US"/>
        </w:rPr>
      </w:pPr>
    </w:p>
    <w:p w14:paraId="70952EC8" w14:textId="77777777" w:rsidR="009254FA" w:rsidRDefault="009254FA" w:rsidP="009254FA">
      <w:pPr>
        <w:pStyle w:val="BodyText"/>
        <w:ind w:firstLine="0pt"/>
        <w:rPr>
          <w:lang w:val="en-US"/>
        </w:rPr>
      </w:pPr>
    </w:p>
    <w:p w14:paraId="7CC25E7C" w14:textId="14C3C884" w:rsidR="00CF2F2D" w:rsidRDefault="00194BBF" w:rsidP="00CF2F2D">
      <w:pPr>
        <w:pStyle w:val="BodyText"/>
        <w:rPr>
          <w:lang w:val="en-US"/>
        </w:rPr>
      </w:pPr>
      <w:r>
        <w:rPr>
          <w:lang w:val="en-US"/>
        </w:rPr>
        <w:t>Retinex Algorithm using U-Net:</w:t>
      </w:r>
    </w:p>
    <w:p w14:paraId="49D990B7" w14:textId="23CC1E34" w:rsidR="00194BBF" w:rsidRPr="00194BBF" w:rsidRDefault="00194BBF" w:rsidP="00194BBF">
      <w:pPr>
        <w:pStyle w:val="BodyText"/>
        <w:rPr>
          <w:lang w:val="en-US"/>
        </w:rPr>
      </w:pPr>
      <w:r>
        <w:rPr>
          <w:lang w:val="en-US"/>
        </w:rPr>
        <w:drawing>
          <wp:inline distT="0" distB="0" distL="0" distR="0" wp14:anchorId="20A66916" wp14:editId="2199BCA2">
            <wp:extent cx="2701337" cy="4723371"/>
            <wp:effectExtent l="0" t="0" r="3810" b="1270"/>
            <wp:docPr id="18941812"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41812"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701337" cy="4723371"/>
                    </a:xfrm>
                    <a:prstGeom prst="rect">
                      <a:avLst/>
                    </a:prstGeom>
                    <a:noFill/>
                    <a:ln>
                      <a:noFill/>
                    </a:ln>
                  </pic:spPr>
                </pic:pic>
              </a:graphicData>
            </a:graphic>
          </wp:inline>
        </w:drawing>
      </w:r>
    </w:p>
    <w:p w14:paraId="60B17E81" w14:textId="6F4E6D88" w:rsidR="009303D9" w:rsidRPr="009254FA" w:rsidRDefault="00194BBF" w:rsidP="00194BBF">
      <w:pPr>
        <w:pStyle w:val="Heading1"/>
        <w:rPr>
          <w:b/>
          <w:bCs/>
        </w:rPr>
      </w:pPr>
      <w:r w:rsidRPr="009254FA">
        <w:rPr>
          <w:b/>
          <w:bCs/>
        </w:rPr>
        <w:t>Conclusions</w:t>
      </w:r>
    </w:p>
    <w:p w14:paraId="56384F1A" w14:textId="7C564087" w:rsidR="00D40FB0" w:rsidRPr="00D40FB0" w:rsidRDefault="00D40FB0" w:rsidP="00D40FB0">
      <w:pPr>
        <w:pStyle w:val="BodyText"/>
        <w:rPr>
          <w:lang w:val="tr-TR"/>
        </w:rPr>
      </w:pPr>
      <w:r w:rsidRPr="00D40FB0">
        <w:rPr>
          <w:lang w:val="tr-TR"/>
        </w:rPr>
        <w:t>This study explored the integration of Retinex theory with deep learning for low-light image enhancement. The CNN model dynamically learns optimal Retinex parameters, while the U-Net applies fixed preprocessing and learns enhancement mappings.</w:t>
      </w:r>
    </w:p>
    <w:p w14:paraId="493F8145" w14:textId="77777777" w:rsidR="00D40FB0" w:rsidRPr="00D40FB0" w:rsidRDefault="00D40FB0" w:rsidP="00D40FB0">
      <w:pPr>
        <w:pStyle w:val="BodyText"/>
        <w:rPr>
          <w:lang w:val="tr-TR"/>
        </w:rPr>
      </w:pPr>
      <w:r w:rsidRPr="00D40FB0">
        <w:rPr>
          <w:lang w:val="tr-TR"/>
        </w:rPr>
        <w:t>Findings:</w:t>
      </w:r>
    </w:p>
    <w:p w14:paraId="244F1254" w14:textId="77777777" w:rsidR="00D40FB0" w:rsidRPr="00D40FB0" w:rsidRDefault="00D40FB0" w:rsidP="00D40FB0">
      <w:pPr>
        <w:pStyle w:val="BodyText"/>
        <w:numPr>
          <w:ilvl w:val="0"/>
          <w:numId w:val="32"/>
        </w:numPr>
        <w:rPr>
          <w:lang w:val="tr-TR"/>
        </w:rPr>
      </w:pPr>
      <w:r w:rsidRPr="00D40FB0">
        <w:rPr>
          <w:lang w:val="tr-TR"/>
        </w:rPr>
        <w:t>Both models improve image quality under low-light.</w:t>
      </w:r>
    </w:p>
    <w:p w14:paraId="087EE754" w14:textId="77777777" w:rsidR="00D40FB0" w:rsidRPr="00D40FB0" w:rsidRDefault="00D40FB0" w:rsidP="00D40FB0">
      <w:pPr>
        <w:pStyle w:val="BodyText"/>
        <w:numPr>
          <w:ilvl w:val="0"/>
          <w:numId w:val="32"/>
        </w:numPr>
        <w:rPr>
          <w:lang w:val="tr-TR"/>
        </w:rPr>
      </w:pPr>
      <w:r w:rsidRPr="00D40FB0">
        <w:rPr>
          <w:lang w:val="tr-TR"/>
        </w:rPr>
        <w:t>U-Net outperforms CNN in terms of perceptual quality (SSIM) and loss.</w:t>
      </w:r>
    </w:p>
    <w:p w14:paraId="077D2795" w14:textId="77777777" w:rsidR="00D40FB0" w:rsidRPr="00D40FB0" w:rsidRDefault="00D40FB0" w:rsidP="00D40FB0">
      <w:pPr>
        <w:pStyle w:val="BodyText"/>
        <w:numPr>
          <w:ilvl w:val="0"/>
          <w:numId w:val="32"/>
        </w:numPr>
        <w:rPr>
          <w:lang w:val="tr-TR"/>
        </w:rPr>
      </w:pPr>
      <w:r w:rsidRPr="00D40FB0">
        <w:rPr>
          <w:lang w:val="tr-TR"/>
        </w:rPr>
        <w:t>Fixed Retinex preprocessing simplifies training and generalizes better.</w:t>
      </w:r>
    </w:p>
    <w:p w14:paraId="67643D18" w14:textId="77777777" w:rsidR="00D40FB0" w:rsidRPr="00D40FB0" w:rsidRDefault="00D40FB0" w:rsidP="00D40FB0">
      <w:pPr>
        <w:pStyle w:val="BodyText"/>
        <w:rPr>
          <w:lang w:val="tr-TR"/>
        </w:rPr>
      </w:pPr>
      <w:r w:rsidRPr="00D40FB0">
        <w:rPr>
          <w:lang w:val="tr-TR"/>
        </w:rPr>
        <w:t>Future Work:</w:t>
      </w:r>
    </w:p>
    <w:p w14:paraId="0B88A3E1" w14:textId="77777777" w:rsidR="00D40FB0" w:rsidRPr="00D40FB0" w:rsidRDefault="00D40FB0" w:rsidP="00D40FB0">
      <w:pPr>
        <w:pStyle w:val="BodyText"/>
        <w:numPr>
          <w:ilvl w:val="0"/>
          <w:numId w:val="33"/>
        </w:numPr>
        <w:rPr>
          <w:lang w:val="tr-TR"/>
        </w:rPr>
      </w:pPr>
      <w:r w:rsidRPr="00D40FB0">
        <w:rPr>
          <w:lang w:val="tr-TR"/>
        </w:rPr>
        <w:t>Explore perceptual loss (e.g., VGG-based)</w:t>
      </w:r>
    </w:p>
    <w:p w14:paraId="1403A045" w14:textId="77777777" w:rsidR="00D40FB0" w:rsidRPr="00D40FB0" w:rsidRDefault="00D40FB0" w:rsidP="00D40FB0">
      <w:pPr>
        <w:pStyle w:val="BodyText"/>
        <w:numPr>
          <w:ilvl w:val="0"/>
          <w:numId w:val="33"/>
        </w:numPr>
        <w:rPr>
          <w:lang w:val="tr-TR"/>
        </w:rPr>
      </w:pPr>
      <w:r w:rsidRPr="00D40FB0">
        <w:rPr>
          <w:lang w:val="tr-TR"/>
        </w:rPr>
        <w:t>Test on real-world datasets (night driving, surveillance)</w:t>
      </w:r>
    </w:p>
    <w:p w14:paraId="02DAD043" w14:textId="5B62C270" w:rsidR="00BC21F9" w:rsidRPr="00BC21F9" w:rsidRDefault="00D40FB0" w:rsidP="00BC21F9">
      <w:pPr>
        <w:pStyle w:val="BodyText"/>
        <w:numPr>
          <w:ilvl w:val="0"/>
          <w:numId w:val="33"/>
        </w:numPr>
        <w:rPr>
          <w:lang w:val="tr-TR"/>
        </w:rPr>
      </w:pPr>
      <w:r w:rsidRPr="00D40FB0">
        <w:rPr>
          <w:lang w:val="tr-TR"/>
        </w:rPr>
        <w:t>Optimize models for mobile deployment</w:t>
      </w:r>
    </w:p>
    <w:p w14:paraId="5D2DD83B" w14:textId="5798F271" w:rsidR="009303D9" w:rsidRPr="009254FA" w:rsidRDefault="00194BBF" w:rsidP="006B6B66">
      <w:pPr>
        <w:pStyle w:val="Heading1"/>
        <w:rPr>
          <w:b/>
          <w:bCs/>
        </w:rPr>
      </w:pPr>
      <w:r w:rsidRPr="009254FA">
        <w:rPr>
          <w:b/>
          <w:bCs/>
        </w:rPr>
        <w:t>Acknowledgements</w:t>
      </w:r>
    </w:p>
    <w:p w14:paraId="39D7A7EF" w14:textId="6B1262D4" w:rsidR="00575BCA" w:rsidRPr="00B0362C" w:rsidRDefault="003B37D9" w:rsidP="003B37D9">
      <w:pPr>
        <w:pStyle w:val="BodyText"/>
        <w:rPr>
          <w:lang w:val="en-US"/>
        </w:rPr>
      </w:pPr>
      <w:r w:rsidRPr="003B37D9">
        <w:rPr>
          <w:lang w:val="en-US"/>
        </w:rPr>
        <w:t>Some parts of this study, including data loading and plotting, were supported using AI tools (ChatGPT-4o) to automate and format code and figures. No direct model tuning was done using these tools.</w:t>
      </w:r>
    </w:p>
    <w:p w14:paraId="144D91D7" w14:textId="0A6E9DDE" w:rsidR="009303D9" w:rsidRPr="009254FA" w:rsidRDefault="009303D9" w:rsidP="003B37D9">
      <w:pPr>
        <w:pStyle w:val="Heading5"/>
        <w:rPr>
          <w:b/>
          <w:bCs/>
        </w:rPr>
      </w:pPr>
      <w:r w:rsidRPr="009254FA">
        <w:rPr>
          <w:b/>
          <w:bCs/>
        </w:rPr>
        <w:t>References</w:t>
      </w:r>
    </w:p>
    <w:p w14:paraId="7EE0A05F" w14:textId="7B8EC96F" w:rsidR="009303D9" w:rsidRPr="00B0362C" w:rsidRDefault="00E44EEE" w:rsidP="0004781E">
      <w:pPr>
        <w:pStyle w:val="references"/>
        <w:ind w:start="17.70pt" w:hanging="17.70pt"/>
      </w:pPr>
      <w:r w:rsidRPr="00E44EEE">
        <w:t>Land, E. H. (1977). The retinex theory of color vision. </w:t>
      </w:r>
      <w:r w:rsidRPr="00E44EEE">
        <w:rPr>
          <w:i/>
          <w:iCs/>
        </w:rPr>
        <w:t>Scientific american</w:t>
      </w:r>
      <w:r w:rsidRPr="00E44EEE">
        <w:t>, </w:t>
      </w:r>
      <w:r w:rsidRPr="00E44EEE">
        <w:rPr>
          <w:i/>
          <w:iCs/>
        </w:rPr>
        <w:t>237</w:t>
      </w:r>
      <w:r w:rsidRPr="00E44EEE">
        <w:t>(6), 108-129.</w:t>
      </w:r>
    </w:p>
    <w:p w14:paraId="0A75505B" w14:textId="51E49044" w:rsidR="009303D9" w:rsidRPr="00B0362C" w:rsidRDefault="00E44EEE" w:rsidP="0004781E">
      <w:pPr>
        <w:pStyle w:val="references"/>
        <w:ind w:start="17.70pt" w:hanging="17.70pt"/>
      </w:pPr>
      <w:r w:rsidRPr="00E44EEE">
        <w:t>Wei, C., Wang, W., Yang, W., &amp; Liu, J. (2018). Deep retinex decomposition for low-light enhancement. </w:t>
      </w:r>
      <w:r w:rsidRPr="00E44EEE">
        <w:rPr>
          <w:i/>
          <w:iCs/>
        </w:rPr>
        <w:t>arXiv preprint arXiv:1808.04560</w:t>
      </w:r>
      <w:r w:rsidR="003B37D9">
        <w:t>.</w:t>
      </w:r>
    </w:p>
    <w:p w14:paraId="7CB69F38" w14:textId="77777777" w:rsidR="003B37D9" w:rsidRDefault="00E44EEE" w:rsidP="003B37D9">
      <w:pPr>
        <w:pStyle w:val="references"/>
        <w:ind w:start="17.70pt" w:hanging="17.70pt"/>
      </w:pPr>
      <w:r w:rsidRPr="00E44EEE">
        <w:t>Li, H., Xu, Z., Taylor, G., Studer, C., &amp; Goldstein, T. (2018). Visualizing the loss landscape of neural nets. </w:t>
      </w:r>
      <w:r w:rsidRPr="00E44EEE">
        <w:rPr>
          <w:i/>
          <w:iCs/>
        </w:rPr>
        <w:t>Advances in neural information processing systems</w:t>
      </w:r>
      <w:r w:rsidRPr="00E44EEE">
        <w:t>, </w:t>
      </w:r>
      <w:r w:rsidRPr="00E44EEE">
        <w:rPr>
          <w:i/>
          <w:iCs/>
        </w:rPr>
        <w:t>31</w:t>
      </w:r>
      <w:r w:rsidR="003B37D9">
        <w:t>.</w:t>
      </w:r>
    </w:p>
    <w:p w14:paraId="2CBC4D6A" w14:textId="387EE5BF" w:rsidR="00E44EEE" w:rsidRPr="003B37D9" w:rsidRDefault="00E44EEE" w:rsidP="00E44EEE">
      <w:pPr>
        <w:pStyle w:val="references"/>
        <w:ind w:start="17.70pt" w:hanging="17.70pt"/>
        <w:sectPr w:rsidR="00E44EEE" w:rsidRPr="003B37D9" w:rsidSect="003B4E04">
          <w:type w:val="continuous"/>
          <w:pgSz w:w="595.30pt" w:h="841.90pt" w:code="9"/>
          <w:pgMar w:top="54pt" w:right="45.35pt" w:bottom="72pt" w:left="45.35pt" w:header="36pt" w:footer="36pt" w:gutter="0pt"/>
          <w:cols w:num="2" w:space="18pt"/>
          <w:docGrid w:linePitch="360"/>
        </w:sectPr>
      </w:pPr>
      <w:r>
        <w:t xml:space="preserve">Kaggle Dataset: </w:t>
      </w:r>
      <w:hyperlink r:id="rId15" w:history="1">
        <w:r w:rsidRPr="00122417">
          <w:rPr>
            <w:rStyle w:val="Hyperlink"/>
          </w:rPr>
          <w:t>https://www.kaggle.com/datasets/soumikrakshit/lol-dataset</w:t>
        </w:r>
      </w:hyperlink>
      <w:r>
        <w:t xml:space="preserve"> </w:t>
      </w:r>
    </w:p>
    <w:p w14:paraId="4EF2B8B8" w14:textId="37B30E26" w:rsidR="009303D9" w:rsidRDefault="009303D9" w:rsidP="003B37D9">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0570E0" w14:textId="77777777" w:rsidR="00A772B9" w:rsidRPr="00B0362C" w:rsidRDefault="00A772B9" w:rsidP="001A3B3D">
      <w:r w:rsidRPr="00B0362C">
        <w:separator/>
      </w:r>
    </w:p>
  </w:endnote>
  <w:endnote w:type="continuationSeparator" w:id="0">
    <w:p w14:paraId="7FAD5083" w14:textId="77777777" w:rsidR="00A772B9" w:rsidRPr="00B0362C" w:rsidRDefault="00A772B9" w:rsidP="001A3B3D">
      <w:r w:rsidRPr="00B0362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C93213F" w:rsidR="001A3B3D" w:rsidRPr="00B0362C"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31EFA2" w14:textId="77777777" w:rsidR="00A772B9" w:rsidRPr="00B0362C" w:rsidRDefault="00A772B9" w:rsidP="001A3B3D">
      <w:r w:rsidRPr="00B0362C">
        <w:separator/>
      </w:r>
    </w:p>
  </w:footnote>
  <w:footnote w:type="continuationSeparator" w:id="0">
    <w:p w14:paraId="3169A13B" w14:textId="77777777" w:rsidR="00A772B9" w:rsidRPr="00B0362C" w:rsidRDefault="00A772B9" w:rsidP="001A3B3D">
      <w:r w:rsidRPr="00B0362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0A51B9"/>
    <w:multiLevelType w:val="multilevel"/>
    <w:tmpl w:val="F4F060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A24888"/>
    <w:multiLevelType w:val="multilevel"/>
    <w:tmpl w:val="AC6662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2EA78BF"/>
    <w:multiLevelType w:val="hybridMultilevel"/>
    <w:tmpl w:val="BF4650C4"/>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C219D6"/>
    <w:multiLevelType w:val="multilevel"/>
    <w:tmpl w:val="C534F3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25419A"/>
    <w:multiLevelType w:val="multilevel"/>
    <w:tmpl w:val="FABEE2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5C4C0981"/>
    <w:multiLevelType w:val="multilevel"/>
    <w:tmpl w:val="878A31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6093287D"/>
    <w:multiLevelType w:val="multilevel"/>
    <w:tmpl w:val="14F41D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6E045B9F"/>
    <w:multiLevelType w:val="multilevel"/>
    <w:tmpl w:val="4D96D7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7DBB4CC3"/>
    <w:multiLevelType w:val="multilevel"/>
    <w:tmpl w:val="243206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7"/>
  </w:num>
  <w:num w:numId="2" w16cid:durableId="568543031">
    <w:abstractNumId w:val="26"/>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27"/>
  </w:num>
  <w:num w:numId="10" w16cid:durableId="2126189682">
    <w:abstractNumId w:val="19"/>
  </w:num>
  <w:num w:numId="11" w16cid:durableId="771515552">
    <w:abstractNumId w:val="13"/>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59523240">
    <w:abstractNumId w:val="16"/>
  </w:num>
  <w:num w:numId="26" w16cid:durableId="1137995924">
    <w:abstractNumId w:val="29"/>
  </w:num>
  <w:num w:numId="27" w16cid:durableId="1080904094">
    <w:abstractNumId w:val="24"/>
  </w:num>
  <w:num w:numId="28" w16cid:durableId="674113476">
    <w:abstractNumId w:val="12"/>
  </w:num>
  <w:num w:numId="29" w16cid:durableId="1880823272">
    <w:abstractNumId w:val="14"/>
  </w:num>
  <w:num w:numId="30" w16cid:durableId="358362917">
    <w:abstractNumId w:val="25"/>
  </w:num>
  <w:num w:numId="31" w16cid:durableId="1992103236">
    <w:abstractNumId w:val="28"/>
  </w:num>
  <w:num w:numId="32" w16cid:durableId="2039430566">
    <w:abstractNumId w:val="18"/>
  </w:num>
  <w:num w:numId="33" w16cid:durableId="253173684">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08FD"/>
    <w:rsid w:val="00123796"/>
    <w:rsid w:val="00187987"/>
    <w:rsid w:val="00194BBF"/>
    <w:rsid w:val="001A2EFD"/>
    <w:rsid w:val="001A3B3D"/>
    <w:rsid w:val="001B67DC"/>
    <w:rsid w:val="002254A9"/>
    <w:rsid w:val="00233D97"/>
    <w:rsid w:val="002347A2"/>
    <w:rsid w:val="002850E3"/>
    <w:rsid w:val="00354FCF"/>
    <w:rsid w:val="003A19E2"/>
    <w:rsid w:val="003B2B40"/>
    <w:rsid w:val="003B37D9"/>
    <w:rsid w:val="003B4E04"/>
    <w:rsid w:val="003B5201"/>
    <w:rsid w:val="003E0AEF"/>
    <w:rsid w:val="003F5A08"/>
    <w:rsid w:val="00420716"/>
    <w:rsid w:val="004325FB"/>
    <w:rsid w:val="00436DF4"/>
    <w:rsid w:val="004432BA"/>
    <w:rsid w:val="0044407E"/>
    <w:rsid w:val="00447BB9"/>
    <w:rsid w:val="0046031D"/>
    <w:rsid w:val="00473AC9"/>
    <w:rsid w:val="004D72B5"/>
    <w:rsid w:val="00551B7F"/>
    <w:rsid w:val="0056610F"/>
    <w:rsid w:val="00575BCA"/>
    <w:rsid w:val="005B0344"/>
    <w:rsid w:val="005B520E"/>
    <w:rsid w:val="005E2800"/>
    <w:rsid w:val="00600DE4"/>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254FA"/>
    <w:rsid w:val="009303D9"/>
    <w:rsid w:val="00933C64"/>
    <w:rsid w:val="00972203"/>
    <w:rsid w:val="009F1D79"/>
    <w:rsid w:val="00A059B3"/>
    <w:rsid w:val="00A772B9"/>
    <w:rsid w:val="00AE3409"/>
    <w:rsid w:val="00B0362C"/>
    <w:rsid w:val="00B11A60"/>
    <w:rsid w:val="00B22613"/>
    <w:rsid w:val="00B44A76"/>
    <w:rsid w:val="00B734AD"/>
    <w:rsid w:val="00B768D1"/>
    <w:rsid w:val="00BA1025"/>
    <w:rsid w:val="00BC21F9"/>
    <w:rsid w:val="00BC3420"/>
    <w:rsid w:val="00BD670B"/>
    <w:rsid w:val="00BD6AFC"/>
    <w:rsid w:val="00BE7D3C"/>
    <w:rsid w:val="00BF5FF6"/>
    <w:rsid w:val="00BF6876"/>
    <w:rsid w:val="00C0207F"/>
    <w:rsid w:val="00C16117"/>
    <w:rsid w:val="00C3075A"/>
    <w:rsid w:val="00C919A4"/>
    <w:rsid w:val="00CA4392"/>
    <w:rsid w:val="00CC393F"/>
    <w:rsid w:val="00CF2F2D"/>
    <w:rsid w:val="00D2176E"/>
    <w:rsid w:val="00D40FB0"/>
    <w:rsid w:val="00D632BE"/>
    <w:rsid w:val="00D72D06"/>
    <w:rsid w:val="00D7522C"/>
    <w:rsid w:val="00D7536F"/>
    <w:rsid w:val="00D76668"/>
    <w:rsid w:val="00E07383"/>
    <w:rsid w:val="00E165BC"/>
    <w:rsid w:val="00E44EEE"/>
    <w:rsid w:val="00E61E12"/>
    <w:rsid w:val="00E7596C"/>
    <w:rsid w:val="00E81926"/>
    <w:rsid w:val="00E84FAB"/>
    <w:rsid w:val="00E878F2"/>
    <w:rsid w:val="00EA5606"/>
    <w:rsid w:val="00ED0149"/>
    <w:rsid w:val="00EE08F2"/>
    <w:rsid w:val="00EF7DE3"/>
    <w:rsid w:val="00F03103"/>
    <w:rsid w:val="00F26068"/>
    <w:rsid w:val="00F271DE"/>
    <w:rsid w:val="00F627DA"/>
    <w:rsid w:val="00F7288F"/>
    <w:rsid w:val="00F847A6"/>
    <w:rsid w:val="00F9441B"/>
    <w:rsid w:val="00FA4C32"/>
    <w:rsid w:val="00FE40C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noProof/>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Heading5">
    <w:name w:val="heading 5"/>
    <w:basedOn w:val="Normal"/>
    <w:next w:val="Normal"/>
    <w:qFormat/>
    <w:pPr>
      <w:tabs>
        <w:tab w:val="start" w:pos="18pt"/>
      </w:tabs>
      <w:spacing w:before="8pt" w:after="4pt"/>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B37D9"/>
    <w:rPr>
      <w:color w:val="0563C1" w:themeColor="hyperlink"/>
      <w:u w:val="single"/>
    </w:rPr>
  </w:style>
  <w:style w:type="character" w:styleId="UnresolvedMention">
    <w:name w:val="Unresolved Mention"/>
    <w:basedOn w:val="DefaultParagraphFont"/>
    <w:uiPriority w:val="99"/>
    <w:semiHidden/>
    <w:unhideWhenUsed/>
    <w:rsid w:val="003B37D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86">
      <w:bodyDiv w:val="1"/>
      <w:marLeft w:val="0pt"/>
      <w:marRight w:val="0pt"/>
      <w:marTop w:val="0pt"/>
      <w:marBottom w:val="0pt"/>
      <w:divBdr>
        <w:top w:val="none" w:sz="0" w:space="0" w:color="auto"/>
        <w:left w:val="none" w:sz="0" w:space="0" w:color="auto"/>
        <w:bottom w:val="none" w:sz="0" w:space="0" w:color="auto"/>
        <w:right w:val="none" w:sz="0" w:space="0" w:color="auto"/>
      </w:divBdr>
    </w:div>
    <w:div w:id="68963717">
      <w:bodyDiv w:val="1"/>
      <w:marLeft w:val="0pt"/>
      <w:marRight w:val="0pt"/>
      <w:marTop w:val="0pt"/>
      <w:marBottom w:val="0pt"/>
      <w:divBdr>
        <w:top w:val="none" w:sz="0" w:space="0" w:color="auto"/>
        <w:left w:val="none" w:sz="0" w:space="0" w:color="auto"/>
        <w:bottom w:val="none" w:sz="0" w:space="0" w:color="auto"/>
        <w:right w:val="none" w:sz="0" w:space="0" w:color="auto"/>
      </w:divBdr>
    </w:div>
    <w:div w:id="164172334">
      <w:bodyDiv w:val="1"/>
      <w:marLeft w:val="0pt"/>
      <w:marRight w:val="0pt"/>
      <w:marTop w:val="0pt"/>
      <w:marBottom w:val="0pt"/>
      <w:divBdr>
        <w:top w:val="none" w:sz="0" w:space="0" w:color="auto"/>
        <w:left w:val="none" w:sz="0" w:space="0" w:color="auto"/>
        <w:bottom w:val="none" w:sz="0" w:space="0" w:color="auto"/>
        <w:right w:val="none" w:sz="0" w:space="0" w:color="auto"/>
      </w:divBdr>
    </w:div>
    <w:div w:id="360710789">
      <w:bodyDiv w:val="1"/>
      <w:marLeft w:val="0pt"/>
      <w:marRight w:val="0pt"/>
      <w:marTop w:val="0pt"/>
      <w:marBottom w:val="0pt"/>
      <w:divBdr>
        <w:top w:val="none" w:sz="0" w:space="0" w:color="auto"/>
        <w:left w:val="none" w:sz="0" w:space="0" w:color="auto"/>
        <w:bottom w:val="none" w:sz="0" w:space="0" w:color="auto"/>
        <w:right w:val="none" w:sz="0" w:space="0" w:color="auto"/>
      </w:divBdr>
    </w:div>
    <w:div w:id="384138708">
      <w:bodyDiv w:val="1"/>
      <w:marLeft w:val="0pt"/>
      <w:marRight w:val="0pt"/>
      <w:marTop w:val="0pt"/>
      <w:marBottom w:val="0pt"/>
      <w:divBdr>
        <w:top w:val="none" w:sz="0" w:space="0" w:color="auto"/>
        <w:left w:val="none" w:sz="0" w:space="0" w:color="auto"/>
        <w:bottom w:val="none" w:sz="0" w:space="0" w:color="auto"/>
        <w:right w:val="none" w:sz="0" w:space="0" w:color="auto"/>
      </w:divBdr>
    </w:div>
    <w:div w:id="389772654">
      <w:bodyDiv w:val="1"/>
      <w:marLeft w:val="0pt"/>
      <w:marRight w:val="0pt"/>
      <w:marTop w:val="0pt"/>
      <w:marBottom w:val="0pt"/>
      <w:divBdr>
        <w:top w:val="none" w:sz="0" w:space="0" w:color="auto"/>
        <w:left w:val="none" w:sz="0" w:space="0" w:color="auto"/>
        <w:bottom w:val="none" w:sz="0" w:space="0" w:color="auto"/>
        <w:right w:val="none" w:sz="0" w:space="0" w:color="auto"/>
      </w:divBdr>
    </w:div>
    <w:div w:id="682778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18454731">
          <w:marLeft w:val="0pt"/>
          <w:marRight w:val="0pt"/>
          <w:marTop w:val="0pt"/>
          <w:marBottom w:val="0pt"/>
          <w:divBdr>
            <w:top w:val="none" w:sz="0" w:space="0" w:color="auto"/>
            <w:left w:val="none" w:sz="0" w:space="0" w:color="auto"/>
            <w:bottom w:val="none" w:sz="0" w:space="0" w:color="auto"/>
            <w:right w:val="none" w:sz="0" w:space="0" w:color="auto"/>
          </w:divBdr>
          <w:divsChild>
            <w:div w:id="53793183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23743948">
      <w:bodyDiv w:val="1"/>
      <w:marLeft w:val="0pt"/>
      <w:marRight w:val="0pt"/>
      <w:marTop w:val="0pt"/>
      <w:marBottom w:val="0pt"/>
      <w:divBdr>
        <w:top w:val="none" w:sz="0" w:space="0" w:color="auto"/>
        <w:left w:val="none" w:sz="0" w:space="0" w:color="auto"/>
        <w:bottom w:val="none" w:sz="0" w:space="0" w:color="auto"/>
        <w:right w:val="none" w:sz="0" w:space="0" w:color="auto"/>
      </w:divBdr>
    </w:div>
    <w:div w:id="890657747">
      <w:bodyDiv w:val="1"/>
      <w:marLeft w:val="0pt"/>
      <w:marRight w:val="0pt"/>
      <w:marTop w:val="0pt"/>
      <w:marBottom w:val="0pt"/>
      <w:divBdr>
        <w:top w:val="none" w:sz="0" w:space="0" w:color="auto"/>
        <w:left w:val="none" w:sz="0" w:space="0" w:color="auto"/>
        <w:bottom w:val="none" w:sz="0" w:space="0" w:color="auto"/>
        <w:right w:val="none" w:sz="0" w:space="0" w:color="auto"/>
      </w:divBdr>
    </w:div>
    <w:div w:id="932208013">
      <w:bodyDiv w:val="1"/>
      <w:marLeft w:val="0pt"/>
      <w:marRight w:val="0pt"/>
      <w:marTop w:val="0pt"/>
      <w:marBottom w:val="0pt"/>
      <w:divBdr>
        <w:top w:val="none" w:sz="0" w:space="0" w:color="auto"/>
        <w:left w:val="none" w:sz="0" w:space="0" w:color="auto"/>
        <w:bottom w:val="none" w:sz="0" w:space="0" w:color="auto"/>
        <w:right w:val="none" w:sz="0" w:space="0" w:color="auto"/>
      </w:divBdr>
    </w:div>
    <w:div w:id="998076034">
      <w:bodyDiv w:val="1"/>
      <w:marLeft w:val="0pt"/>
      <w:marRight w:val="0pt"/>
      <w:marTop w:val="0pt"/>
      <w:marBottom w:val="0pt"/>
      <w:divBdr>
        <w:top w:val="none" w:sz="0" w:space="0" w:color="auto"/>
        <w:left w:val="none" w:sz="0" w:space="0" w:color="auto"/>
        <w:bottom w:val="none" w:sz="0" w:space="0" w:color="auto"/>
        <w:right w:val="none" w:sz="0" w:space="0" w:color="auto"/>
      </w:divBdr>
    </w:div>
    <w:div w:id="1221667738">
      <w:bodyDiv w:val="1"/>
      <w:marLeft w:val="0pt"/>
      <w:marRight w:val="0pt"/>
      <w:marTop w:val="0pt"/>
      <w:marBottom w:val="0pt"/>
      <w:divBdr>
        <w:top w:val="none" w:sz="0" w:space="0" w:color="auto"/>
        <w:left w:val="none" w:sz="0" w:space="0" w:color="auto"/>
        <w:bottom w:val="none" w:sz="0" w:space="0" w:color="auto"/>
        <w:right w:val="none" w:sz="0" w:space="0" w:color="auto"/>
      </w:divBdr>
    </w:div>
    <w:div w:id="1421295321">
      <w:bodyDiv w:val="1"/>
      <w:marLeft w:val="0pt"/>
      <w:marRight w:val="0pt"/>
      <w:marTop w:val="0pt"/>
      <w:marBottom w:val="0pt"/>
      <w:divBdr>
        <w:top w:val="none" w:sz="0" w:space="0" w:color="auto"/>
        <w:left w:val="none" w:sz="0" w:space="0" w:color="auto"/>
        <w:bottom w:val="none" w:sz="0" w:space="0" w:color="auto"/>
        <w:right w:val="none" w:sz="0" w:space="0" w:color="auto"/>
      </w:divBdr>
    </w:div>
    <w:div w:id="1531918471">
      <w:bodyDiv w:val="1"/>
      <w:marLeft w:val="0pt"/>
      <w:marRight w:val="0pt"/>
      <w:marTop w:val="0pt"/>
      <w:marBottom w:val="0pt"/>
      <w:divBdr>
        <w:top w:val="none" w:sz="0" w:space="0" w:color="auto"/>
        <w:left w:val="none" w:sz="0" w:space="0" w:color="auto"/>
        <w:bottom w:val="none" w:sz="0" w:space="0" w:color="auto"/>
        <w:right w:val="none" w:sz="0" w:space="0" w:color="auto"/>
      </w:divBdr>
    </w:div>
    <w:div w:id="15577402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7306577">
          <w:marLeft w:val="0pt"/>
          <w:marRight w:val="0pt"/>
          <w:marTop w:val="0pt"/>
          <w:marBottom w:val="0pt"/>
          <w:divBdr>
            <w:top w:val="none" w:sz="0" w:space="0" w:color="auto"/>
            <w:left w:val="none" w:sz="0" w:space="0" w:color="auto"/>
            <w:bottom w:val="none" w:sz="0" w:space="0" w:color="auto"/>
            <w:right w:val="none" w:sz="0" w:space="0" w:color="auto"/>
          </w:divBdr>
          <w:divsChild>
            <w:div w:id="3298700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16600084">
      <w:bodyDiv w:val="1"/>
      <w:marLeft w:val="0pt"/>
      <w:marRight w:val="0pt"/>
      <w:marTop w:val="0pt"/>
      <w:marBottom w:val="0pt"/>
      <w:divBdr>
        <w:top w:val="none" w:sz="0" w:space="0" w:color="auto"/>
        <w:left w:val="none" w:sz="0" w:space="0" w:color="auto"/>
        <w:bottom w:val="none" w:sz="0" w:space="0" w:color="auto"/>
        <w:right w:val="none" w:sz="0" w:space="0" w:color="auto"/>
      </w:divBdr>
    </w:div>
    <w:div w:id="1969698124">
      <w:bodyDiv w:val="1"/>
      <w:marLeft w:val="0pt"/>
      <w:marRight w:val="0pt"/>
      <w:marTop w:val="0pt"/>
      <w:marBottom w:val="0pt"/>
      <w:divBdr>
        <w:top w:val="none" w:sz="0" w:space="0" w:color="auto"/>
        <w:left w:val="none" w:sz="0" w:space="0" w:color="auto"/>
        <w:bottom w:val="none" w:sz="0" w:space="0" w:color="auto"/>
        <w:right w:val="none" w:sz="0" w:space="0" w:color="auto"/>
      </w:divBdr>
    </w:div>
    <w:div w:id="201807382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www.kaggle.com/datasets/soumikrakshit/lol-dataset" TargetMode="Externa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94</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melih dönmez</cp:lastModifiedBy>
  <cp:revision>37</cp:revision>
  <dcterms:created xsi:type="dcterms:W3CDTF">2024-07-16T13:42:00Z</dcterms:created>
  <dcterms:modified xsi:type="dcterms:W3CDTF">2025-05-20T19:48:00Z</dcterms:modified>
</cp:coreProperties>
</file>