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C82" w:rsidRDefault="00861C82" w:rsidP="00FB563B">
      <w:pPr>
        <w:pStyle w:val="BodyText"/>
        <w:spacing w:before="1" w:line="276" w:lineRule="auto"/>
        <w:jc w:val="center"/>
        <w:rPr>
          <w:b w:val="0"/>
          <w:sz w:val="26"/>
        </w:rPr>
      </w:pPr>
    </w:p>
    <w:p w:rsidR="00861C82" w:rsidRDefault="00861C82" w:rsidP="00FB563B">
      <w:pPr>
        <w:spacing w:line="276" w:lineRule="auto"/>
        <w:jc w:val="center"/>
        <w:rPr>
          <w:sz w:val="26"/>
        </w:rPr>
        <w:sectPr w:rsidR="00861C82">
          <w:type w:val="continuous"/>
          <w:pgSz w:w="12240" w:h="15840"/>
          <w:pgMar w:top="0" w:right="1340" w:bottom="280" w:left="680" w:header="720" w:footer="720" w:gutter="0"/>
          <w:cols w:space="720"/>
        </w:sectPr>
      </w:pPr>
    </w:p>
    <w:p w:rsidR="00861C82" w:rsidRDefault="00FB563B" w:rsidP="00FB563B">
      <w:pPr>
        <w:spacing w:before="91" w:line="276" w:lineRule="auto"/>
        <w:ind w:left="638" w:right="29" w:hanging="529"/>
        <w:jc w:val="center"/>
        <w:rPr>
          <w:b/>
          <w:sz w:val="20"/>
        </w:rPr>
      </w:pPr>
      <w:r>
        <w:rPr>
          <w:noProof/>
        </w:rPr>
        <w:lastRenderedPageBreak/>
        <w:drawing>
          <wp:anchor distT="0" distB="0" distL="0" distR="0" simplePos="0" relativeHeight="15728640" behindDoc="0" locked="0" layoutInCell="1" allowOverlap="1" wp14:anchorId="7897E7FD" wp14:editId="76ABD842">
            <wp:simplePos x="0" y="0"/>
            <wp:positionH relativeFrom="page">
              <wp:posOffset>3017316</wp:posOffset>
            </wp:positionH>
            <wp:positionV relativeFrom="paragraph">
              <wp:posOffset>-190932</wp:posOffset>
            </wp:positionV>
            <wp:extent cx="1923511" cy="91943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923511" cy="919435"/>
                    </a:xfrm>
                    <a:prstGeom prst="rect">
                      <a:avLst/>
                    </a:prstGeom>
                  </pic:spPr>
                </pic:pic>
              </a:graphicData>
            </a:graphic>
          </wp:anchor>
        </w:drawing>
      </w:r>
      <w:r>
        <w:rPr>
          <w:b/>
          <w:sz w:val="20"/>
        </w:rPr>
        <w:t>Ministry</w:t>
      </w:r>
      <w:r>
        <w:rPr>
          <w:b/>
          <w:spacing w:val="-3"/>
          <w:sz w:val="20"/>
        </w:rPr>
        <w:t xml:space="preserve"> </w:t>
      </w:r>
      <w:proofErr w:type="gramStart"/>
      <w:r>
        <w:rPr>
          <w:b/>
          <w:sz w:val="20"/>
        </w:rPr>
        <w:t>Of</w:t>
      </w:r>
      <w:proofErr w:type="gramEnd"/>
      <w:r>
        <w:rPr>
          <w:b/>
          <w:spacing w:val="-5"/>
          <w:sz w:val="20"/>
        </w:rPr>
        <w:t xml:space="preserve"> </w:t>
      </w:r>
      <w:r>
        <w:rPr>
          <w:b/>
          <w:sz w:val="20"/>
        </w:rPr>
        <w:t>Higher</w:t>
      </w:r>
      <w:r>
        <w:rPr>
          <w:b/>
          <w:spacing w:val="-3"/>
          <w:sz w:val="20"/>
        </w:rPr>
        <w:t xml:space="preserve"> </w:t>
      </w:r>
      <w:r>
        <w:rPr>
          <w:b/>
          <w:sz w:val="20"/>
        </w:rPr>
        <w:t>Education</w:t>
      </w:r>
      <w:r>
        <w:rPr>
          <w:b/>
          <w:spacing w:val="-47"/>
          <w:sz w:val="20"/>
        </w:rPr>
        <w:t xml:space="preserve"> </w:t>
      </w:r>
      <w:r>
        <w:rPr>
          <w:b/>
          <w:sz w:val="20"/>
        </w:rPr>
        <w:t>Modern</w:t>
      </w:r>
      <w:r>
        <w:rPr>
          <w:b/>
          <w:spacing w:val="-1"/>
          <w:sz w:val="20"/>
        </w:rPr>
        <w:t xml:space="preserve"> </w:t>
      </w:r>
      <w:r>
        <w:rPr>
          <w:b/>
          <w:sz w:val="20"/>
        </w:rPr>
        <w:t>Academy</w:t>
      </w:r>
    </w:p>
    <w:p w:rsidR="00861C82" w:rsidRDefault="00FB563B" w:rsidP="00FB563B">
      <w:pPr>
        <w:bidi/>
        <w:spacing w:before="90" w:line="276" w:lineRule="auto"/>
        <w:ind w:left="110" w:right="183" w:hanging="75"/>
        <w:jc w:val="center"/>
        <w:rPr>
          <w:b/>
          <w:bCs/>
          <w:sz w:val="24"/>
          <w:szCs w:val="24"/>
        </w:rPr>
      </w:pPr>
      <w:r>
        <w:rPr>
          <w:rtl/>
        </w:rPr>
        <w:br w:type="column"/>
      </w:r>
      <w:r>
        <w:rPr>
          <w:b/>
          <w:bCs/>
          <w:sz w:val="24"/>
          <w:szCs w:val="24"/>
          <w:rtl/>
        </w:rPr>
        <w:lastRenderedPageBreak/>
        <w:t>وزا</w:t>
      </w:r>
      <w:r>
        <w:rPr>
          <w:b/>
          <w:bCs/>
          <w:spacing w:val="-1"/>
          <w:sz w:val="24"/>
          <w:szCs w:val="24"/>
          <w:rtl/>
        </w:rPr>
        <w:t>ر</w:t>
      </w:r>
      <w:r>
        <w:rPr>
          <w:b/>
          <w:bCs/>
          <w:sz w:val="24"/>
          <w:szCs w:val="24"/>
          <w:rtl/>
        </w:rPr>
        <w:t>ة ا</w:t>
      </w:r>
      <w:r>
        <w:rPr>
          <w:b/>
          <w:bCs/>
          <w:spacing w:val="-2"/>
          <w:w w:val="52"/>
          <w:sz w:val="24"/>
          <w:szCs w:val="24"/>
          <w:rtl/>
        </w:rPr>
        <w:t>ل</w:t>
      </w:r>
      <w:r>
        <w:rPr>
          <w:b/>
          <w:bCs/>
          <w:spacing w:val="-1"/>
          <w:w w:val="52"/>
          <w:sz w:val="24"/>
          <w:szCs w:val="24"/>
          <w:rtl/>
        </w:rPr>
        <w:t>تع</w:t>
      </w:r>
      <w:r>
        <w:rPr>
          <w:b/>
          <w:bCs/>
          <w:spacing w:val="1"/>
          <w:w w:val="59"/>
          <w:sz w:val="24"/>
          <w:szCs w:val="24"/>
          <w:rtl/>
        </w:rPr>
        <w:t>ل</w:t>
      </w:r>
      <w:r>
        <w:rPr>
          <w:b/>
          <w:bCs/>
          <w:spacing w:val="-1"/>
          <w:w w:val="59"/>
          <w:sz w:val="24"/>
          <w:szCs w:val="24"/>
          <w:rtl/>
        </w:rPr>
        <w:t>يم</w:t>
      </w:r>
      <w:r>
        <w:rPr>
          <w:b/>
          <w:bCs/>
          <w:sz w:val="24"/>
          <w:szCs w:val="24"/>
          <w:rtl/>
        </w:rPr>
        <w:t xml:space="preserve"> ا</w:t>
      </w:r>
      <w:r>
        <w:rPr>
          <w:b/>
          <w:bCs/>
          <w:spacing w:val="-2"/>
          <w:w w:val="59"/>
          <w:sz w:val="24"/>
          <w:szCs w:val="24"/>
          <w:rtl/>
        </w:rPr>
        <w:t>ل</w:t>
      </w:r>
      <w:r>
        <w:rPr>
          <w:b/>
          <w:bCs/>
          <w:spacing w:val="-1"/>
          <w:w w:val="59"/>
          <w:sz w:val="24"/>
          <w:szCs w:val="24"/>
          <w:rtl/>
        </w:rPr>
        <w:t>ع</w:t>
      </w:r>
      <w:r>
        <w:rPr>
          <w:b/>
          <w:bCs/>
          <w:spacing w:val="1"/>
          <w:w w:val="108"/>
          <w:sz w:val="24"/>
          <w:szCs w:val="24"/>
          <w:rtl/>
        </w:rPr>
        <w:t>ا</w:t>
      </w:r>
      <w:r>
        <w:rPr>
          <w:b/>
          <w:bCs/>
          <w:spacing w:val="-2"/>
          <w:w w:val="51"/>
          <w:sz w:val="24"/>
          <w:szCs w:val="24"/>
          <w:rtl/>
        </w:rPr>
        <w:t>ل</w:t>
      </w:r>
      <w:r>
        <w:rPr>
          <w:b/>
          <w:bCs/>
          <w:spacing w:val="1"/>
          <w:w w:val="85"/>
          <w:sz w:val="24"/>
          <w:szCs w:val="24"/>
          <w:rtl/>
        </w:rPr>
        <w:t>ى</w:t>
      </w:r>
      <w:r>
        <w:rPr>
          <w:b/>
          <w:bCs/>
          <w:sz w:val="24"/>
          <w:szCs w:val="24"/>
          <w:rtl/>
        </w:rPr>
        <w:t xml:space="preserve"> ا</w:t>
      </w:r>
      <w:r>
        <w:rPr>
          <w:b/>
          <w:bCs/>
          <w:w w:val="70"/>
          <w:sz w:val="24"/>
          <w:szCs w:val="24"/>
          <w:rtl/>
        </w:rPr>
        <w:t>أ</w:t>
      </w:r>
      <w:r>
        <w:rPr>
          <w:b/>
          <w:bCs/>
          <w:spacing w:val="-1"/>
          <w:w w:val="70"/>
          <w:sz w:val="24"/>
          <w:szCs w:val="24"/>
          <w:rtl/>
        </w:rPr>
        <w:t>لك</w:t>
      </w:r>
      <w:r>
        <w:rPr>
          <w:b/>
          <w:bCs/>
          <w:spacing w:val="-2"/>
          <w:w w:val="108"/>
          <w:sz w:val="24"/>
          <w:szCs w:val="24"/>
          <w:rtl/>
        </w:rPr>
        <w:t>ا</w:t>
      </w:r>
      <w:r>
        <w:rPr>
          <w:b/>
          <w:bCs/>
          <w:spacing w:val="-2"/>
          <w:w w:val="62"/>
          <w:sz w:val="24"/>
          <w:szCs w:val="24"/>
          <w:rtl/>
        </w:rPr>
        <w:t>د</w:t>
      </w:r>
      <w:r>
        <w:rPr>
          <w:b/>
          <w:bCs/>
          <w:spacing w:val="-1"/>
          <w:w w:val="62"/>
          <w:sz w:val="24"/>
          <w:szCs w:val="24"/>
          <w:rtl/>
        </w:rPr>
        <w:t>ي</w:t>
      </w:r>
      <w:r>
        <w:rPr>
          <w:b/>
          <w:bCs/>
          <w:w w:val="68"/>
          <w:sz w:val="24"/>
          <w:szCs w:val="24"/>
          <w:rtl/>
        </w:rPr>
        <w:t>م</w:t>
      </w:r>
      <w:r>
        <w:rPr>
          <w:b/>
          <w:bCs/>
          <w:spacing w:val="-1"/>
          <w:w w:val="68"/>
          <w:sz w:val="24"/>
          <w:szCs w:val="24"/>
          <w:rtl/>
        </w:rPr>
        <w:t>ي</w:t>
      </w:r>
      <w:r>
        <w:rPr>
          <w:b/>
          <w:bCs/>
          <w:spacing w:val="1"/>
          <w:w w:val="121"/>
          <w:sz w:val="24"/>
          <w:szCs w:val="24"/>
          <w:rtl/>
        </w:rPr>
        <w:t>ة</w:t>
      </w:r>
      <w:r>
        <w:rPr>
          <w:b/>
          <w:bCs/>
          <w:sz w:val="24"/>
          <w:szCs w:val="24"/>
          <w:rtl/>
        </w:rPr>
        <w:t xml:space="preserve"> ا</w:t>
      </w:r>
      <w:r>
        <w:rPr>
          <w:b/>
          <w:bCs/>
          <w:spacing w:val="-2"/>
          <w:w w:val="51"/>
          <w:sz w:val="24"/>
          <w:szCs w:val="24"/>
          <w:rtl/>
        </w:rPr>
        <w:t>ل</w:t>
      </w:r>
      <w:r>
        <w:rPr>
          <w:b/>
          <w:bCs/>
          <w:spacing w:val="-1"/>
          <w:w w:val="90"/>
          <w:sz w:val="24"/>
          <w:szCs w:val="24"/>
          <w:rtl/>
        </w:rPr>
        <w:t>ح</w:t>
      </w:r>
      <w:r>
        <w:rPr>
          <w:b/>
          <w:bCs/>
          <w:spacing w:val="-2"/>
          <w:w w:val="54"/>
          <w:sz w:val="24"/>
          <w:szCs w:val="24"/>
          <w:rtl/>
        </w:rPr>
        <w:t>د</w:t>
      </w:r>
      <w:r>
        <w:rPr>
          <w:b/>
          <w:bCs/>
          <w:spacing w:val="-1"/>
          <w:w w:val="54"/>
          <w:sz w:val="24"/>
          <w:szCs w:val="24"/>
          <w:rtl/>
        </w:rPr>
        <w:t>يث</w:t>
      </w:r>
      <w:r>
        <w:rPr>
          <w:b/>
          <w:bCs/>
          <w:w w:val="121"/>
          <w:sz w:val="24"/>
          <w:szCs w:val="24"/>
          <w:rtl/>
        </w:rPr>
        <w:t>ة</w:t>
      </w:r>
    </w:p>
    <w:p w:rsidR="00861C82" w:rsidRDefault="00861C82" w:rsidP="00FB563B">
      <w:pPr>
        <w:spacing w:line="276" w:lineRule="auto"/>
        <w:jc w:val="center"/>
        <w:rPr>
          <w:sz w:val="24"/>
          <w:szCs w:val="24"/>
        </w:rPr>
        <w:sectPr w:rsidR="00861C82">
          <w:type w:val="continuous"/>
          <w:pgSz w:w="12240" w:h="15840"/>
          <w:pgMar w:top="0" w:right="1340" w:bottom="280" w:left="680" w:header="720" w:footer="720" w:gutter="0"/>
          <w:cols w:num="2" w:space="720" w:equalWidth="0">
            <w:col w:w="2742" w:space="5770"/>
            <w:col w:w="1708"/>
          </w:cols>
        </w:sectPr>
      </w:pPr>
    </w:p>
    <w:p w:rsidR="00861C82" w:rsidRDefault="00861C82" w:rsidP="00FB563B">
      <w:pPr>
        <w:pStyle w:val="BodyText"/>
        <w:spacing w:line="276" w:lineRule="auto"/>
        <w:jc w:val="center"/>
        <w:rPr>
          <w:sz w:val="20"/>
        </w:rPr>
      </w:pPr>
    </w:p>
    <w:p w:rsidR="00861C82" w:rsidRDefault="00861C82" w:rsidP="00FB563B">
      <w:pPr>
        <w:pStyle w:val="BodyText"/>
        <w:spacing w:line="276" w:lineRule="auto"/>
        <w:jc w:val="center"/>
        <w:rPr>
          <w:sz w:val="20"/>
        </w:rPr>
      </w:pPr>
    </w:p>
    <w:p w:rsidR="00861C82" w:rsidRDefault="00861C82" w:rsidP="00FB563B">
      <w:pPr>
        <w:pStyle w:val="BodyText"/>
        <w:spacing w:line="276" w:lineRule="auto"/>
        <w:jc w:val="center"/>
        <w:rPr>
          <w:sz w:val="20"/>
        </w:rPr>
      </w:pPr>
    </w:p>
    <w:p w:rsidR="00861C82" w:rsidRDefault="00861C82" w:rsidP="00FB563B">
      <w:pPr>
        <w:pStyle w:val="BodyText"/>
        <w:spacing w:line="276" w:lineRule="auto"/>
        <w:jc w:val="center"/>
        <w:rPr>
          <w:sz w:val="20"/>
        </w:rPr>
      </w:pPr>
    </w:p>
    <w:p w:rsidR="00861C82" w:rsidRDefault="00861C82" w:rsidP="00FB563B">
      <w:pPr>
        <w:pStyle w:val="BodyText"/>
        <w:spacing w:line="276" w:lineRule="auto"/>
        <w:jc w:val="center"/>
        <w:rPr>
          <w:sz w:val="20"/>
        </w:rPr>
      </w:pPr>
    </w:p>
    <w:p w:rsidR="00861C82" w:rsidRDefault="00861C82" w:rsidP="00FB563B">
      <w:pPr>
        <w:pStyle w:val="BodyText"/>
        <w:spacing w:line="276" w:lineRule="auto"/>
        <w:jc w:val="center"/>
        <w:rPr>
          <w:sz w:val="20"/>
        </w:rPr>
      </w:pPr>
    </w:p>
    <w:p w:rsidR="00861C82" w:rsidRDefault="00861C82" w:rsidP="00FB563B">
      <w:pPr>
        <w:pStyle w:val="BodyText"/>
        <w:spacing w:line="276" w:lineRule="auto"/>
        <w:jc w:val="center"/>
        <w:rPr>
          <w:sz w:val="20"/>
        </w:rPr>
      </w:pPr>
    </w:p>
    <w:p w:rsidR="00861C82" w:rsidRDefault="00861C82" w:rsidP="00FB563B">
      <w:pPr>
        <w:pStyle w:val="BodyText"/>
        <w:spacing w:before="7" w:line="276" w:lineRule="auto"/>
        <w:jc w:val="center"/>
        <w:rPr>
          <w:sz w:val="25"/>
        </w:rPr>
      </w:pPr>
    </w:p>
    <w:p w:rsidR="00861C82" w:rsidRDefault="00FB563B" w:rsidP="00FB563B">
      <w:pPr>
        <w:bidi/>
        <w:spacing w:before="86" w:line="276" w:lineRule="auto"/>
        <w:ind w:left="1559" w:right="2218"/>
        <w:jc w:val="center"/>
        <w:rPr>
          <w:b/>
          <w:bCs/>
          <w:sz w:val="34"/>
          <w:szCs w:val="34"/>
        </w:rPr>
      </w:pPr>
      <w:r>
        <w:rPr>
          <w:b/>
          <w:bCs/>
          <w:spacing w:val="-1"/>
          <w:w w:val="85"/>
          <w:sz w:val="34"/>
          <w:szCs w:val="34"/>
          <w:rtl/>
        </w:rPr>
        <w:t>الدو</w:t>
      </w:r>
      <w:r>
        <w:rPr>
          <w:b/>
          <w:bCs/>
          <w:spacing w:val="-1"/>
          <w:sz w:val="34"/>
          <w:szCs w:val="34"/>
          <w:rtl/>
        </w:rPr>
        <w:t>ر</w:t>
      </w:r>
      <w:r>
        <w:rPr>
          <w:b/>
          <w:bCs/>
          <w:spacing w:val="1"/>
          <w:sz w:val="34"/>
          <w:szCs w:val="34"/>
          <w:rtl/>
        </w:rPr>
        <w:t>ة</w:t>
      </w:r>
      <w:r>
        <w:rPr>
          <w:b/>
          <w:bCs/>
          <w:sz w:val="34"/>
          <w:szCs w:val="34"/>
          <w:rtl/>
        </w:rPr>
        <w:t xml:space="preserve"> </w:t>
      </w:r>
      <w:r>
        <w:rPr>
          <w:b/>
          <w:bCs/>
          <w:spacing w:val="-1"/>
          <w:sz w:val="34"/>
          <w:szCs w:val="34"/>
        </w:rPr>
        <w:t>)</w:t>
      </w:r>
      <w:r>
        <w:rPr>
          <w:b/>
          <w:bCs/>
          <w:sz w:val="34"/>
          <w:szCs w:val="34"/>
        </w:rPr>
        <w:t>35(</w:t>
      </w:r>
      <w:r>
        <w:rPr>
          <w:b/>
          <w:bCs/>
          <w:spacing w:val="1"/>
          <w:sz w:val="34"/>
          <w:szCs w:val="34"/>
          <w:rtl/>
        </w:rPr>
        <w:t xml:space="preserve"> </w:t>
      </w:r>
      <w:r>
        <w:rPr>
          <w:b/>
          <w:bCs/>
          <w:w w:val="115"/>
          <w:sz w:val="34"/>
          <w:szCs w:val="34"/>
          <w:rtl/>
        </w:rPr>
        <w:t>م</w:t>
      </w:r>
      <w:r>
        <w:rPr>
          <w:b/>
          <w:bCs/>
          <w:spacing w:val="-2"/>
          <w:w w:val="102"/>
          <w:sz w:val="34"/>
          <w:szCs w:val="34"/>
          <w:rtl/>
        </w:rPr>
        <w:t>ا</w:t>
      </w:r>
      <w:r>
        <w:rPr>
          <w:b/>
          <w:bCs/>
          <w:w w:val="102"/>
          <w:sz w:val="34"/>
          <w:szCs w:val="34"/>
          <w:rtl/>
        </w:rPr>
        <w:t>دة</w:t>
      </w:r>
      <w:r>
        <w:rPr>
          <w:b/>
          <w:bCs/>
          <w:spacing w:val="-2"/>
          <w:sz w:val="34"/>
          <w:szCs w:val="34"/>
          <w:rtl/>
        </w:rPr>
        <w:t xml:space="preserve"> </w:t>
      </w:r>
      <w:r>
        <w:rPr>
          <w:b/>
          <w:bCs/>
          <w:w w:val="67"/>
          <w:sz w:val="34"/>
          <w:szCs w:val="34"/>
          <w:rtl/>
        </w:rPr>
        <w:t>ا</w:t>
      </w:r>
      <w:r>
        <w:rPr>
          <w:b/>
          <w:bCs/>
          <w:spacing w:val="-1"/>
          <w:w w:val="67"/>
          <w:sz w:val="34"/>
          <w:szCs w:val="34"/>
          <w:rtl/>
        </w:rPr>
        <w:t>ل</w:t>
      </w:r>
      <w:r>
        <w:rPr>
          <w:b/>
          <w:bCs/>
          <w:w w:val="41"/>
          <w:sz w:val="34"/>
          <w:szCs w:val="34"/>
          <w:rtl/>
        </w:rPr>
        <w:t>ت</w:t>
      </w:r>
      <w:r>
        <w:rPr>
          <w:b/>
          <w:bCs/>
          <w:spacing w:val="-1"/>
          <w:sz w:val="34"/>
          <w:szCs w:val="34"/>
          <w:rtl/>
        </w:rPr>
        <w:t>ر</w:t>
      </w:r>
      <w:r>
        <w:rPr>
          <w:b/>
          <w:bCs/>
          <w:spacing w:val="-2"/>
          <w:w w:val="41"/>
          <w:sz w:val="34"/>
          <w:szCs w:val="34"/>
          <w:rtl/>
        </w:rPr>
        <w:t>ب</w:t>
      </w:r>
      <w:r>
        <w:rPr>
          <w:b/>
          <w:bCs/>
          <w:spacing w:val="1"/>
          <w:w w:val="69"/>
          <w:sz w:val="34"/>
          <w:szCs w:val="34"/>
          <w:rtl/>
        </w:rPr>
        <w:t>ي</w:t>
      </w:r>
      <w:r>
        <w:rPr>
          <w:b/>
          <w:bCs/>
          <w:spacing w:val="-1"/>
          <w:w w:val="69"/>
          <w:sz w:val="34"/>
          <w:szCs w:val="34"/>
          <w:rtl/>
        </w:rPr>
        <w:t>ة</w:t>
      </w:r>
      <w:r>
        <w:rPr>
          <w:b/>
          <w:bCs/>
          <w:spacing w:val="-2"/>
          <w:sz w:val="34"/>
          <w:szCs w:val="34"/>
          <w:rtl/>
        </w:rPr>
        <w:t xml:space="preserve"> </w:t>
      </w:r>
      <w:r>
        <w:rPr>
          <w:b/>
          <w:bCs/>
          <w:w w:val="67"/>
          <w:sz w:val="34"/>
          <w:szCs w:val="34"/>
          <w:rtl/>
        </w:rPr>
        <w:t>ا</w:t>
      </w:r>
      <w:r>
        <w:rPr>
          <w:b/>
          <w:bCs/>
          <w:spacing w:val="-1"/>
          <w:w w:val="67"/>
          <w:sz w:val="34"/>
          <w:szCs w:val="34"/>
          <w:rtl/>
        </w:rPr>
        <w:t>لع</w:t>
      </w:r>
      <w:r>
        <w:rPr>
          <w:b/>
          <w:bCs/>
          <w:spacing w:val="-2"/>
          <w:w w:val="67"/>
          <w:sz w:val="34"/>
          <w:szCs w:val="34"/>
          <w:rtl/>
        </w:rPr>
        <w:t>س</w:t>
      </w:r>
      <w:r>
        <w:rPr>
          <w:b/>
          <w:bCs/>
          <w:spacing w:val="-1"/>
          <w:w w:val="67"/>
          <w:sz w:val="34"/>
          <w:szCs w:val="34"/>
          <w:rtl/>
        </w:rPr>
        <w:t>ك</w:t>
      </w:r>
      <w:r>
        <w:rPr>
          <w:b/>
          <w:bCs/>
          <w:spacing w:val="-1"/>
          <w:sz w:val="34"/>
          <w:szCs w:val="34"/>
          <w:rtl/>
        </w:rPr>
        <w:t>ر</w:t>
      </w:r>
      <w:r>
        <w:rPr>
          <w:b/>
          <w:bCs/>
          <w:w w:val="42"/>
          <w:sz w:val="34"/>
          <w:szCs w:val="34"/>
          <w:rtl/>
        </w:rPr>
        <w:t>ي</w:t>
      </w:r>
      <w:r>
        <w:rPr>
          <w:b/>
          <w:bCs/>
          <w:spacing w:val="-3"/>
          <w:w w:val="121"/>
          <w:sz w:val="34"/>
          <w:szCs w:val="34"/>
          <w:rtl/>
        </w:rPr>
        <w:t>ة</w:t>
      </w:r>
    </w:p>
    <w:p w:rsidR="00861C82" w:rsidRDefault="00861C82" w:rsidP="00FB563B">
      <w:pPr>
        <w:pStyle w:val="BodyText"/>
        <w:spacing w:line="276" w:lineRule="auto"/>
        <w:jc w:val="center"/>
        <w:rPr>
          <w:sz w:val="20"/>
        </w:rPr>
      </w:pPr>
    </w:p>
    <w:p w:rsidR="00861C82" w:rsidRDefault="00861C82" w:rsidP="00FB563B">
      <w:pPr>
        <w:pStyle w:val="BodyText"/>
        <w:spacing w:line="276" w:lineRule="auto"/>
        <w:jc w:val="center"/>
        <w:rPr>
          <w:sz w:val="20"/>
        </w:rPr>
      </w:pPr>
    </w:p>
    <w:p w:rsidR="00861C82" w:rsidRDefault="00861C82" w:rsidP="00FB563B">
      <w:pPr>
        <w:pStyle w:val="BodyText"/>
        <w:spacing w:before="10" w:line="276" w:lineRule="auto"/>
        <w:jc w:val="center"/>
        <w:rPr>
          <w:sz w:val="20"/>
        </w:rPr>
      </w:pPr>
    </w:p>
    <w:p w:rsidR="00861C82" w:rsidRDefault="00FB563B" w:rsidP="00FB563B">
      <w:pPr>
        <w:pStyle w:val="Title"/>
        <w:bidi/>
        <w:spacing w:line="276" w:lineRule="auto"/>
        <w:ind w:left="1558" w:right="2218"/>
      </w:pPr>
      <w:r>
        <w:rPr>
          <w:spacing w:val="-1"/>
          <w:w w:val="87"/>
          <w:rtl/>
        </w:rPr>
        <w:t>موض</w:t>
      </w:r>
      <w:r>
        <w:rPr>
          <w:spacing w:val="-2"/>
          <w:rtl/>
        </w:rPr>
        <w:t>و</w:t>
      </w:r>
      <w:r>
        <w:rPr>
          <w:rtl/>
        </w:rPr>
        <w:t>ع</w:t>
      </w:r>
      <w:r>
        <w:rPr>
          <w:spacing w:val="-1"/>
          <w:rtl/>
        </w:rPr>
        <w:t xml:space="preserve"> </w:t>
      </w:r>
      <w:r>
        <w:rPr>
          <w:w w:val="67"/>
          <w:rtl/>
        </w:rPr>
        <w:t>ا</w:t>
      </w:r>
      <w:r>
        <w:rPr>
          <w:spacing w:val="-1"/>
          <w:w w:val="67"/>
          <w:rtl/>
        </w:rPr>
        <w:t>ل</w:t>
      </w:r>
      <w:r>
        <w:rPr>
          <w:spacing w:val="-2"/>
          <w:w w:val="87"/>
          <w:rtl/>
        </w:rPr>
        <w:t>و</w:t>
      </w:r>
      <w:r>
        <w:rPr>
          <w:spacing w:val="-1"/>
          <w:w w:val="87"/>
          <w:rtl/>
        </w:rPr>
        <w:t>رقة</w:t>
      </w:r>
      <w:r>
        <w:rPr>
          <w:spacing w:val="-1"/>
          <w:rtl/>
        </w:rPr>
        <w:t xml:space="preserve"> </w:t>
      </w:r>
      <w:r>
        <w:rPr>
          <w:w w:val="65"/>
          <w:rtl/>
        </w:rPr>
        <w:t>ا</w:t>
      </w:r>
      <w:r>
        <w:rPr>
          <w:spacing w:val="-1"/>
          <w:w w:val="65"/>
          <w:rtl/>
        </w:rPr>
        <w:t>لبح</w:t>
      </w:r>
      <w:r>
        <w:rPr>
          <w:spacing w:val="-2"/>
          <w:w w:val="42"/>
          <w:rtl/>
        </w:rPr>
        <w:t>ث</w:t>
      </w:r>
      <w:r>
        <w:rPr>
          <w:spacing w:val="-1"/>
          <w:w w:val="42"/>
          <w:rtl/>
        </w:rPr>
        <w:t>ي</w:t>
      </w:r>
      <w:r>
        <w:rPr>
          <w:spacing w:val="1"/>
          <w:w w:val="121"/>
          <w:rtl/>
        </w:rPr>
        <w:t>ة</w:t>
      </w:r>
    </w:p>
    <w:p w:rsidR="00F6074D" w:rsidRDefault="00F6074D" w:rsidP="00FB563B">
      <w:pPr>
        <w:pStyle w:val="BodyText"/>
        <w:spacing w:line="276" w:lineRule="auto"/>
        <w:jc w:val="center"/>
        <w:rPr>
          <w:rFonts w:hint="cs"/>
          <w:b w:val="0"/>
          <w:sz w:val="44"/>
          <w:rtl/>
          <w:lang w:bidi="ar-EG"/>
        </w:rPr>
      </w:pPr>
      <w:r>
        <w:rPr>
          <w:rFonts w:hint="cs"/>
          <w:b w:val="0"/>
          <w:sz w:val="44"/>
          <w:rtl/>
          <w:lang w:bidi="ar-EG"/>
        </w:rPr>
        <w:t>المخدرات</w:t>
      </w:r>
    </w:p>
    <w:p w:rsidR="00861C82" w:rsidRDefault="00861C82" w:rsidP="00FB563B">
      <w:pPr>
        <w:pStyle w:val="BodyText"/>
        <w:spacing w:line="276" w:lineRule="auto"/>
        <w:jc w:val="center"/>
        <w:rPr>
          <w:b w:val="0"/>
          <w:sz w:val="44"/>
        </w:rPr>
      </w:pPr>
    </w:p>
    <w:p w:rsidR="00861C82" w:rsidRDefault="00861C82" w:rsidP="00FB563B">
      <w:pPr>
        <w:pStyle w:val="BodyText"/>
        <w:spacing w:before="10" w:line="276" w:lineRule="auto"/>
        <w:jc w:val="center"/>
        <w:rPr>
          <w:b w:val="0"/>
          <w:sz w:val="45"/>
        </w:rPr>
      </w:pPr>
    </w:p>
    <w:p w:rsidR="00861C82" w:rsidRDefault="00FB563B" w:rsidP="00FB563B">
      <w:pPr>
        <w:bidi/>
        <w:spacing w:line="276" w:lineRule="auto"/>
        <w:ind w:left="1558" w:right="2218"/>
        <w:jc w:val="center"/>
        <w:rPr>
          <w:sz w:val="36"/>
          <w:szCs w:val="36"/>
        </w:rPr>
      </w:pPr>
      <w:r>
        <w:rPr>
          <w:w w:val="34"/>
          <w:sz w:val="36"/>
          <w:szCs w:val="36"/>
          <w:rtl/>
        </w:rPr>
        <w:t>ت</w:t>
      </w:r>
      <w:r>
        <w:rPr>
          <w:spacing w:val="-2"/>
          <w:w w:val="97"/>
          <w:sz w:val="36"/>
          <w:szCs w:val="36"/>
          <w:rtl/>
        </w:rPr>
        <w:t>ح</w:t>
      </w:r>
      <w:r>
        <w:rPr>
          <w:spacing w:val="-1"/>
          <w:w w:val="97"/>
          <w:sz w:val="36"/>
          <w:szCs w:val="36"/>
          <w:rtl/>
        </w:rPr>
        <w:t>ت</w:t>
      </w:r>
      <w:r>
        <w:rPr>
          <w:spacing w:val="1"/>
          <w:sz w:val="36"/>
          <w:szCs w:val="36"/>
          <w:rtl/>
        </w:rPr>
        <w:t xml:space="preserve"> </w:t>
      </w:r>
      <w:r>
        <w:rPr>
          <w:w w:val="71"/>
          <w:sz w:val="36"/>
          <w:szCs w:val="36"/>
          <w:rtl/>
        </w:rPr>
        <w:t>إش</w:t>
      </w:r>
      <w:r>
        <w:rPr>
          <w:spacing w:val="-2"/>
          <w:sz w:val="36"/>
          <w:szCs w:val="36"/>
          <w:rtl/>
        </w:rPr>
        <w:t>ر</w:t>
      </w:r>
      <w:r>
        <w:rPr>
          <w:sz w:val="36"/>
          <w:szCs w:val="36"/>
          <w:rtl/>
        </w:rPr>
        <w:t>اف</w:t>
      </w:r>
    </w:p>
    <w:p w:rsidR="00861C82" w:rsidRDefault="00FB563B" w:rsidP="00FB563B">
      <w:pPr>
        <w:pStyle w:val="BodyText"/>
        <w:bidi/>
        <w:spacing w:before="167" w:line="276" w:lineRule="auto"/>
        <w:ind w:left="1550" w:right="2218"/>
        <w:jc w:val="center"/>
      </w:pPr>
      <w:r>
        <w:rPr>
          <w:w w:val="80"/>
          <w:rtl/>
        </w:rPr>
        <w:t>العميد</w:t>
      </w:r>
      <w:r>
        <w:rPr>
          <w:spacing w:val="1"/>
          <w:w w:val="80"/>
          <w:rtl/>
        </w:rPr>
        <w:t xml:space="preserve"> </w:t>
      </w:r>
      <w:r>
        <w:rPr>
          <w:w w:val="80"/>
        </w:rPr>
        <w:t>/</w:t>
      </w:r>
      <w:r>
        <w:rPr>
          <w:spacing w:val="1"/>
          <w:w w:val="80"/>
          <w:rtl/>
        </w:rPr>
        <w:t xml:space="preserve"> </w:t>
      </w:r>
      <w:r>
        <w:rPr>
          <w:w w:val="80"/>
          <w:rtl/>
        </w:rPr>
        <w:t>مجدي</w:t>
      </w:r>
      <w:r>
        <w:rPr>
          <w:spacing w:val="-1"/>
          <w:w w:val="80"/>
          <w:rtl/>
        </w:rPr>
        <w:t xml:space="preserve"> </w:t>
      </w:r>
      <w:r>
        <w:rPr>
          <w:w w:val="80"/>
          <w:rtl/>
        </w:rPr>
        <w:t>أبو</w:t>
      </w:r>
      <w:r>
        <w:rPr>
          <w:spacing w:val="-1"/>
          <w:w w:val="80"/>
          <w:rtl/>
        </w:rPr>
        <w:t xml:space="preserve"> </w:t>
      </w:r>
      <w:r>
        <w:rPr>
          <w:w w:val="80"/>
          <w:rtl/>
        </w:rPr>
        <w:t>الفضل</w:t>
      </w:r>
    </w:p>
    <w:p w:rsidR="00861C82" w:rsidRDefault="00861C82" w:rsidP="00FB563B">
      <w:pPr>
        <w:pStyle w:val="BodyText"/>
        <w:spacing w:before="11" w:line="276" w:lineRule="auto"/>
        <w:jc w:val="center"/>
        <w:rPr>
          <w:sz w:val="27"/>
        </w:rPr>
      </w:pPr>
    </w:p>
    <w:p w:rsidR="00861C82" w:rsidRDefault="00FB563B" w:rsidP="00FB563B">
      <w:pPr>
        <w:bidi/>
        <w:spacing w:before="85" w:line="276" w:lineRule="auto"/>
        <w:ind w:left="1560" w:right="2218"/>
        <w:jc w:val="center"/>
        <w:rPr>
          <w:sz w:val="36"/>
          <w:szCs w:val="36"/>
        </w:rPr>
      </w:pPr>
      <w:r>
        <w:rPr>
          <w:w w:val="80"/>
          <w:sz w:val="36"/>
          <w:szCs w:val="36"/>
          <w:rtl/>
        </w:rPr>
        <w:t>إسم</w:t>
      </w:r>
      <w:r>
        <w:rPr>
          <w:spacing w:val="7"/>
          <w:w w:val="80"/>
          <w:sz w:val="36"/>
          <w:szCs w:val="36"/>
          <w:rtl/>
        </w:rPr>
        <w:t xml:space="preserve"> </w:t>
      </w:r>
      <w:r>
        <w:rPr>
          <w:w w:val="80"/>
          <w:sz w:val="36"/>
          <w:szCs w:val="36"/>
          <w:rtl/>
        </w:rPr>
        <w:t>الطالب</w:t>
      </w:r>
    </w:p>
    <w:p w:rsidR="00861C82" w:rsidRDefault="00F6074D" w:rsidP="00FB563B">
      <w:pPr>
        <w:pStyle w:val="BodyText"/>
        <w:spacing w:before="4" w:line="276" w:lineRule="auto"/>
        <w:jc w:val="center"/>
        <w:rPr>
          <w:sz w:val="35"/>
        </w:rPr>
      </w:pPr>
      <w:r>
        <w:rPr>
          <w:rFonts w:hint="cs"/>
          <w:rtl/>
        </w:rPr>
        <w:t>مصطفي صلاح عبدالتواب محمود</w:t>
      </w:r>
    </w:p>
    <w:p w:rsidR="00861C82" w:rsidRDefault="00FB563B" w:rsidP="00FB563B">
      <w:pPr>
        <w:bidi/>
        <w:spacing w:line="276" w:lineRule="auto"/>
        <w:ind w:left="4073" w:right="4738"/>
        <w:jc w:val="center"/>
        <w:rPr>
          <w:sz w:val="36"/>
          <w:szCs w:val="36"/>
        </w:rPr>
      </w:pPr>
      <w:r>
        <w:rPr>
          <w:w w:val="80"/>
          <w:sz w:val="36"/>
          <w:szCs w:val="36"/>
          <w:rtl/>
        </w:rPr>
        <w:t>رقم</w:t>
      </w:r>
      <w:r>
        <w:rPr>
          <w:spacing w:val="8"/>
          <w:w w:val="80"/>
          <w:sz w:val="36"/>
          <w:szCs w:val="36"/>
          <w:rtl/>
        </w:rPr>
        <w:t xml:space="preserve"> </w:t>
      </w:r>
      <w:r>
        <w:rPr>
          <w:w w:val="80"/>
          <w:sz w:val="36"/>
          <w:szCs w:val="36"/>
          <w:rtl/>
        </w:rPr>
        <w:t>الطالب</w:t>
      </w:r>
    </w:p>
    <w:p w:rsidR="00861C82" w:rsidRDefault="00F6074D" w:rsidP="00FB563B">
      <w:pPr>
        <w:pStyle w:val="BodyText"/>
        <w:spacing w:before="6" w:line="276" w:lineRule="auto"/>
        <w:jc w:val="center"/>
        <w:rPr>
          <w:b w:val="0"/>
          <w:sz w:val="28"/>
        </w:rPr>
      </w:pPr>
      <w:r>
        <w:rPr>
          <w:rFonts w:hint="cs"/>
          <w:b w:val="0"/>
          <w:sz w:val="28"/>
          <w:rtl/>
        </w:rPr>
        <w:t>120000348</w:t>
      </w:r>
    </w:p>
    <w:p w:rsidR="00861C82" w:rsidRDefault="00FB563B" w:rsidP="00FB563B">
      <w:pPr>
        <w:bidi/>
        <w:spacing w:before="85" w:line="276" w:lineRule="auto"/>
        <w:ind w:left="1284" w:right="2218"/>
        <w:jc w:val="center"/>
        <w:rPr>
          <w:sz w:val="36"/>
          <w:szCs w:val="36"/>
        </w:rPr>
      </w:pPr>
      <w:r>
        <w:rPr>
          <w:w w:val="75"/>
          <w:sz w:val="36"/>
          <w:szCs w:val="36"/>
          <w:rtl/>
        </w:rPr>
        <w:t>الفرقة</w:t>
      </w:r>
    </w:p>
    <w:p w:rsidR="00861C82" w:rsidRDefault="00FB563B" w:rsidP="00FB563B">
      <w:pPr>
        <w:pStyle w:val="BodyText"/>
        <w:bidi/>
        <w:spacing w:before="8" w:line="276" w:lineRule="auto"/>
        <w:ind w:left="1559" w:right="2218"/>
        <w:jc w:val="center"/>
      </w:pPr>
      <w:r>
        <w:rPr>
          <w:spacing w:val="-1"/>
          <w:w w:val="85"/>
          <w:rtl/>
        </w:rPr>
        <w:t>الرابعة</w:t>
      </w:r>
      <w:r>
        <w:rPr>
          <w:spacing w:val="-7"/>
          <w:w w:val="85"/>
          <w:rtl/>
        </w:rPr>
        <w:t xml:space="preserve"> </w:t>
      </w:r>
      <w:r>
        <w:rPr>
          <w:spacing w:val="-1"/>
          <w:w w:val="85"/>
          <w:rtl/>
        </w:rPr>
        <w:t>علوم</w:t>
      </w:r>
      <w:r>
        <w:rPr>
          <w:spacing w:val="-6"/>
          <w:w w:val="85"/>
          <w:rtl/>
        </w:rPr>
        <w:t xml:space="preserve"> </w:t>
      </w:r>
      <w:r>
        <w:rPr>
          <w:spacing w:val="-1"/>
          <w:w w:val="85"/>
          <w:rtl/>
        </w:rPr>
        <w:t>حاسب</w:t>
      </w:r>
    </w:p>
    <w:p w:rsidR="00861C82" w:rsidRDefault="00861C82" w:rsidP="00FB563B">
      <w:pPr>
        <w:pStyle w:val="BodyText"/>
        <w:spacing w:line="276" w:lineRule="auto"/>
        <w:jc w:val="center"/>
        <w:rPr>
          <w:sz w:val="40"/>
        </w:rPr>
      </w:pPr>
    </w:p>
    <w:p w:rsidR="00861C82" w:rsidRDefault="00861C82" w:rsidP="00FB563B">
      <w:pPr>
        <w:pStyle w:val="BodyText"/>
        <w:spacing w:before="5" w:line="276" w:lineRule="auto"/>
        <w:jc w:val="center"/>
        <w:rPr>
          <w:sz w:val="43"/>
        </w:rPr>
      </w:pPr>
    </w:p>
    <w:p w:rsidR="00861C82" w:rsidRDefault="00FB563B" w:rsidP="00FB563B">
      <w:pPr>
        <w:bidi/>
        <w:spacing w:line="276" w:lineRule="auto"/>
        <w:ind w:left="1561" w:right="2218"/>
        <w:jc w:val="center"/>
        <w:rPr>
          <w:sz w:val="36"/>
          <w:szCs w:val="36"/>
        </w:rPr>
      </w:pPr>
      <w:r>
        <w:rPr>
          <w:spacing w:val="-1"/>
          <w:w w:val="53"/>
          <w:sz w:val="36"/>
          <w:szCs w:val="36"/>
          <w:rtl/>
        </w:rPr>
        <w:t>الن</w:t>
      </w:r>
      <w:r>
        <w:rPr>
          <w:spacing w:val="1"/>
          <w:w w:val="36"/>
          <w:sz w:val="36"/>
          <w:szCs w:val="36"/>
          <w:rtl/>
        </w:rPr>
        <w:t>ت</w:t>
      </w:r>
      <w:r>
        <w:rPr>
          <w:spacing w:val="-1"/>
          <w:w w:val="36"/>
          <w:sz w:val="36"/>
          <w:szCs w:val="36"/>
          <w:rtl/>
        </w:rPr>
        <w:t>ي</w:t>
      </w:r>
      <w:r>
        <w:rPr>
          <w:spacing w:val="-2"/>
          <w:w w:val="107"/>
          <w:sz w:val="36"/>
          <w:szCs w:val="36"/>
          <w:rtl/>
        </w:rPr>
        <w:t>ج</w:t>
      </w:r>
      <w:r>
        <w:rPr>
          <w:w w:val="107"/>
          <w:sz w:val="36"/>
          <w:szCs w:val="36"/>
          <w:rtl/>
        </w:rPr>
        <w:t>ة</w:t>
      </w:r>
      <w:r>
        <w:rPr>
          <w:spacing w:val="1"/>
          <w:sz w:val="36"/>
          <w:szCs w:val="36"/>
          <w:rtl/>
        </w:rPr>
        <w:t xml:space="preserve"> </w:t>
      </w:r>
      <w:r>
        <w:rPr>
          <w:w w:val="53"/>
          <w:sz w:val="36"/>
          <w:szCs w:val="36"/>
          <w:rtl/>
        </w:rPr>
        <w:t>ا</w:t>
      </w:r>
      <w:r>
        <w:rPr>
          <w:spacing w:val="-1"/>
          <w:w w:val="53"/>
          <w:sz w:val="36"/>
          <w:szCs w:val="36"/>
          <w:rtl/>
        </w:rPr>
        <w:t>لن</w:t>
      </w:r>
      <w:r>
        <w:rPr>
          <w:spacing w:val="-2"/>
          <w:w w:val="127"/>
          <w:sz w:val="36"/>
          <w:szCs w:val="36"/>
          <w:rtl/>
        </w:rPr>
        <w:t>ه</w:t>
      </w:r>
      <w:r>
        <w:rPr>
          <w:spacing w:val="-1"/>
          <w:w w:val="127"/>
          <w:sz w:val="36"/>
          <w:szCs w:val="36"/>
          <w:rtl/>
        </w:rPr>
        <w:t>ا</w:t>
      </w:r>
      <w:r>
        <w:rPr>
          <w:spacing w:val="1"/>
          <w:w w:val="38"/>
          <w:sz w:val="36"/>
          <w:szCs w:val="36"/>
          <w:rtl/>
        </w:rPr>
        <w:t>ئ</w:t>
      </w:r>
      <w:r>
        <w:rPr>
          <w:spacing w:val="-1"/>
          <w:w w:val="38"/>
          <w:sz w:val="36"/>
          <w:szCs w:val="36"/>
          <w:rtl/>
        </w:rPr>
        <w:t>ي</w:t>
      </w:r>
      <w:r>
        <w:rPr>
          <w:spacing w:val="-3"/>
          <w:w w:val="132"/>
          <w:sz w:val="36"/>
          <w:szCs w:val="36"/>
          <w:rtl/>
        </w:rPr>
        <w:t>ة</w:t>
      </w:r>
    </w:p>
    <w:p w:rsidR="00861C82" w:rsidRDefault="00861C82" w:rsidP="00FB563B">
      <w:pPr>
        <w:pStyle w:val="BodyText"/>
        <w:spacing w:line="276" w:lineRule="auto"/>
        <w:jc w:val="center"/>
        <w:rPr>
          <w:b w:val="0"/>
          <w:sz w:val="20"/>
        </w:rPr>
      </w:pPr>
    </w:p>
    <w:p w:rsidR="00861C82" w:rsidRDefault="00861C82" w:rsidP="00FB563B">
      <w:pPr>
        <w:pStyle w:val="BodyText"/>
        <w:spacing w:before="9" w:line="276" w:lineRule="auto"/>
        <w:jc w:val="center"/>
        <w:rPr>
          <w:b w:val="0"/>
          <w:sz w:val="13"/>
        </w:rPr>
      </w:pPr>
    </w:p>
    <w:tbl>
      <w:tblPr>
        <w:tblW w:w="0" w:type="auto"/>
        <w:tblInd w:w="79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4669"/>
        <w:gridCol w:w="4665"/>
      </w:tblGrid>
      <w:tr w:rsidR="00861C82">
        <w:trPr>
          <w:trHeight w:val="414"/>
        </w:trPr>
        <w:tc>
          <w:tcPr>
            <w:tcW w:w="4669" w:type="dxa"/>
            <w:shd w:val="clear" w:color="auto" w:fill="BEBEBE"/>
          </w:tcPr>
          <w:p w:rsidR="00861C82" w:rsidRDefault="00FB563B" w:rsidP="00FB563B">
            <w:pPr>
              <w:pStyle w:val="TableParagraph"/>
              <w:spacing w:line="276" w:lineRule="auto"/>
              <w:ind w:left="1992" w:right="1986"/>
              <w:jc w:val="center"/>
              <w:rPr>
                <w:sz w:val="36"/>
              </w:rPr>
            </w:pPr>
            <w:r>
              <w:rPr>
                <w:sz w:val="36"/>
              </w:rPr>
              <w:t>pass</w:t>
            </w:r>
          </w:p>
        </w:tc>
        <w:tc>
          <w:tcPr>
            <w:tcW w:w="4665" w:type="dxa"/>
            <w:shd w:val="clear" w:color="auto" w:fill="BEBEBE"/>
          </w:tcPr>
          <w:p w:rsidR="00861C82" w:rsidRDefault="00FB563B" w:rsidP="00FB563B">
            <w:pPr>
              <w:pStyle w:val="TableParagraph"/>
              <w:spacing w:line="276" w:lineRule="auto"/>
              <w:ind w:left="2060" w:right="2054"/>
              <w:jc w:val="center"/>
              <w:rPr>
                <w:sz w:val="36"/>
              </w:rPr>
            </w:pPr>
            <w:r>
              <w:rPr>
                <w:sz w:val="36"/>
              </w:rPr>
              <w:t>fail</w:t>
            </w:r>
          </w:p>
        </w:tc>
      </w:tr>
      <w:tr w:rsidR="00861C82">
        <w:trPr>
          <w:trHeight w:val="413"/>
        </w:trPr>
        <w:tc>
          <w:tcPr>
            <w:tcW w:w="4669" w:type="dxa"/>
          </w:tcPr>
          <w:p w:rsidR="00861C82" w:rsidRDefault="00861C82" w:rsidP="00FB563B">
            <w:pPr>
              <w:pStyle w:val="TableParagraph"/>
              <w:spacing w:line="276" w:lineRule="auto"/>
              <w:jc w:val="center"/>
              <w:rPr>
                <w:sz w:val="32"/>
              </w:rPr>
            </w:pPr>
          </w:p>
        </w:tc>
        <w:tc>
          <w:tcPr>
            <w:tcW w:w="4665" w:type="dxa"/>
          </w:tcPr>
          <w:p w:rsidR="00861C82" w:rsidRDefault="00861C82" w:rsidP="00FB563B">
            <w:pPr>
              <w:pStyle w:val="TableParagraph"/>
              <w:spacing w:line="276" w:lineRule="auto"/>
              <w:jc w:val="center"/>
              <w:rPr>
                <w:sz w:val="32"/>
              </w:rPr>
            </w:pPr>
          </w:p>
        </w:tc>
      </w:tr>
    </w:tbl>
    <w:p w:rsidR="00861C82" w:rsidRDefault="00861C82" w:rsidP="00FB563B">
      <w:pPr>
        <w:pStyle w:val="BodyText"/>
        <w:spacing w:before="11" w:line="276" w:lineRule="auto"/>
        <w:jc w:val="center"/>
        <w:rPr>
          <w:b w:val="0"/>
          <w:sz w:val="53"/>
        </w:rPr>
      </w:pPr>
    </w:p>
    <w:p w:rsidR="00861C82" w:rsidRDefault="00FB563B" w:rsidP="00FB563B">
      <w:pPr>
        <w:spacing w:line="276" w:lineRule="auto"/>
        <w:ind w:left="662"/>
        <w:jc w:val="center"/>
        <w:rPr>
          <w:rFonts w:hint="cs"/>
          <w:sz w:val="24"/>
          <w:rtl/>
        </w:rPr>
      </w:pPr>
      <w:r>
        <w:rPr>
          <w:sz w:val="24"/>
        </w:rPr>
        <w:t>1</w:t>
      </w:r>
    </w:p>
    <w:p w:rsidR="00F6074D" w:rsidRDefault="00F6074D" w:rsidP="00FB563B">
      <w:pPr>
        <w:spacing w:line="276" w:lineRule="auto"/>
        <w:ind w:left="662"/>
        <w:jc w:val="center"/>
        <w:rPr>
          <w:rFonts w:hint="cs"/>
          <w:sz w:val="24"/>
          <w:rtl/>
        </w:rPr>
      </w:pPr>
    </w:p>
    <w:p w:rsidR="00F6074D" w:rsidRDefault="00F6074D" w:rsidP="00FB563B">
      <w:pPr>
        <w:spacing w:line="276" w:lineRule="auto"/>
        <w:rPr>
          <w:rFonts w:hint="cs"/>
          <w:sz w:val="24"/>
          <w:rtl/>
        </w:rPr>
      </w:pPr>
      <w:bookmarkStart w:id="0" w:name="_GoBack"/>
      <w:bookmarkEnd w:id="0"/>
    </w:p>
    <w:p w:rsidR="00F6074D" w:rsidRDefault="00F6074D" w:rsidP="00FB563B">
      <w:pPr>
        <w:spacing w:line="276" w:lineRule="auto"/>
        <w:ind w:left="662"/>
        <w:jc w:val="center"/>
        <w:rPr>
          <w:rFonts w:hint="cs"/>
          <w:sz w:val="24"/>
          <w:rtl/>
        </w:rPr>
      </w:pPr>
    </w:p>
    <w:p w:rsidR="00F6074D" w:rsidRDefault="00F6074D" w:rsidP="00FB563B">
      <w:pPr>
        <w:spacing w:line="276" w:lineRule="auto"/>
        <w:ind w:left="662"/>
        <w:jc w:val="center"/>
        <w:rPr>
          <w:rFonts w:hint="cs"/>
          <w:rtl/>
        </w:rPr>
      </w:pPr>
      <w:r>
        <w:rPr>
          <w:rtl/>
        </w:rPr>
        <w:t>تعبير قصير عن المخدرات بحث عن وسائل العالج من أخطار السموم القاتلة تعريف المخدرات يمكن تعريف المخدرات أو األدوية غير المشروعة )باإلنجليزية</w:t>
      </w:r>
      <w:r>
        <w:t>: drugs Illegal )</w:t>
      </w:r>
      <w:r>
        <w:rPr>
          <w:rtl/>
        </w:rPr>
        <w:t>على أنها األدوية التي يتم الحصول عليها بطرق غير شرعية دون الحاجة الطبية لها، ودون استشارة الطبيب، حيث يطلق على المخدرات مصطلح أدوية الشارع في بعض الحاالت، وتجدر اإلشارة إلى أن للمخدرات تأثيرات مختلفة وغير متوقعة، وهو ما قد يؤدي إلى معاناة مستخدميها من مضاعفات صحية خطيرة خصوصاً ثل كمية لدى الشباب واليافعين، وتعتمد هذه التأثيرات والمضاعفات على ع َّدة عوامل مختلفة، م المادة المخدرة المستخدمة ونوعها، وعدد أنواع المخدرات المستخدمة في الوقت نفسه، والحالة الصحية للشخص ووزنه، والحالة والمكان الذي استخدمت المخدرات فيه،]١[]٢ ]ومن الجدير بالذكر أن للمخدرات أنواع عديدة وال تقتصر على األدوية فقط، إذ إنها تتضمن بعض المواد األخرى عند عدم استخدامها بطرق شرعية، مثل استنشاق بعض مواد الطالء بشكل متعمد وبكميات كبيرة، واستنشاق مواد الغراء أو الصمغ، ويجب التنبيه إلى أنه توجد للمخدرات مصادر عد</w:t>
      </w:r>
      <w:r>
        <w:rPr>
          <w:rFonts w:hint="cs"/>
          <w:rtl/>
        </w:rPr>
        <w:t>يد</w:t>
      </w:r>
    </w:p>
    <w:p w:rsidR="00F6074D" w:rsidRDefault="00F6074D" w:rsidP="00FB563B">
      <w:pPr>
        <w:spacing w:line="276" w:lineRule="auto"/>
        <w:ind w:left="662"/>
        <w:jc w:val="center"/>
        <w:rPr>
          <w:rFonts w:hint="cs"/>
          <w:rtl/>
        </w:rPr>
      </w:pPr>
    </w:p>
    <w:p w:rsidR="00FB563B" w:rsidRDefault="00F6074D" w:rsidP="00FB563B">
      <w:pPr>
        <w:spacing w:line="276" w:lineRule="auto"/>
        <w:jc w:val="center"/>
        <w:rPr>
          <w:rFonts w:hint="cs"/>
          <w:rtl/>
        </w:rPr>
      </w:pPr>
      <w:r>
        <w:rPr>
          <w:rtl/>
        </w:rPr>
        <w:t>تعريف إدمان المخدرات</w:t>
      </w:r>
    </w:p>
    <w:p w:rsidR="00FB563B" w:rsidRDefault="00F6074D" w:rsidP="00FB563B">
      <w:pPr>
        <w:spacing w:line="276" w:lineRule="auto"/>
        <w:jc w:val="center"/>
        <w:rPr>
          <w:rFonts w:hint="cs"/>
          <w:rtl/>
        </w:rPr>
      </w:pPr>
      <w:r>
        <w:rPr>
          <w:rtl/>
        </w:rPr>
        <w:t>يعرف إدمان المخدرات )باإلنجليزية</w:t>
      </w:r>
      <w:r>
        <w:t>: addiction Drug )</w:t>
      </w:r>
      <w:r>
        <w:rPr>
          <w:rtl/>
        </w:rPr>
        <w:t>على أنه اضطراب عقلي وذهني مزمن، وإحدى أوسع مراحل اضطرابات تعاطي المخدرات، ويتصف بتعاطي أحد أنواع المخدرات بشكل مزمن وانتكاسي، باإلضافة إلى عدم القدرة على مقاومة االمتناع عن استخدامها على الرغم من المضاعفات الصحية المصحابة الستخدامها، والتغيرات طويلة األمد الدماغ، وتجدر اإلشارة إلى وجود ع َّدة مصطلحات متشابهة تختلف في المعنى قليالً التي تسببها على ، وتستخدم لوصف حالة استخدام الشخص للمخدرات، إذ يستخدم مصطلح تعاطي المخدرات )باإلنجليزية</w:t>
      </w:r>
      <w:r>
        <w:t>: use Drug )</w:t>
      </w:r>
      <w:r>
        <w:rPr>
          <w:rtl/>
        </w:rPr>
        <w:t>لوصف حالة استخدام الشخص أل ٍّي من األدوية غير المشروعة مثل تعاطي الهيروين، أما بالنسبة الستخدام األدوية الموصوفة بطريقة غير صحيحة، أو استخدام أدوية موصوفة لشخص آخر بطريقة غير شرعية وغير صحية للشعور بالراحة وإزالة التوتر، فيطلق عليه مصطلح سوء استخدام العقاقير</w:t>
      </w:r>
    </w:p>
    <w:p w:rsidR="00F6074D" w:rsidRDefault="00F6074D" w:rsidP="00FB563B">
      <w:pPr>
        <w:spacing w:line="276" w:lineRule="auto"/>
        <w:jc w:val="center"/>
        <w:rPr>
          <w:rFonts w:hint="cs"/>
          <w:rtl/>
        </w:rPr>
      </w:pPr>
      <w:r>
        <w:rPr>
          <w:rtl/>
        </w:rPr>
        <w:t>)</w:t>
      </w:r>
      <w:r w:rsidR="00FB563B">
        <w:rPr>
          <w:rFonts w:hint="cs"/>
          <w:rtl/>
        </w:rPr>
        <w:t xml:space="preserve">  </w:t>
      </w:r>
      <w:r>
        <w:rPr>
          <w:rtl/>
        </w:rPr>
        <w:t>باإلنجليزية</w:t>
      </w:r>
      <w:r>
        <w:t xml:space="preserve">: misuse Drug </w:t>
      </w:r>
      <w:r>
        <w:rPr>
          <w:rtl/>
        </w:rPr>
        <w:t>،</w:t>
      </w:r>
      <w:r>
        <w:t>)</w:t>
      </w:r>
      <w:r>
        <w:rPr>
          <w:rtl/>
        </w:rPr>
        <w:t>ويندرج تحت هذا المصطلح تناول الكحول لنفس األسباب</w:t>
      </w:r>
      <w:r>
        <w:t xml:space="preserve">. </w:t>
      </w:r>
      <w:r>
        <w:rPr>
          <w:rtl/>
        </w:rPr>
        <w:t>أسباب اإلدمان على المخدرات</w:t>
      </w:r>
    </w:p>
    <w:p w:rsidR="00FB563B" w:rsidRDefault="00FB563B" w:rsidP="00FB563B">
      <w:pPr>
        <w:spacing w:line="276" w:lineRule="auto"/>
        <w:jc w:val="center"/>
        <w:rPr>
          <w:rFonts w:hint="cs"/>
          <w:rtl/>
        </w:rPr>
      </w:pPr>
      <w:r>
        <w:rPr>
          <w:rtl/>
        </w:rPr>
        <w:t>أسباب اإلدمان على المخدرات</w:t>
      </w:r>
      <w:r>
        <w:rPr>
          <w:rFonts w:hint="cs"/>
          <w:rtl/>
        </w:rPr>
        <w:t>:</w:t>
      </w:r>
    </w:p>
    <w:p w:rsidR="00FB563B" w:rsidRDefault="00FB563B" w:rsidP="00FB563B">
      <w:pPr>
        <w:spacing w:line="276" w:lineRule="auto"/>
        <w:jc w:val="center"/>
        <w:rPr>
          <w:rFonts w:hint="cs"/>
          <w:rtl/>
        </w:rPr>
      </w:pPr>
      <w:r>
        <w:rPr>
          <w:rtl/>
        </w:rPr>
        <w:t xml:space="preserve">ن خيار تعاطي المخدرات يبدأ بشكل اختياري، إال أن االنقياد إلى اإلدمان يحدث نتيجة التغيرات الحاصلة على الدماغ، والتي تؤدي إلى عدم القدرة على السيطرة على سلوكيات الشخص ورغباته الملحة، وتحدث هذه التغيرات نتيجة وجود ما يعرف بنظام المكافئة الذي يحدث في الدماغ عند الشعور بالمتعة، مثل تناول طعام محبَّب، والضحك، والشعور باأللفة، إذ يؤدي ذلك إلى إفراز الدماغ لكميات كبيرة من المواد الكيميائية التي تؤدي إلى الشعور بالمتعة، مثل الدوبامين </w:t>
      </w:r>
      <w:r>
        <w:t>)</w:t>
      </w:r>
      <w:r>
        <w:rPr>
          <w:rtl/>
        </w:rPr>
        <w:t>باإلنجليزية</w:t>
      </w:r>
      <w:r>
        <w:t xml:space="preserve">: Dopamine </w:t>
      </w:r>
      <w:r>
        <w:rPr>
          <w:rtl/>
        </w:rPr>
        <w:t>،</w:t>
      </w:r>
      <w:r>
        <w:t>)</w:t>
      </w:r>
      <w:r>
        <w:rPr>
          <w:rtl/>
        </w:rPr>
        <w:t>إال أنه في حالة تعاطي المخدرات فإن نسبة إفراز هذه المواد الكيميائية تكون أكثر بعَّدة أضعاف مما يفرز في الحاالت السابقة الطبيعية، والذي بدوره يؤدي إلى الشعور بنشوة عالية والرغبة المتكررة بالحصول على هذا الشعور مرة أخرى، ويصاحب تكرار هذه التجربة حدوث تغيرات في الدماغ تساهم في تأقلمه مع هذا الشعور والحاجة المستمرة إليه، ومع تكرار استخدام المخدرات ال يتمكن الشخص من الحصول على نفس الشعور من نفس الجرعة المستخدمة فيزيد الجرعة بشكل تدريجي إلى أن يصل إلى مرحلة يفقد فيها الشعور بالمتعة ويكون تعاطيه للمخدرات لمنع ظهور أعراض االنسحاب الشديدة فقط.]١٥ ]يجدر التنبيه إلى أنه لم يتم إلى اآلن تحديد المسبب الرئيسي إلدمان المخدرات، إال أن العديد من العوامل المختلفة قد تساهم في اإلدمان، مثل العوامل البيئية، والوراثية، والنفسية، وفي الغالب فإن مشكلة اإلدمان تكون ناجمة عن اجتماع ع َّدة عوامل مختلفة، وفيما يأتي بيان لبعض العوامل التي قد تساهم في مشكلة إدمان المخدرات</w:t>
      </w:r>
    </w:p>
    <w:p w:rsidR="00FB563B" w:rsidRDefault="00FB563B" w:rsidP="00FB563B">
      <w:pPr>
        <w:spacing w:line="276" w:lineRule="auto"/>
        <w:jc w:val="center"/>
        <w:rPr>
          <w:rFonts w:hint="cs"/>
          <w:rtl/>
        </w:rPr>
      </w:pPr>
    </w:p>
    <w:p w:rsidR="00FB563B" w:rsidRDefault="00FB563B" w:rsidP="00FB563B">
      <w:pPr>
        <w:spacing w:line="276" w:lineRule="auto"/>
        <w:jc w:val="center"/>
        <w:rPr>
          <w:rFonts w:hint="cs"/>
          <w:rtl/>
        </w:rPr>
      </w:pPr>
      <w:r>
        <w:rPr>
          <w:rtl/>
        </w:rPr>
        <w:t>سلوكيات تدل على إدمان المخدرات</w:t>
      </w:r>
    </w:p>
    <w:p w:rsidR="00FB563B" w:rsidRDefault="00FB563B" w:rsidP="00FB563B">
      <w:pPr>
        <w:spacing w:line="276" w:lineRule="auto"/>
        <w:jc w:val="center"/>
      </w:pPr>
      <w:r>
        <w:rPr>
          <w:rtl/>
        </w:rPr>
        <w:t>على الشخص وتساعد على الكشف عن إدمان المخدرات، ومن هذه السلوكيات ما يأتي:]٢١ ]االستمرار في استخدام أحد األدوية على الرغم من الشفاء وعدم الحاجة الصحية لها. حدوث اضطرابات في حال عدم وجود الدواء، مثل: الشعور بألم في البطن، والرجفة، واالكتئاب، والتعُّرق، والصداع، والحمى، أو حدوث النوبات العصبية في بعض الحاالت الشديدة</w:t>
      </w:r>
      <w:r>
        <w:t xml:space="preserve">. </w:t>
      </w:r>
      <w:r>
        <w:rPr>
          <w:rtl/>
        </w:rPr>
        <w:t>عدم القدرة على االمتناع عن استخدام الدواء على الرغم من تسببه في بعض المشاكل القانونية والعائلية للشخص</w:t>
      </w:r>
      <w:r>
        <w:t xml:space="preserve">. </w:t>
      </w:r>
      <w:r>
        <w:rPr>
          <w:rtl/>
        </w:rPr>
        <w:t>االنغماس في التفكير في الدواء وكيفية الحصول عليه، والتأثيرات المصاحبة له. فقدان االهتمام بالنشاطات أو األشياء المحببة في السابق قبل استخدام الدواء. القيادة أو استخدام اآلليات الثقيلة، أو أحد األفعال الخطيرة بعد استخدام المخدرات</w:t>
      </w:r>
      <w:r>
        <w:t xml:space="preserve">. </w:t>
      </w:r>
      <w:r>
        <w:rPr>
          <w:rtl/>
        </w:rPr>
        <w:t>ٍّي من األشخاص المقربين حول استخدام صعوبة ممارسة النشاطات اليومية االعتيادية مثل الطبخ والعمل. عدم إخبار أ الدواء المخدر والتأثيرات الصحية المصاحبة له. حدوث اضطرابات في األكل أو النوم، مثل: النوم لفترات طويلة، أو قلة النوم. إضافة الكحول أو أحد األدوية األخرى عند استخدام أحد األدوية الموصوفة من قبل الطبيب. مراجعة أكثر من طبيب للمشكلة الصحية نفسها؛ وذلك للحصول على عدد كبير من الدواء نفسه. ظهور بعض األعراض، مثل: احمرار العينين، والرجفة، ورائحة الفم الكريهة، والنزيف المتكرر من األنف. أما بالنسبة للسلوكيات التي قد تظهر على األشخاص المدمنين، ويمكن مالحظتها من قبل األفراد المحيطين به ومن أفراد عائلته فيمكن ذكر ما يأتي:]٢٢ ]عدم االهتمام بالمظهر الخارجي. الالمباالة في العمل والمدرسة والتغيُّب المتكرر. فقدان الشعور بالتحفيز والطاقة، واحمرار العينين،</w:t>
      </w:r>
    </w:p>
    <w:sectPr w:rsidR="00FB563B">
      <w:type w:val="continuous"/>
      <w:pgSz w:w="12240" w:h="15840"/>
      <w:pgMar w:top="0" w:right="134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61C82"/>
    <w:rsid w:val="00861C82"/>
    <w:rsid w:val="00F6074D"/>
    <w:rsid w:val="00FB56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6"/>
      <w:szCs w:val="36"/>
    </w:rPr>
  </w:style>
  <w:style w:type="paragraph" w:styleId="Title">
    <w:name w:val="Title"/>
    <w:basedOn w:val="Normal"/>
    <w:uiPriority w:val="1"/>
    <w:qFormat/>
    <w:pPr>
      <w:spacing w:before="84" w:line="457" w:lineRule="exact"/>
      <w:ind w:left="2218" w:right="1558"/>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6"/>
      <w:szCs w:val="36"/>
    </w:rPr>
  </w:style>
  <w:style w:type="paragraph" w:styleId="Title">
    <w:name w:val="Title"/>
    <w:basedOn w:val="Normal"/>
    <w:uiPriority w:val="1"/>
    <w:qFormat/>
    <w:pPr>
      <w:spacing w:before="84" w:line="457" w:lineRule="exact"/>
      <w:ind w:left="2218" w:right="1558"/>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SaMe7_ RaMBo</dc:creator>
  <cp:lastModifiedBy>Mostafa</cp:lastModifiedBy>
  <cp:revision>3</cp:revision>
  <dcterms:created xsi:type="dcterms:W3CDTF">2023-02-04T17:32:00Z</dcterms:created>
  <dcterms:modified xsi:type="dcterms:W3CDTF">2023-02-04T17:32:00Z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2023-02-03T00:00:00Z</vt:filetime>
  </property>
  <property fmtid="{D5CDD505-2E9C-101B-9397-08002B2CF9AE}" pid="3" name="Creator">
    <vt:lpwstr>Microsoft® Word 2016</vt:lpwstr>
  </property>
  <property fmtid="{D5CDD505-2E9C-101B-9397-08002B2CF9AE}" pid="4" name="LastSaved">
    <vt:filetime>2023-02-04T00:00:00Z</vt:filetime>
  </property>
</Properties>
</file>