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0CA" w:rsidRDefault="002340CA" w:rsidP="002340C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bookmarkEnd w:id="0"/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kibritoynat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340CA" w:rsidRDefault="002340CA" w:rsidP="002340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40CA" w:rsidRDefault="002340CA" w:rsidP="002340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kibrit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40CA" w:rsidRDefault="002340CA" w:rsidP="002340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kibrit.BackColor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340CA" w:rsidRDefault="002340CA" w:rsidP="002340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kibrit.BackColor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40CA" w:rsidRDefault="002340CA" w:rsidP="002340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2340CA" w:rsidRDefault="002340CA" w:rsidP="002340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kibrit.BackColor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30B1" w:rsidRDefault="002340CA" w:rsidP="002340CA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sectPr w:rsidR="006F30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0CA"/>
    <w:rsid w:val="002340CA"/>
    <w:rsid w:val="006F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7AF51-E911-4423-B003-9D7BB99F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2025-03-02T21:33:00Z</dcterms:created>
  <dcterms:modified xsi:type="dcterms:W3CDTF">2025-03-02T21:46:00Z</dcterms:modified>
</cp:coreProperties>
</file>