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WindowsFormsApp59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Form2 şifre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Form2();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şifre.ShowDialog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499C" w:rsidRDefault="00FB499C"/>
    <w:p w:rsidR="004C4B08" w:rsidRDefault="004C4B08">
      <w:pPr>
        <w:pBdr>
          <w:bottom w:val="single" w:sz="6" w:space="1" w:color="auto"/>
        </w:pBdr>
      </w:pP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WindowsFormsApp59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Form2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Form2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(checkBox1.Checked)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panel1_Paint(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PaintEventArgs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Form2_Load(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.CenterToScreen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 w:rsidP="004C4B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4B08" w:rsidRDefault="004C4B08">
      <w:bookmarkStart w:id="0" w:name="_GoBack"/>
      <w:bookmarkEnd w:id="0"/>
    </w:p>
    <w:sectPr w:rsidR="004C4B08" w:rsidSect="0017193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3FA"/>
    <w:rsid w:val="004C4B08"/>
    <w:rsid w:val="008A23FA"/>
    <w:rsid w:val="00FB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7AACD-2D19-4AB5-AAA3-BE20D0DE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>SilentAll Team</Company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2022-01-06T19:49:00Z</dcterms:created>
  <dcterms:modified xsi:type="dcterms:W3CDTF">2022-01-06T19:49:00Z</dcterms:modified>
</cp:coreProperties>
</file>