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WindowsFormsApplication69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taş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[4];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renk[0]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renk[1]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renk[2]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renk[3]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15; i++)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button1.Height;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button1.Width;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[i].Font = button1.Font;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taş[i].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(15).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 = label1.Top;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* 40;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taş[i].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(3)];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taş[i].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(taş[i]);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D36F9" w:rsidRDefault="008D36F9" w:rsidP="008D3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7248D" w:rsidRDefault="00A7248D">
      <w:bookmarkStart w:id="0" w:name="_GoBack"/>
      <w:bookmarkEnd w:id="0"/>
    </w:p>
    <w:sectPr w:rsidR="00A7248D" w:rsidSect="006B1F8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F9"/>
    <w:rsid w:val="008D36F9"/>
    <w:rsid w:val="00A7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FDDD45-0F3A-4367-BBD1-BAFEF389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2024-04-24T00:06:00Z</dcterms:created>
  <dcterms:modified xsi:type="dcterms:W3CDTF">2024-04-24T00:07:00Z</dcterms:modified>
</cp:coreProperties>
</file>