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93E" w:rsidRDefault="00665854">
      <w:pPr>
        <w:spacing w:before="200" w:after="60"/>
        <w:jc w:val="center"/>
      </w:pPr>
      <w:r>
        <w:rPr>
          <w:noProof/>
        </w:rPr>
        <w:drawing>
          <wp:inline distT="0" distB="0" distL="0" distR="0">
            <wp:extent cx="2466975" cy="120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66975" cy="1209675"/>
                    </a:xfrm>
                    <a:prstGeom prst="rect">
                      <a:avLst/>
                    </a:prstGeom>
                  </pic:spPr>
                </pic:pic>
              </a:graphicData>
            </a:graphic>
          </wp:inline>
        </w:drawing>
      </w:r>
    </w:p>
    <w:p w:rsidR="0062493E" w:rsidRDefault="003601DF">
      <w:pPr>
        <w:spacing w:after="260"/>
        <w:jc w:val="center"/>
      </w:pPr>
      <w:r>
        <w:rPr>
          <w:rFonts w:ascii="Segoe UI" w:eastAsia="Segoe UI" w:hAnsi="Segoe UI" w:cs="Segoe UI"/>
          <w:b/>
          <w:bCs/>
          <w:color w:val="0E7C86"/>
          <w:sz w:val="18"/>
          <w:szCs w:val="18"/>
        </w:rPr>
        <w:t>— A</w:t>
      </w:r>
      <w:r w:rsidR="00665854">
        <w:rPr>
          <w:rFonts w:ascii="Segoe UI" w:eastAsia="Segoe UI" w:hAnsi="Segoe UI" w:cs="Segoe UI"/>
          <w:b/>
          <w:bCs/>
          <w:color w:val="0E7C86"/>
          <w:sz w:val="18"/>
          <w:szCs w:val="18"/>
        </w:rPr>
        <w:t xml:space="preserve"> S S U R E D   P R O G R E S </w:t>
      </w:r>
      <w:r>
        <w:rPr>
          <w:rFonts w:ascii="Segoe UI" w:eastAsia="Segoe UI" w:hAnsi="Segoe UI" w:cs="Segoe UI"/>
          <w:b/>
          <w:bCs/>
          <w:color w:val="0E7C86"/>
          <w:sz w:val="18"/>
          <w:szCs w:val="18"/>
        </w:rPr>
        <w:t>S —</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val="4200"/>
        </w:trPr>
        <w:tc>
          <w:tcPr>
            <w:tcW w:w="9606" w:type="dxa"/>
            <w:tcBorders>
              <w:top w:val="single" w:sz="4" w:space="0" w:color="0F2B46"/>
              <w:left w:val="single" w:sz="4" w:space="0" w:color="0F2B46"/>
              <w:bottom w:val="single" w:sz="36" w:space="0" w:color="18A7B5"/>
              <w:right w:val="single" w:sz="4" w:space="0" w:color="0F2B46"/>
            </w:tcBorders>
            <w:shd w:val="clear" w:color="auto" w:fill="0F2B46"/>
          </w:tcPr>
          <w:p w:rsidR="003601DF" w:rsidRDefault="003601DF">
            <w:pPr>
              <w:spacing w:before="620" w:after="120"/>
              <w:jc w:val="center"/>
              <w:rPr>
                <w:rFonts w:ascii="Segoe UI" w:eastAsia="Segoe UI" w:hAnsi="Segoe UI" w:cs="Segoe UI"/>
                <w:b/>
                <w:bCs/>
                <w:color w:val="18A7B5"/>
                <w:sz w:val="24"/>
                <w:szCs w:val="24"/>
              </w:rPr>
            </w:pPr>
          </w:p>
          <w:p w:rsidR="0062493E" w:rsidRDefault="00665854">
            <w:pPr>
              <w:spacing w:before="620" w:after="120"/>
              <w:jc w:val="center"/>
            </w:pPr>
            <w:r>
              <w:rPr>
                <w:rFonts w:ascii="Segoe UI" w:eastAsia="Segoe UI" w:hAnsi="Segoe UI" w:cs="Segoe UI"/>
                <w:b/>
                <w:bCs/>
                <w:color w:val="18A7B5"/>
                <w:sz w:val="24"/>
                <w:szCs w:val="24"/>
              </w:rPr>
              <w:t>PROPOSAL  2026 – 27</w:t>
            </w:r>
          </w:p>
          <w:p w:rsidR="0062493E" w:rsidRDefault="00665854">
            <w:pPr>
              <w:spacing w:after="100"/>
              <w:jc w:val="center"/>
            </w:pPr>
            <w:r>
              <w:rPr>
                <w:rFonts w:ascii="Segoe UI" w:eastAsia="Segoe UI" w:hAnsi="Segoe UI" w:cs="Segoe UI"/>
                <w:b/>
                <w:bCs/>
                <w:color w:val="FFFFFF"/>
                <w:sz w:val="56"/>
                <w:szCs w:val="56"/>
              </w:rPr>
              <w:t>PROJECT MANAGEMENT</w:t>
            </w:r>
          </w:p>
          <w:p w:rsidR="0062493E" w:rsidRDefault="00665854">
            <w:pPr>
              <w:spacing w:after="240"/>
              <w:jc w:val="center"/>
            </w:pPr>
            <w:r>
              <w:rPr>
                <w:rFonts w:ascii="Segoe UI" w:eastAsia="Segoe UI" w:hAnsi="Segoe UI" w:cs="Segoe UI"/>
                <w:b/>
                <w:bCs/>
                <w:color w:val="FFFFFF"/>
                <w:sz w:val="56"/>
                <w:szCs w:val="56"/>
              </w:rPr>
              <w:t>CONSULTANCY PROPOSAL</w:t>
            </w:r>
          </w:p>
          <w:p w:rsidR="0062493E" w:rsidRDefault="00665854">
            <w:pPr>
              <w:pBdr>
                <w:top w:val="single" w:sz="12" w:space="10" w:color="18A7B5"/>
              </w:pBdr>
              <w:ind w:left="1800" w:right="1800"/>
              <w:jc w:val="center"/>
            </w:pPr>
            <w:r>
              <w:rPr>
                <w:i/>
                <w:iCs/>
                <w:color w:val="D6E4EE"/>
                <w:sz w:val="26"/>
                <w:szCs w:val="26"/>
              </w:rPr>
              <w:t>Comprehensive Project Development Services</w:t>
            </w:r>
          </w:p>
        </w:tc>
      </w:tr>
    </w:tbl>
    <w:p w:rsidR="0062493E" w:rsidRDefault="0062493E">
      <w:pPr>
        <w:spacing w:after="300"/>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62493E">
        <w:tc>
          <w:tcPr>
            <w:tcW w:w="4803" w:type="dxa"/>
            <w:tcBorders>
              <w:top w:val="single" w:sz="18" w:space="0" w:color="0E7C86"/>
            </w:tcBorders>
            <w:shd w:val="clear" w:color="auto" w:fill="F2F6F9"/>
            <w:tcMar>
              <w:top w:w="160" w:type="dxa"/>
              <w:left w:w="200" w:type="dxa"/>
              <w:bottom w:w="160" w:type="dxa"/>
              <w:right w:w="160" w:type="dxa"/>
            </w:tcMar>
          </w:tcPr>
          <w:p w:rsidR="0062493E" w:rsidRDefault="00665854">
            <w:pPr>
              <w:spacing w:before="20" w:after="20" w:line="250" w:lineRule="auto"/>
            </w:pPr>
            <w:r>
              <w:rPr>
                <w:rFonts w:ascii="Segoe UI" w:eastAsia="Segoe UI" w:hAnsi="Segoe UI" w:cs="Segoe UI"/>
                <w:b/>
                <w:bCs/>
                <w:color w:val="0E7C86"/>
                <w:sz w:val="20"/>
                <w:szCs w:val="20"/>
              </w:rPr>
              <w:t>PREPARED FOR</w:t>
            </w:r>
          </w:p>
          <w:p w:rsidR="003601DF" w:rsidRDefault="00EA34FA" w:rsidP="00665854">
            <w:pPr>
              <w:spacing w:before="20" w:after="20" w:line="250" w:lineRule="auto"/>
              <w:rPr>
                <w:b/>
                <w:bCs/>
                <w:color w:val="0F2B46"/>
                <w:sz w:val="24"/>
                <w:szCs w:val="24"/>
              </w:rPr>
            </w:pPr>
            <w:r>
              <w:rPr>
                <w:b/>
                <w:bCs/>
                <w:color w:val="0F2B46"/>
                <w:sz w:val="24"/>
                <w:szCs w:val="24"/>
              </w:rPr>
              <w:t>Arvind Limited</w:t>
            </w:r>
          </w:p>
          <w:p w:rsidR="00EA34FA" w:rsidRDefault="00EA34FA" w:rsidP="00665854">
            <w:pPr>
              <w:spacing w:before="20" w:after="20" w:line="250" w:lineRule="auto"/>
              <w:rPr>
                <w:color w:val="3A4450"/>
                <w:sz w:val="20"/>
                <w:szCs w:val="20"/>
              </w:rPr>
            </w:pPr>
            <w:r w:rsidRPr="00EA34FA">
              <w:rPr>
                <w:color w:val="3A4450"/>
                <w:sz w:val="20"/>
                <w:szCs w:val="20"/>
              </w:rPr>
              <w:t>Santej Road, Taluka, near Khatrej, Kalol, Gujarat 382722</w:t>
            </w:r>
          </w:p>
          <w:p w:rsidR="0062493E" w:rsidRDefault="003601DF" w:rsidP="00EA34FA">
            <w:pPr>
              <w:spacing w:before="20" w:after="20" w:line="250" w:lineRule="auto"/>
            </w:pPr>
            <w:r>
              <w:rPr>
                <w:color w:val="3A4450"/>
                <w:sz w:val="20"/>
                <w:szCs w:val="20"/>
              </w:rPr>
              <w:t xml:space="preserve">Kind Attn.: </w:t>
            </w:r>
            <w:r w:rsidR="00EA34FA">
              <w:rPr>
                <w:color w:val="3A4450"/>
                <w:sz w:val="20"/>
                <w:szCs w:val="20"/>
              </w:rPr>
              <w:t xml:space="preserve">Soham Shah </w:t>
            </w:r>
          </w:p>
        </w:tc>
        <w:tc>
          <w:tcPr>
            <w:tcW w:w="4803" w:type="dxa"/>
            <w:tcBorders>
              <w:top w:val="single" w:sz="18" w:space="0" w:color="0E7C86"/>
            </w:tcBorders>
            <w:shd w:val="clear" w:color="auto" w:fill="F2F6F9"/>
            <w:tcMar>
              <w:top w:w="160" w:type="dxa"/>
              <w:left w:w="200" w:type="dxa"/>
              <w:bottom w:w="160" w:type="dxa"/>
              <w:right w:w="160" w:type="dxa"/>
            </w:tcMar>
          </w:tcPr>
          <w:p w:rsidR="0062493E" w:rsidRDefault="00665854">
            <w:pPr>
              <w:spacing w:before="20" w:after="20" w:line="250" w:lineRule="auto"/>
            </w:pPr>
            <w:r>
              <w:rPr>
                <w:rFonts w:ascii="Segoe UI" w:eastAsia="Segoe UI" w:hAnsi="Segoe UI" w:cs="Segoe UI"/>
                <w:b/>
                <w:bCs/>
                <w:color w:val="0E7C86"/>
                <w:sz w:val="20"/>
                <w:szCs w:val="20"/>
              </w:rPr>
              <w:t>PROJECT</w:t>
            </w:r>
          </w:p>
          <w:p w:rsidR="0062493E" w:rsidRDefault="00665854">
            <w:pPr>
              <w:spacing w:before="20" w:after="20" w:line="250" w:lineRule="auto"/>
            </w:pPr>
            <w:r>
              <w:rPr>
                <w:b/>
                <w:bCs/>
                <w:color w:val="0F2B46"/>
                <w:sz w:val="24"/>
                <w:szCs w:val="24"/>
              </w:rPr>
              <w:t>Manufacturing Facility</w:t>
            </w:r>
          </w:p>
          <w:p w:rsidR="00665854" w:rsidRDefault="00EA34FA">
            <w:pPr>
              <w:spacing w:before="20" w:after="20" w:line="250" w:lineRule="auto"/>
              <w:rPr>
                <w:color w:val="3A4450"/>
                <w:sz w:val="20"/>
                <w:szCs w:val="20"/>
              </w:rPr>
            </w:pPr>
            <w:r>
              <w:rPr>
                <w:color w:val="3A4450"/>
                <w:sz w:val="20"/>
                <w:szCs w:val="20"/>
              </w:rPr>
              <w:t>Sartej , Ahmedabad</w:t>
            </w:r>
          </w:p>
          <w:p w:rsidR="0062493E" w:rsidRDefault="00665854">
            <w:pPr>
              <w:spacing w:before="20" w:after="20" w:line="250" w:lineRule="auto"/>
            </w:pPr>
            <w:r>
              <w:rPr>
                <w:color w:val="3A4450"/>
                <w:sz w:val="20"/>
                <w:szCs w:val="20"/>
              </w:rPr>
              <w:t>Project Development &amp; Management</w:t>
            </w:r>
          </w:p>
          <w:p w:rsidR="0062493E" w:rsidRDefault="00665854">
            <w:pPr>
              <w:spacing w:before="20" w:after="20" w:line="250" w:lineRule="auto"/>
            </w:pPr>
            <w:r>
              <w:rPr>
                <w:color w:val="3A4450"/>
                <w:sz w:val="20"/>
                <w:szCs w:val="20"/>
              </w:rPr>
              <w:t>Consultancy (PMC) Services</w:t>
            </w:r>
          </w:p>
        </w:tc>
      </w:tr>
    </w:tbl>
    <w:p w:rsidR="0062493E" w:rsidRDefault="0062493E">
      <w:pPr>
        <w:spacing w:after="200"/>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62493E">
        <w:tc>
          <w:tcPr>
            <w:tcW w:w="4803" w:type="dxa"/>
            <w:tcBorders>
              <w:top w:val="single" w:sz="18" w:space="0" w:color="0E7C86"/>
            </w:tcBorders>
            <w:shd w:val="clear" w:color="auto" w:fill="F2F6F9"/>
            <w:tcMar>
              <w:top w:w="160" w:type="dxa"/>
              <w:left w:w="200" w:type="dxa"/>
              <w:bottom w:w="160" w:type="dxa"/>
              <w:right w:w="160" w:type="dxa"/>
            </w:tcMar>
          </w:tcPr>
          <w:p w:rsidR="0062493E" w:rsidRDefault="00665854">
            <w:pPr>
              <w:spacing w:before="20" w:after="20" w:line="250" w:lineRule="auto"/>
            </w:pPr>
            <w:r>
              <w:rPr>
                <w:rFonts w:ascii="Segoe UI" w:eastAsia="Segoe UI" w:hAnsi="Segoe UI" w:cs="Segoe UI"/>
                <w:b/>
                <w:bCs/>
                <w:color w:val="0E7C86"/>
                <w:sz w:val="20"/>
                <w:szCs w:val="20"/>
              </w:rPr>
              <w:t>REFERENCE</w:t>
            </w:r>
          </w:p>
          <w:p w:rsidR="0062493E" w:rsidRDefault="00EA34FA">
            <w:pPr>
              <w:spacing w:before="20" w:after="20" w:line="250" w:lineRule="auto"/>
            </w:pPr>
            <w:r>
              <w:rPr>
                <w:b/>
                <w:bCs/>
                <w:color w:val="0F2B46"/>
                <w:sz w:val="24"/>
                <w:szCs w:val="24"/>
              </w:rPr>
              <w:t>SPDC/26-27/INQ/78</w:t>
            </w:r>
          </w:p>
          <w:p w:rsidR="0062493E" w:rsidRDefault="003601DF" w:rsidP="00976731">
            <w:pPr>
              <w:spacing w:before="20" w:after="20" w:line="250" w:lineRule="auto"/>
            </w:pPr>
            <w:r>
              <w:rPr>
                <w:color w:val="3A4450"/>
                <w:sz w:val="20"/>
                <w:szCs w:val="20"/>
              </w:rPr>
              <w:t xml:space="preserve">Date: </w:t>
            </w:r>
            <w:r w:rsidR="00EA34FA">
              <w:rPr>
                <w:color w:val="3A4450"/>
                <w:sz w:val="20"/>
                <w:szCs w:val="20"/>
              </w:rPr>
              <w:t>29</w:t>
            </w:r>
            <w:r w:rsidR="00976731" w:rsidRPr="00976731">
              <w:rPr>
                <w:color w:val="3A4450"/>
                <w:sz w:val="20"/>
                <w:szCs w:val="20"/>
                <w:vertAlign w:val="superscript"/>
              </w:rPr>
              <w:t>th</w:t>
            </w:r>
            <w:r w:rsidR="00976731">
              <w:rPr>
                <w:color w:val="3A4450"/>
                <w:sz w:val="20"/>
                <w:szCs w:val="20"/>
              </w:rPr>
              <w:t xml:space="preserve"> July</w:t>
            </w:r>
            <w:r w:rsidR="00665854">
              <w:rPr>
                <w:color w:val="3A4450"/>
                <w:sz w:val="20"/>
                <w:szCs w:val="20"/>
              </w:rPr>
              <w:t xml:space="preserve"> 2026</w:t>
            </w:r>
          </w:p>
        </w:tc>
        <w:tc>
          <w:tcPr>
            <w:tcW w:w="4803" w:type="dxa"/>
            <w:tcBorders>
              <w:top w:val="single" w:sz="18" w:space="0" w:color="0E7C86"/>
            </w:tcBorders>
            <w:shd w:val="clear" w:color="auto" w:fill="F2F6F9"/>
            <w:tcMar>
              <w:top w:w="160" w:type="dxa"/>
              <w:left w:w="200" w:type="dxa"/>
              <w:bottom w:w="160" w:type="dxa"/>
              <w:right w:w="160" w:type="dxa"/>
            </w:tcMar>
          </w:tcPr>
          <w:p w:rsidR="0062493E" w:rsidRDefault="00665854">
            <w:pPr>
              <w:spacing w:before="20" w:after="20" w:line="250" w:lineRule="auto"/>
            </w:pPr>
            <w:r>
              <w:rPr>
                <w:rFonts w:ascii="Segoe UI" w:eastAsia="Segoe UI" w:hAnsi="Segoe UI" w:cs="Segoe UI"/>
                <w:b/>
                <w:bCs/>
                <w:color w:val="0E7C86"/>
                <w:sz w:val="20"/>
                <w:szCs w:val="20"/>
              </w:rPr>
              <w:t>SUBMITTED BY</w:t>
            </w:r>
          </w:p>
          <w:p w:rsidR="0062493E" w:rsidRDefault="00665854">
            <w:pPr>
              <w:spacing w:before="20" w:after="20" w:line="250" w:lineRule="auto"/>
            </w:pPr>
            <w:r>
              <w:rPr>
                <w:b/>
                <w:bCs/>
                <w:color w:val="0F2B46"/>
                <w:sz w:val="24"/>
                <w:szCs w:val="24"/>
              </w:rPr>
              <w:t>Mr. Nirav Parekh — Director</w:t>
            </w:r>
          </w:p>
          <w:p w:rsidR="0062493E" w:rsidRDefault="00665854">
            <w:pPr>
              <w:spacing w:before="20" w:after="20" w:line="250" w:lineRule="auto"/>
            </w:pPr>
            <w:r>
              <w:rPr>
                <w:color w:val="3A4450"/>
                <w:sz w:val="20"/>
                <w:szCs w:val="20"/>
              </w:rPr>
              <w:t>Sharnam Project Development Consultants &amp; Co</w:t>
            </w:r>
          </w:p>
        </w:tc>
      </w:tr>
    </w:tbl>
    <w:p w:rsidR="0062493E" w:rsidRDefault="0062493E">
      <w:pPr>
        <w:spacing w:after="420"/>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shd w:val="clear" w:color="auto" w:fill="0E7C86"/>
            <w:tcMar>
              <w:top w:w="140" w:type="dxa"/>
              <w:left w:w="120" w:type="dxa"/>
              <w:bottom w:w="140" w:type="dxa"/>
              <w:right w:w="120" w:type="dxa"/>
            </w:tcMar>
          </w:tcPr>
          <w:p w:rsidR="0062493E" w:rsidRDefault="00665854">
            <w:pPr>
              <w:spacing w:before="20" w:after="20" w:line="250" w:lineRule="auto"/>
              <w:jc w:val="center"/>
            </w:pPr>
            <w:r>
              <w:rPr>
                <w:rFonts w:ascii="Segoe UI" w:eastAsia="Segoe UI" w:hAnsi="Segoe UI" w:cs="Segoe UI"/>
                <w:b/>
                <w:bCs/>
                <w:color w:val="FFFFFF"/>
              </w:rPr>
              <w:t>SHARNAM PROJECT DEVELOPMENT CONSULTANTS &amp; CO.</w:t>
            </w:r>
          </w:p>
          <w:p w:rsidR="00665854" w:rsidRPr="002660A2" w:rsidRDefault="00665854">
            <w:pPr>
              <w:spacing w:before="20" w:after="20" w:line="250" w:lineRule="auto"/>
              <w:jc w:val="center"/>
              <w:rPr>
                <w:b/>
                <w:i/>
                <w:color w:val="D6E4EE"/>
                <w:sz w:val="19"/>
                <w:szCs w:val="19"/>
              </w:rPr>
            </w:pPr>
            <w:r w:rsidRPr="002660A2">
              <w:rPr>
                <w:b/>
                <w:i/>
                <w:color w:val="D6E4EE"/>
                <w:sz w:val="19"/>
                <w:szCs w:val="19"/>
              </w:rPr>
              <w:t>First Floor, Status Plaza, FF 09, Plot No. 18, near Akshar Chowk, Munjmahuda, Vadodara, Gujarat 390007</w:t>
            </w:r>
          </w:p>
          <w:p w:rsidR="0062493E" w:rsidRDefault="00665854" w:rsidP="00665854">
            <w:pPr>
              <w:spacing w:before="20" w:after="20" w:line="250" w:lineRule="auto"/>
              <w:jc w:val="center"/>
            </w:pPr>
            <w:r w:rsidRPr="002660A2">
              <w:rPr>
                <w:rFonts w:ascii="Segoe UI Symbol" w:hAnsi="Segoe UI Symbol" w:cs="Segoe UI Symbol"/>
                <w:b/>
                <w:i/>
                <w:color w:val="FFFFFF"/>
                <w:sz w:val="19"/>
                <w:szCs w:val="19"/>
              </w:rPr>
              <w:t>✆</w:t>
            </w:r>
            <w:r w:rsidRPr="002660A2">
              <w:rPr>
                <w:b/>
                <w:i/>
                <w:color w:val="FFFFFF"/>
                <w:sz w:val="19"/>
                <w:szCs w:val="19"/>
              </w:rPr>
              <w:t xml:space="preserve">  +91 81607 57201    </w:t>
            </w:r>
            <w:r w:rsidRPr="002660A2">
              <w:rPr>
                <w:rFonts w:ascii="Segoe UI Symbol" w:hAnsi="Segoe UI Symbol" w:cs="Segoe UI Symbol"/>
                <w:b/>
                <w:i/>
                <w:color w:val="FFFFFF"/>
                <w:sz w:val="19"/>
                <w:szCs w:val="19"/>
              </w:rPr>
              <w:t>✉</w:t>
            </w:r>
            <w:r w:rsidRPr="002660A2">
              <w:rPr>
                <w:b/>
                <w:i/>
                <w:color w:val="FFFFFF"/>
                <w:sz w:val="19"/>
                <w:szCs w:val="19"/>
              </w:rPr>
              <w:t xml:space="preserve"> nirav@spdc.in</w:t>
            </w:r>
          </w:p>
        </w:tc>
      </w:tr>
    </w:tbl>
    <w:p w:rsidR="0062493E" w:rsidRDefault="0062493E">
      <w:pPr>
        <w:sectPr w:rsidR="0062493E">
          <w:pgSz w:w="11906" w:h="16838"/>
          <w:pgMar w:top="900" w:right="1150" w:bottom="1200" w:left="1150" w:header="500" w:footer="480" w:gutter="0"/>
          <w:cols w:space="720"/>
          <w:docGrid w:linePitch="360"/>
        </w:sectPr>
      </w:pPr>
    </w:p>
    <w:p w:rsidR="0062493E" w:rsidRDefault="00665854">
      <w:pPr>
        <w:pStyle w:val="Heading1"/>
        <w:pageBreakBefore/>
        <w:pBdr>
          <w:bottom w:val="single" w:sz="12" w:space="6" w:color="18A7B5"/>
        </w:pBdr>
      </w:pPr>
      <w:bookmarkStart w:id="0" w:name="_Toc235436202"/>
      <w:r>
        <w:rPr>
          <w:caps/>
        </w:rPr>
        <w:lastRenderedPageBreak/>
        <w:t>Letter from the Director</w:t>
      </w:r>
      <w:bookmarkEnd w:id="0"/>
    </w:p>
    <w:p w:rsidR="0062493E" w:rsidRDefault="00EA34FA">
      <w:pPr>
        <w:tabs>
          <w:tab w:val="right" w:pos="9606"/>
        </w:tabs>
        <w:spacing w:after="200"/>
      </w:pPr>
      <w:r>
        <w:rPr>
          <w:b/>
          <w:bCs/>
        </w:rPr>
        <w:t>Ref: SPDC/26-27/INQ/78</w:t>
      </w:r>
      <w:r>
        <w:rPr>
          <w:b/>
          <w:bCs/>
        </w:rPr>
        <w:tab/>
        <w:t>Date: 29</w:t>
      </w:r>
      <w:r w:rsidR="00665854">
        <w:rPr>
          <w:b/>
          <w:bCs/>
        </w:rPr>
        <w:t>th July 2026</w:t>
      </w:r>
    </w:p>
    <w:p w:rsidR="0062493E" w:rsidRDefault="00665854">
      <w:pPr>
        <w:spacing w:after="40" w:line="276" w:lineRule="auto"/>
        <w:jc w:val="both"/>
      </w:pPr>
      <w:r>
        <w:t>To,</w:t>
      </w:r>
    </w:p>
    <w:p w:rsidR="003601DF" w:rsidRDefault="00EA34FA">
      <w:pPr>
        <w:spacing w:after="160" w:line="276" w:lineRule="auto"/>
        <w:jc w:val="both"/>
        <w:rPr>
          <w:b/>
          <w:bCs/>
        </w:rPr>
      </w:pPr>
      <w:r>
        <w:rPr>
          <w:b/>
          <w:bCs/>
        </w:rPr>
        <w:t xml:space="preserve">Arvind Limited </w:t>
      </w:r>
    </w:p>
    <w:p w:rsidR="00EA34FA" w:rsidRDefault="00EA34FA">
      <w:pPr>
        <w:spacing w:after="160" w:line="276" w:lineRule="auto"/>
        <w:jc w:val="both"/>
      </w:pPr>
      <w:r w:rsidRPr="00EA34FA">
        <w:t>Santej Road, Taluka, near Khatrej, Kalol, Gujarat 382722</w:t>
      </w:r>
    </w:p>
    <w:p w:rsidR="0062493E" w:rsidRDefault="004449BD">
      <w:pPr>
        <w:spacing w:after="160" w:line="276" w:lineRule="auto"/>
        <w:jc w:val="both"/>
      </w:pPr>
      <w:r>
        <w:rPr>
          <w:b/>
          <w:bCs/>
        </w:rPr>
        <w:t xml:space="preserve">Kind Attention: Mr. </w:t>
      </w:r>
      <w:r w:rsidR="00EA34FA">
        <w:rPr>
          <w:b/>
          <w:bCs/>
        </w:rPr>
        <w:t>Soham Shah</w:t>
      </w:r>
      <w:r>
        <w:rPr>
          <w:b/>
          <w:bCs/>
        </w:rPr>
        <w:t xml:space="preserve"> </w:t>
      </w:r>
    </w:p>
    <w:p w:rsidR="0062493E" w:rsidRDefault="00665854">
      <w:pPr>
        <w:spacing w:after="200" w:line="276" w:lineRule="auto"/>
        <w:jc w:val="both"/>
      </w:pPr>
      <w:r>
        <w:rPr>
          <w:b/>
          <w:bCs/>
        </w:rPr>
        <w:t xml:space="preserve">Subject: </w:t>
      </w:r>
      <w:r>
        <w:rPr>
          <w:b/>
          <w:bCs/>
          <w:color w:val="0F2B46"/>
        </w:rPr>
        <w:t xml:space="preserve">Proposal for Comprehensive Project Development &amp; Management Consultancy Services — Manufacturing Facility at </w:t>
      </w:r>
      <w:r w:rsidR="00700A8C">
        <w:rPr>
          <w:b/>
          <w:bCs/>
          <w:color w:val="0F2B46"/>
        </w:rPr>
        <w:t xml:space="preserve">Satej , Vadodara. </w:t>
      </w:r>
      <w:bookmarkStart w:id="1" w:name="_GoBack"/>
      <w:bookmarkEnd w:id="1"/>
      <w:r>
        <w:rPr>
          <w:b/>
          <w:bCs/>
          <w:color w:val="0F2B46"/>
        </w:rPr>
        <w:t xml:space="preserve"> </w:t>
      </w:r>
    </w:p>
    <w:p w:rsidR="0062493E" w:rsidRDefault="00665854">
      <w:pPr>
        <w:spacing w:after="120" w:line="276" w:lineRule="auto"/>
        <w:jc w:val="both"/>
      </w:pPr>
      <w:r>
        <w:t>Respected Sir,</w:t>
      </w:r>
    </w:p>
    <w:p w:rsidR="0062493E" w:rsidRDefault="00665854">
      <w:pPr>
        <w:spacing w:after="140" w:line="276" w:lineRule="auto"/>
        <w:jc w:val="both"/>
      </w:pPr>
      <w:r>
        <w:t xml:space="preserve">I trust this message finds you in good health and spirits. I am writing to follow up on our recent discussions regarding the opportunity for our firm to provide comprehensive Project Development services for the upcoming Manufacturing facility at </w:t>
      </w:r>
      <w:r w:rsidR="00EA34FA">
        <w:t>Satej, Ahmedabad</w:t>
      </w:r>
    </w:p>
    <w:p w:rsidR="0062493E" w:rsidRDefault="00665854">
      <w:pPr>
        <w:spacing w:after="140" w:line="276" w:lineRule="auto"/>
        <w:jc w:val="both"/>
      </w:pPr>
      <w:r>
        <w:t xml:space="preserve">At the outset, please allow me to express our sincere gratitude for considering our expertise. We highly value the prospect of partnering with </w:t>
      </w:r>
      <w:r w:rsidR="00EA34FA" w:rsidRPr="00EA34FA">
        <w:rPr>
          <w:b/>
          <w:bCs/>
        </w:rPr>
        <w:t>Arvind Limited</w:t>
      </w:r>
      <w:r w:rsidR="00EA34FA">
        <w:rPr>
          <w:b/>
          <w:bCs/>
        </w:rPr>
        <w:t xml:space="preserve"> </w:t>
      </w:r>
      <w:r>
        <w:t>on this prestigious initiative, which includes the proposed facility alongside its associated infrastructure works.</w:t>
      </w:r>
    </w:p>
    <w:p w:rsidR="0062493E" w:rsidRDefault="00665854">
      <w:pPr>
        <w:spacing w:after="140" w:line="276" w:lineRule="auto"/>
        <w:jc w:val="both"/>
      </w:pPr>
      <w:r>
        <w:t>With our extensive experience and proven track record in project development, we are confident in our ability to contribute meaningfully to the successful realization of your vision. Our approach is rooted in delivering superior quality outcomes by applying industry-leading practices, rigorous quality control, and innovative design solutions tailored to your specific operational and aesthetic requirements.</w:t>
      </w:r>
    </w:p>
    <w:p w:rsidR="0062493E" w:rsidRDefault="00665854">
      <w:pPr>
        <w:spacing w:after="140" w:line="276" w:lineRule="auto"/>
        <w:jc w:val="both"/>
      </w:pPr>
      <w:r>
        <w:t>We are committed to delivering a facility and supporting infrastructure that are not only functionally robust and efficient, but also architecturally distinguished — reflecting the ethos and future ambitions of your organisation. Our team will work closely with you to ensure that the project timeline, budget, and quality expectations are met with utmost precision and transparency.</w:t>
      </w:r>
    </w:p>
    <w:p w:rsidR="0062493E" w:rsidRDefault="00665854">
      <w:pPr>
        <w:spacing w:after="140" w:line="276" w:lineRule="auto"/>
        <w:jc w:val="both"/>
      </w:pPr>
      <w:r>
        <w:t xml:space="preserve">Thank you once again for this opportunity. We are eager to move forward and collaborate closely to bring this significant project at </w:t>
      </w:r>
      <w:r w:rsidR="00EA34FA">
        <w:t xml:space="preserve">Arvind limited </w:t>
      </w:r>
      <w:r>
        <w:t>to fruition. Please feel free to reach out for any further clarifications or discussions. We look forward to your positive response and the chance to contribute our expertise towards your success.</w:t>
      </w:r>
    </w:p>
    <w:p w:rsidR="0062493E" w:rsidRDefault="0062493E">
      <w:pPr>
        <w:spacing w:after="180"/>
      </w:pPr>
    </w:p>
    <w:p w:rsidR="0062493E" w:rsidRDefault="00665854">
      <w:pPr>
        <w:spacing w:after="400" w:line="276" w:lineRule="auto"/>
        <w:jc w:val="both"/>
      </w:pPr>
      <w:r>
        <w:t>Warm Regards,</w:t>
      </w:r>
    </w:p>
    <w:p w:rsidR="0062493E" w:rsidRDefault="00665854">
      <w:pPr>
        <w:spacing w:after="20" w:line="276" w:lineRule="auto"/>
        <w:jc w:val="both"/>
      </w:pPr>
      <w:r>
        <w:rPr>
          <w:b/>
          <w:bCs/>
          <w:color w:val="0F2B46"/>
          <w:sz w:val="24"/>
          <w:szCs w:val="24"/>
        </w:rPr>
        <w:t>Mr. Nirav Parekh</w:t>
      </w:r>
    </w:p>
    <w:p w:rsidR="0062493E" w:rsidRDefault="00665854">
      <w:pPr>
        <w:spacing w:after="20" w:line="276" w:lineRule="auto"/>
        <w:jc w:val="both"/>
      </w:pPr>
      <w:r>
        <w:rPr>
          <w:b/>
          <w:bCs/>
          <w:color w:val="0E7C86"/>
        </w:rPr>
        <w:t>Director</w:t>
      </w:r>
    </w:p>
    <w:p w:rsidR="0062493E" w:rsidRDefault="00665854">
      <w:pPr>
        <w:spacing w:line="276" w:lineRule="auto"/>
        <w:jc w:val="both"/>
      </w:pPr>
      <w:r>
        <w:rPr>
          <w:color w:val="6B7A8D"/>
          <w:sz w:val="20"/>
          <w:szCs w:val="20"/>
        </w:rPr>
        <w:t>Sharnam Project Development Consultants &amp; Co,</w:t>
      </w:r>
    </w:p>
    <w:p w:rsidR="0062493E" w:rsidRDefault="00665854">
      <w:pPr>
        <w:pStyle w:val="Heading1"/>
        <w:pageBreakBefore/>
        <w:pBdr>
          <w:bottom w:val="single" w:sz="12" w:space="6" w:color="18A7B5"/>
        </w:pBdr>
      </w:pPr>
      <w:bookmarkStart w:id="2" w:name="_Toc235436203"/>
      <w:r>
        <w:rPr>
          <w:caps/>
        </w:rPr>
        <w:lastRenderedPageBreak/>
        <w:t>Table of Contents</w:t>
      </w:r>
      <w:bookmarkEnd w:id="2"/>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1600"/>
        <w:gridCol w:w="2806"/>
      </w:tblGrid>
      <w:tr w:rsidR="0062493E">
        <w:trPr>
          <w:tblHeader/>
        </w:trPr>
        <w:tc>
          <w:tcPr>
            <w:tcW w:w="19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Document Control</w:t>
            </w:r>
          </w:p>
        </w:tc>
        <w:tc>
          <w:tcPr>
            <w:tcW w:w="33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c>
          <w:tcPr>
            <w:tcW w:w="16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Document Control</w:t>
            </w:r>
          </w:p>
        </w:tc>
        <w:tc>
          <w:tcPr>
            <w:tcW w:w="28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Document Title</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rsidP="00665854">
            <w:pPr>
              <w:spacing w:before="20" w:after="20" w:line="250" w:lineRule="auto"/>
              <w:rPr>
                <w:sz w:val="20"/>
                <w:szCs w:val="20"/>
              </w:rPr>
            </w:pPr>
            <w:r>
              <w:rPr>
                <w:sz w:val="20"/>
                <w:szCs w:val="20"/>
              </w:rPr>
              <w:t xml:space="preserve">PMC Proposal — Manufacturing Facility at </w:t>
            </w:r>
            <w:r w:rsidR="00EA34FA">
              <w:rPr>
                <w:sz w:val="20"/>
                <w:szCs w:val="20"/>
              </w:rPr>
              <w:t>Satej</w:t>
            </w:r>
          </w:p>
          <w:p w:rsidR="00EA34FA" w:rsidRDefault="00EA34FA" w:rsidP="00665854">
            <w:pPr>
              <w:spacing w:before="20" w:after="20" w:line="250" w:lineRule="auto"/>
            </w:pP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Reference No.</w:t>
            </w:r>
          </w:p>
        </w:tc>
        <w:tc>
          <w:tcPr>
            <w:tcW w:w="28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EA34FA">
            <w:pPr>
              <w:spacing w:before="20" w:after="20" w:line="250" w:lineRule="auto"/>
            </w:pPr>
            <w:r>
              <w:rPr>
                <w:sz w:val="20"/>
                <w:szCs w:val="20"/>
              </w:rPr>
              <w:t>SPDC/26-27/INQ/78</w:t>
            </w:r>
          </w:p>
        </w:tc>
      </w:tr>
      <w:tr w:rsidR="0062493E">
        <w:tc>
          <w:tcPr>
            <w:tcW w:w="1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Prepared For</w:t>
            </w:r>
          </w:p>
        </w:tc>
        <w:tc>
          <w:tcPr>
            <w:tcW w:w="3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EA34FA">
            <w:pPr>
              <w:spacing w:before="20" w:after="20" w:line="250" w:lineRule="auto"/>
            </w:pPr>
            <w:r>
              <w:rPr>
                <w:sz w:val="20"/>
                <w:szCs w:val="20"/>
              </w:rPr>
              <w:t>Arvind Limited,  Satej</w:t>
            </w:r>
          </w:p>
        </w:tc>
        <w:tc>
          <w:tcPr>
            <w:tcW w:w="1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Date of Issue</w:t>
            </w:r>
          </w:p>
        </w:tc>
        <w:tc>
          <w:tcPr>
            <w:tcW w:w="28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EA34FA">
            <w:pPr>
              <w:spacing w:before="20" w:after="20" w:line="250" w:lineRule="auto"/>
            </w:pPr>
            <w:r>
              <w:rPr>
                <w:sz w:val="20"/>
                <w:szCs w:val="20"/>
              </w:rPr>
              <w:t>29</w:t>
            </w:r>
            <w:r w:rsidR="00665854" w:rsidRPr="00665854">
              <w:rPr>
                <w:sz w:val="20"/>
                <w:szCs w:val="20"/>
                <w:vertAlign w:val="superscript"/>
              </w:rPr>
              <w:t>th</w:t>
            </w:r>
            <w:r w:rsidR="00665854">
              <w:rPr>
                <w:sz w:val="20"/>
                <w:szCs w:val="20"/>
              </w:rPr>
              <w:t xml:space="preserve"> July,  2026</w:t>
            </w:r>
          </w:p>
        </w:tc>
      </w:tr>
      <w:tr w:rsidR="0062493E">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Prepared By</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rsidP="00665854">
            <w:pPr>
              <w:spacing w:before="20" w:after="20" w:line="250" w:lineRule="auto"/>
            </w:pPr>
            <w:r>
              <w:rPr>
                <w:sz w:val="20"/>
                <w:szCs w:val="20"/>
              </w:rPr>
              <w:t>Sharnam Project Development Consultants &amp; Co.</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Revision</w:t>
            </w:r>
          </w:p>
        </w:tc>
        <w:tc>
          <w:tcPr>
            <w:tcW w:w="28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EA34FA" w:rsidP="00665854">
            <w:pPr>
              <w:spacing w:before="20" w:after="20" w:line="250" w:lineRule="auto"/>
            </w:pPr>
            <w:r>
              <w:rPr>
                <w:sz w:val="20"/>
                <w:szCs w:val="20"/>
              </w:rPr>
              <w:t>R1</w:t>
            </w:r>
            <w:r w:rsidR="00665854">
              <w:rPr>
                <w:sz w:val="20"/>
                <w:szCs w:val="20"/>
              </w:rPr>
              <w:t xml:space="preserve"> — For Client </w:t>
            </w:r>
          </w:p>
        </w:tc>
      </w:tr>
      <w:tr w:rsidR="0062493E">
        <w:tc>
          <w:tcPr>
            <w:tcW w:w="1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Approved By</w:t>
            </w:r>
          </w:p>
        </w:tc>
        <w:tc>
          <w:tcPr>
            <w:tcW w:w="3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Mr. Nirav Parekh, Director</w:t>
            </w:r>
          </w:p>
        </w:tc>
        <w:tc>
          <w:tcPr>
            <w:tcW w:w="1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Status</w:t>
            </w:r>
          </w:p>
        </w:tc>
        <w:tc>
          <w:tcPr>
            <w:tcW w:w="28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Confidential — Commercial</w:t>
            </w:r>
          </w:p>
        </w:tc>
      </w:tr>
    </w:tbl>
    <w:p w:rsidR="0062493E" w:rsidRDefault="0062493E">
      <w:pPr>
        <w:spacing w:after="200"/>
      </w:pPr>
    </w:p>
    <w:sdt>
      <w:sdtPr>
        <w:alias w:val="Table of Contents"/>
        <w:id w:val="1766108990"/>
      </w:sdtPr>
      <w:sdtContent>
        <w:p w:rsidR="005449C3" w:rsidRDefault="00665854">
          <w:pPr>
            <w:pStyle w:val="TOC1"/>
            <w:tabs>
              <w:tab w:val="right" w:leader="dot" w:pos="9596"/>
            </w:tabs>
            <w:rPr>
              <w:rFonts w:asciiTheme="minorHAnsi" w:eastAsiaTheme="minorEastAsia" w:hAnsiTheme="minorHAnsi" w:cstheme="minorBidi"/>
              <w:noProof/>
              <w:color w:val="auto"/>
            </w:rPr>
          </w:pPr>
          <w:r>
            <w:fldChar w:fldCharType="begin"/>
          </w:r>
          <w:r>
            <w:instrText>TOC \h \o "1-2"</w:instrText>
          </w:r>
          <w:r>
            <w:fldChar w:fldCharType="separate"/>
          </w:r>
          <w:hyperlink w:anchor="_Toc235436202" w:history="1">
            <w:r w:rsidR="005449C3" w:rsidRPr="009C05DA">
              <w:rPr>
                <w:rStyle w:val="Hyperlink"/>
                <w:caps/>
                <w:noProof/>
              </w:rPr>
              <w:t>Letter from the Director</w:t>
            </w:r>
            <w:r w:rsidR="005449C3">
              <w:rPr>
                <w:noProof/>
              </w:rPr>
              <w:tab/>
            </w:r>
            <w:r w:rsidR="005449C3">
              <w:rPr>
                <w:noProof/>
              </w:rPr>
              <w:fldChar w:fldCharType="begin"/>
            </w:r>
            <w:r w:rsidR="005449C3">
              <w:rPr>
                <w:noProof/>
              </w:rPr>
              <w:instrText xml:space="preserve"> PAGEREF _Toc235436202 \h </w:instrText>
            </w:r>
            <w:r w:rsidR="005449C3">
              <w:rPr>
                <w:noProof/>
              </w:rPr>
            </w:r>
            <w:r w:rsidR="005449C3">
              <w:rPr>
                <w:noProof/>
              </w:rPr>
              <w:fldChar w:fldCharType="separate"/>
            </w:r>
            <w:r w:rsidR="00700A8C">
              <w:rPr>
                <w:noProof/>
              </w:rPr>
              <w:t>2</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03" w:history="1">
            <w:r w:rsidR="005449C3" w:rsidRPr="009C05DA">
              <w:rPr>
                <w:rStyle w:val="Hyperlink"/>
                <w:caps/>
                <w:noProof/>
              </w:rPr>
              <w:t>Table of Contents</w:t>
            </w:r>
            <w:r w:rsidR="005449C3">
              <w:rPr>
                <w:noProof/>
              </w:rPr>
              <w:tab/>
            </w:r>
            <w:r w:rsidR="005449C3">
              <w:rPr>
                <w:noProof/>
              </w:rPr>
              <w:fldChar w:fldCharType="begin"/>
            </w:r>
            <w:r w:rsidR="005449C3">
              <w:rPr>
                <w:noProof/>
              </w:rPr>
              <w:instrText xml:space="preserve"> PAGEREF _Toc235436203 \h </w:instrText>
            </w:r>
            <w:r w:rsidR="005449C3">
              <w:rPr>
                <w:noProof/>
              </w:rPr>
            </w:r>
            <w:r w:rsidR="005449C3">
              <w:rPr>
                <w:noProof/>
              </w:rPr>
              <w:fldChar w:fldCharType="separate"/>
            </w:r>
            <w:r w:rsidR="00700A8C">
              <w:rPr>
                <w:noProof/>
              </w:rPr>
              <w:t>3</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04" w:history="1">
            <w:r w:rsidR="005449C3" w:rsidRPr="009C05DA">
              <w:rPr>
                <w:rStyle w:val="Hyperlink"/>
                <w:caps/>
                <w:noProof/>
              </w:rPr>
              <w:t>Executive Summary</w:t>
            </w:r>
            <w:r w:rsidR="005449C3">
              <w:rPr>
                <w:noProof/>
              </w:rPr>
              <w:tab/>
            </w:r>
            <w:r w:rsidR="005449C3">
              <w:rPr>
                <w:noProof/>
              </w:rPr>
              <w:fldChar w:fldCharType="begin"/>
            </w:r>
            <w:r w:rsidR="005449C3">
              <w:rPr>
                <w:noProof/>
              </w:rPr>
              <w:instrText xml:space="preserve"> PAGEREF _Toc235436204 \h </w:instrText>
            </w:r>
            <w:r w:rsidR="005449C3">
              <w:rPr>
                <w:noProof/>
              </w:rPr>
            </w:r>
            <w:r w:rsidR="005449C3">
              <w:rPr>
                <w:noProof/>
              </w:rPr>
              <w:fldChar w:fldCharType="separate"/>
            </w:r>
            <w:r w:rsidR="00700A8C">
              <w:rPr>
                <w:noProof/>
              </w:rPr>
              <w:t>8</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05" w:history="1">
            <w:r w:rsidR="005449C3" w:rsidRPr="009C05DA">
              <w:rPr>
                <w:rStyle w:val="Hyperlink"/>
                <w:noProof/>
              </w:rPr>
              <w:t>Our Value Proposition at a Glance</w:t>
            </w:r>
            <w:r w:rsidR="005449C3">
              <w:rPr>
                <w:noProof/>
              </w:rPr>
              <w:tab/>
            </w:r>
            <w:r w:rsidR="005449C3">
              <w:rPr>
                <w:noProof/>
              </w:rPr>
              <w:fldChar w:fldCharType="begin"/>
            </w:r>
            <w:r w:rsidR="005449C3">
              <w:rPr>
                <w:noProof/>
              </w:rPr>
              <w:instrText xml:space="preserve"> PAGEREF _Toc235436205 \h </w:instrText>
            </w:r>
            <w:r w:rsidR="005449C3">
              <w:rPr>
                <w:noProof/>
              </w:rPr>
            </w:r>
            <w:r w:rsidR="005449C3">
              <w:rPr>
                <w:noProof/>
              </w:rPr>
              <w:fldChar w:fldCharType="separate"/>
            </w:r>
            <w:r w:rsidR="00700A8C">
              <w:rPr>
                <w:noProof/>
              </w:rPr>
              <w:t>8</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06" w:history="1">
            <w:r w:rsidR="005449C3" w:rsidRPr="009C05DA">
              <w:rPr>
                <w:rStyle w:val="Hyperlink"/>
                <w:caps/>
                <w:noProof/>
              </w:rPr>
              <w:t>About SPDC</w:t>
            </w:r>
            <w:r w:rsidR="005449C3">
              <w:rPr>
                <w:noProof/>
              </w:rPr>
              <w:tab/>
            </w:r>
            <w:r w:rsidR="005449C3">
              <w:rPr>
                <w:noProof/>
              </w:rPr>
              <w:fldChar w:fldCharType="begin"/>
            </w:r>
            <w:r w:rsidR="005449C3">
              <w:rPr>
                <w:noProof/>
              </w:rPr>
              <w:instrText xml:space="preserve"> PAGEREF _Toc235436206 \h </w:instrText>
            </w:r>
            <w:r w:rsidR="005449C3">
              <w:rPr>
                <w:noProof/>
              </w:rPr>
            </w:r>
            <w:r w:rsidR="005449C3">
              <w:rPr>
                <w:noProof/>
              </w:rPr>
              <w:fldChar w:fldCharType="separate"/>
            </w:r>
            <w:r w:rsidR="00700A8C">
              <w:rPr>
                <w:noProof/>
              </w:rPr>
              <w:t>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07" w:history="1">
            <w:r w:rsidR="005449C3" w:rsidRPr="009C05DA">
              <w:rPr>
                <w:rStyle w:val="Hyperlink"/>
                <w:noProof/>
              </w:rPr>
              <w:t>Vision</w:t>
            </w:r>
            <w:r w:rsidR="005449C3">
              <w:rPr>
                <w:noProof/>
              </w:rPr>
              <w:tab/>
            </w:r>
            <w:r w:rsidR="005449C3">
              <w:rPr>
                <w:noProof/>
              </w:rPr>
              <w:fldChar w:fldCharType="begin"/>
            </w:r>
            <w:r w:rsidR="005449C3">
              <w:rPr>
                <w:noProof/>
              </w:rPr>
              <w:instrText xml:space="preserve"> PAGEREF _Toc235436207 \h </w:instrText>
            </w:r>
            <w:r w:rsidR="005449C3">
              <w:rPr>
                <w:noProof/>
              </w:rPr>
            </w:r>
            <w:r w:rsidR="005449C3">
              <w:rPr>
                <w:noProof/>
              </w:rPr>
              <w:fldChar w:fldCharType="separate"/>
            </w:r>
            <w:r w:rsidR="00700A8C">
              <w:rPr>
                <w:noProof/>
              </w:rPr>
              <w:t>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08" w:history="1">
            <w:r w:rsidR="005449C3" w:rsidRPr="009C05DA">
              <w:rPr>
                <w:rStyle w:val="Hyperlink"/>
                <w:noProof/>
              </w:rPr>
              <w:t>Mission</w:t>
            </w:r>
            <w:r w:rsidR="005449C3">
              <w:rPr>
                <w:noProof/>
              </w:rPr>
              <w:tab/>
            </w:r>
            <w:r w:rsidR="005449C3">
              <w:rPr>
                <w:noProof/>
              </w:rPr>
              <w:fldChar w:fldCharType="begin"/>
            </w:r>
            <w:r w:rsidR="005449C3">
              <w:rPr>
                <w:noProof/>
              </w:rPr>
              <w:instrText xml:space="preserve"> PAGEREF _Toc235436208 \h </w:instrText>
            </w:r>
            <w:r w:rsidR="005449C3">
              <w:rPr>
                <w:noProof/>
              </w:rPr>
            </w:r>
            <w:r w:rsidR="005449C3">
              <w:rPr>
                <w:noProof/>
              </w:rPr>
              <w:fldChar w:fldCharType="separate"/>
            </w:r>
            <w:r w:rsidR="00700A8C">
              <w:rPr>
                <w:noProof/>
              </w:rPr>
              <w:t>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09" w:history="1">
            <w:r w:rsidR="005449C3" w:rsidRPr="009C05DA">
              <w:rPr>
                <w:rStyle w:val="Hyperlink"/>
                <w:noProof/>
              </w:rPr>
              <w:t>Core Values</w:t>
            </w:r>
            <w:r w:rsidR="005449C3">
              <w:rPr>
                <w:noProof/>
              </w:rPr>
              <w:tab/>
            </w:r>
            <w:r w:rsidR="005449C3">
              <w:rPr>
                <w:noProof/>
              </w:rPr>
              <w:fldChar w:fldCharType="begin"/>
            </w:r>
            <w:r w:rsidR="005449C3">
              <w:rPr>
                <w:noProof/>
              </w:rPr>
              <w:instrText xml:space="preserve"> PAGEREF _Toc235436209 \h </w:instrText>
            </w:r>
            <w:r w:rsidR="005449C3">
              <w:rPr>
                <w:noProof/>
              </w:rPr>
            </w:r>
            <w:r w:rsidR="005449C3">
              <w:rPr>
                <w:noProof/>
              </w:rPr>
              <w:fldChar w:fldCharType="separate"/>
            </w:r>
            <w:r w:rsidR="00700A8C">
              <w:rPr>
                <w:noProof/>
              </w:rPr>
              <w:t>9</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10" w:history="1">
            <w:r w:rsidR="005449C3" w:rsidRPr="009C05DA">
              <w:rPr>
                <w:rStyle w:val="Hyperlink"/>
                <w:caps/>
                <w:noProof/>
              </w:rPr>
              <w:t>Company Profile &amp; Capabilities</w:t>
            </w:r>
            <w:r w:rsidR="005449C3">
              <w:rPr>
                <w:noProof/>
              </w:rPr>
              <w:tab/>
            </w:r>
            <w:r w:rsidR="005449C3">
              <w:rPr>
                <w:noProof/>
              </w:rPr>
              <w:fldChar w:fldCharType="begin"/>
            </w:r>
            <w:r w:rsidR="005449C3">
              <w:rPr>
                <w:noProof/>
              </w:rPr>
              <w:instrText xml:space="preserve"> PAGEREF _Toc235436210 \h </w:instrText>
            </w:r>
            <w:r w:rsidR="005449C3">
              <w:rPr>
                <w:noProof/>
              </w:rPr>
            </w:r>
            <w:r w:rsidR="005449C3">
              <w:rPr>
                <w:noProof/>
              </w:rPr>
              <w:fldChar w:fldCharType="separate"/>
            </w:r>
            <w:r w:rsidR="00700A8C">
              <w:rPr>
                <w:noProof/>
              </w:rPr>
              <w:t>10</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11" w:history="1">
            <w:r w:rsidR="005449C3" w:rsidRPr="009C05DA">
              <w:rPr>
                <w:rStyle w:val="Hyperlink"/>
                <w:noProof/>
              </w:rPr>
              <w:t>Firm Overview</w:t>
            </w:r>
            <w:r w:rsidR="005449C3">
              <w:rPr>
                <w:noProof/>
              </w:rPr>
              <w:tab/>
            </w:r>
            <w:r w:rsidR="005449C3">
              <w:rPr>
                <w:noProof/>
              </w:rPr>
              <w:fldChar w:fldCharType="begin"/>
            </w:r>
            <w:r w:rsidR="005449C3">
              <w:rPr>
                <w:noProof/>
              </w:rPr>
              <w:instrText xml:space="preserve"> PAGEREF _Toc235436211 \h </w:instrText>
            </w:r>
            <w:r w:rsidR="005449C3">
              <w:rPr>
                <w:noProof/>
              </w:rPr>
            </w:r>
            <w:r w:rsidR="005449C3">
              <w:rPr>
                <w:noProof/>
              </w:rPr>
              <w:fldChar w:fldCharType="separate"/>
            </w:r>
            <w:r w:rsidR="00700A8C">
              <w:rPr>
                <w:noProof/>
              </w:rPr>
              <w:t>10</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12" w:history="1">
            <w:r w:rsidR="005449C3" w:rsidRPr="009C05DA">
              <w:rPr>
                <w:rStyle w:val="Hyperlink"/>
                <w:noProof/>
              </w:rPr>
              <w:t>Sectors We Serve</w:t>
            </w:r>
            <w:r w:rsidR="005449C3">
              <w:rPr>
                <w:noProof/>
              </w:rPr>
              <w:tab/>
            </w:r>
            <w:r w:rsidR="005449C3">
              <w:rPr>
                <w:noProof/>
              </w:rPr>
              <w:fldChar w:fldCharType="begin"/>
            </w:r>
            <w:r w:rsidR="005449C3">
              <w:rPr>
                <w:noProof/>
              </w:rPr>
              <w:instrText xml:space="preserve"> PAGEREF _Toc235436212 \h </w:instrText>
            </w:r>
            <w:r w:rsidR="005449C3">
              <w:rPr>
                <w:noProof/>
              </w:rPr>
            </w:r>
            <w:r w:rsidR="005449C3">
              <w:rPr>
                <w:noProof/>
              </w:rPr>
              <w:fldChar w:fldCharType="separate"/>
            </w:r>
            <w:r w:rsidR="00700A8C">
              <w:rPr>
                <w:noProof/>
              </w:rPr>
              <w:t>10</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13" w:history="1">
            <w:r w:rsidR="005449C3" w:rsidRPr="009C05DA">
              <w:rPr>
                <w:rStyle w:val="Hyperlink"/>
                <w:noProof/>
              </w:rPr>
              <w:t>Core Service Capabilities</w:t>
            </w:r>
            <w:r w:rsidR="005449C3">
              <w:rPr>
                <w:noProof/>
              </w:rPr>
              <w:tab/>
            </w:r>
            <w:r w:rsidR="005449C3">
              <w:rPr>
                <w:noProof/>
              </w:rPr>
              <w:fldChar w:fldCharType="begin"/>
            </w:r>
            <w:r w:rsidR="005449C3">
              <w:rPr>
                <w:noProof/>
              </w:rPr>
              <w:instrText xml:space="preserve"> PAGEREF _Toc235436213 \h </w:instrText>
            </w:r>
            <w:r w:rsidR="005449C3">
              <w:rPr>
                <w:noProof/>
              </w:rPr>
            </w:r>
            <w:r w:rsidR="005449C3">
              <w:rPr>
                <w:noProof/>
              </w:rPr>
              <w:fldChar w:fldCharType="separate"/>
            </w:r>
            <w:r w:rsidR="00700A8C">
              <w:rPr>
                <w:noProof/>
              </w:rPr>
              <w:t>10</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14" w:history="1">
            <w:r w:rsidR="005449C3" w:rsidRPr="009C05DA">
              <w:rPr>
                <w:rStyle w:val="Hyperlink"/>
                <w:caps/>
                <w:noProof/>
              </w:rPr>
              <w:t>Why SPDC</w:t>
            </w:r>
            <w:r w:rsidR="005449C3">
              <w:rPr>
                <w:noProof/>
              </w:rPr>
              <w:tab/>
            </w:r>
            <w:r w:rsidR="005449C3">
              <w:rPr>
                <w:noProof/>
              </w:rPr>
              <w:fldChar w:fldCharType="begin"/>
            </w:r>
            <w:r w:rsidR="005449C3">
              <w:rPr>
                <w:noProof/>
              </w:rPr>
              <w:instrText xml:space="preserve"> PAGEREF _Toc235436214 \h </w:instrText>
            </w:r>
            <w:r w:rsidR="005449C3">
              <w:rPr>
                <w:noProof/>
              </w:rPr>
            </w:r>
            <w:r w:rsidR="005449C3">
              <w:rPr>
                <w:noProof/>
              </w:rPr>
              <w:fldChar w:fldCharType="separate"/>
            </w:r>
            <w:r w:rsidR="00700A8C">
              <w:rPr>
                <w:noProof/>
              </w:rPr>
              <w:t>11</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15" w:history="1">
            <w:r w:rsidR="005449C3" w:rsidRPr="009C05DA">
              <w:rPr>
                <w:rStyle w:val="Hyperlink"/>
                <w:noProof/>
              </w:rPr>
              <w:t>Ten Reasons to Choose SPDC</w:t>
            </w:r>
            <w:r w:rsidR="005449C3">
              <w:rPr>
                <w:noProof/>
              </w:rPr>
              <w:tab/>
            </w:r>
            <w:r w:rsidR="005449C3">
              <w:rPr>
                <w:noProof/>
              </w:rPr>
              <w:fldChar w:fldCharType="begin"/>
            </w:r>
            <w:r w:rsidR="005449C3">
              <w:rPr>
                <w:noProof/>
              </w:rPr>
              <w:instrText xml:space="preserve"> PAGEREF _Toc235436215 \h </w:instrText>
            </w:r>
            <w:r w:rsidR="005449C3">
              <w:rPr>
                <w:noProof/>
              </w:rPr>
            </w:r>
            <w:r w:rsidR="005449C3">
              <w:rPr>
                <w:noProof/>
              </w:rPr>
              <w:fldChar w:fldCharType="separate"/>
            </w:r>
            <w:r w:rsidR="00700A8C">
              <w:rPr>
                <w:noProof/>
              </w:rPr>
              <w:t>11</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16" w:history="1">
            <w:r w:rsidR="005449C3" w:rsidRPr="009C05DA">
              <w:rPr>
                <w:rStyle w:val="Hyperlink"/>
                <w:caps/>
                <w:noProof/>
              </w:rPr>
              <w:t>Project Understanding</w:t>
            </w:r>
            <w:r w:rsidR="005449C3">
              <w:rPr>
                <w:noProof/>
              </w:rPr>
              <w:tab/>
            </w:r>
            <w:r w:rsidR="005449C3">
              <w:rPr>
                <w:noProof/>
              </w:rPr>
              <w:fldChar w:fldCharType="begin"/>
            </w:r>
            <w:r w:rsidR="005449C3">
              <w:rPr>
                <w:noProof/>
              </w:rPr>
              <w:instrText xml:space="preserve"> PAGEREF _Toc235436216 \h </w:instrText>
            </w:r>
            <w:r w:rsidR="005449C3">
              <w:rPr>
                <w:noProof/>
              </w:rPr>
            </w:r>
            <w:r w:rsidR="005449C3">
              <w:rPr>
                <w:noProof/>
              </w:rPr>
              <w:fldChar w:fldCharType="separate"/>
            </w:r>
            <w:r w:rsidR="00700A8C">
              <w:rPr>
                <w:noProof/>
              </w:rPr>
              <w:t>13</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17" w:history="1">
            <w:r w:rsidR="005449C3" w:rsidRPr="009C05DA">
              <w:rPr>
                <w:rStyle w:val="Hyperlink"/>
                <w:noProof/>
              </w:rPr>
              <w:t>Key Project Facts</w:t>
            </w:r>
            <w:r w:rsidR="005449C3">
              <w:rPr>
                <w:noProof/>
              </w:rPr>
              <w:tab/>
            </w:r>
            <w:r w:rsidR="005449C3">
              <w:rPr>
                <w:noProof/>
              </w:rPr>
              <w:fldChar w:fldCharType="begin"/>
            </w:r>
            <w:r w:rsidR="005449C3">
              <w:rPr>
                <w:noProof/>
              </w:rPr>
              <w:instrText xml:space="preserve"> PAGEREF _Toc235436217 \h </w:instrText>
            </w:r>
            <w:r w:rsidR="005449C3">
              <w:rPr>
                <w:noProof/>
              </w:rPr>
            </w:r>
            <w:r w:rsidR="005449C3">
              <w:rPr>
                <w:noProof/>
              </w:rPr>
              <w:fldChar w:fldCharType="separate"/>
            </w:r>
            <w:r w:rsidR="00700A8C">
              <w:rPr>
                <w:noProof/>
              </w:rPr>
              <w:t>13</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18" w:history="1">
            <w:r w:rsidR="005449C3" w:rsidRPr="009C05DA">
              <w:rPr>
                <w:rStyle w:val="Hyperlink"/>
                <w:noProof/>
              </w:rPr>
              <w:t>What the Project Demands</w:t>
            </w:r>
            <w:r w:rsidR="005449C3">
              <w:rPr>
                <w:noProof/>
              </w:rPr>
              <w:tab/>
            </w:r>
            <w:r w:rsidR="005449C3">
              <w:rPr>
                <w:noProof/>
              </w:rPr>
              <w:fldChar w:fldCharType="begin"/>
            </w:r>
            <w:r w:rsidR="005449C3">
              <w:rPr>
                <w:noProof/>
              </w:rPr>
              <w:instrText xml:space="preserve"> PAGEREF _Toc235436218 \h </w:instrText>
            </w:r>
            <w:r w:rsidR="005449C3">
              <w:rPr>
                <w:noProof/>
              </w:rPr>
            </w:r>
            <w:r w:rsidR="005449C3">
              <w:rPr>
                <w:noProof/>
              </w:rPr>
              <w:fldChar w:fldCharType="separate"/>
            </w:r>
            <w:r w:rsidR="00700A8C">
              <w:rPr>
                <w:noProof/>
              </w:rPr>
              <w:t>13</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19" w:history="1">
            <w:r w:rsidR="005449C3" w:rsidRPr="009C05DA">
              <w:rPr>
                <w:rStyle w:val="Hyperlink"/>
                <w:caps/>
                <w:noProof/>
              </w:rPr>
              <w:t>Project Objectives</w:t>
            </w:r>
            <w:r w:rsidR="005449C3">
              <w:rPr>
                <w:noProof/>
              </w:rPr>
              <w:tab/>
            </w:r>
            <w:r w:rsidR="005449C3">
              <w:rPr>
                <w:noProof/>
              </w:rPr>
              <w:fldChar w:fldCharType="begin"/>
            </w:r>
            <w:r w:rsidR="005449C3">
              <w:rPr>
                <w:noProof/>
              </w:rPr>
              <w:instrText xml:space="preserve"> PAGEREF _Toc235436219 \h </w:instrText>
            </w:r>
            <w:r w:rsidR="005449C3">
              <w:rPr>
                <w:noProof/>
              </w:rPr>
            </w:r>
            <w:r w:rsidR="005449C3">
              <w:rPr>
                <w:noProof/>
              </w:rPr>
              <w:fldChar w:fldCharType="separate"/>
            </w:r>
            <w:r w:rsidR="00700A8C">
              <w:rPr>
                <w:noProof/>
              </w:rPr>
              <w:t>14</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20" w:history="1">
            <w:r w:rsidR="005449C3" w:rsidRPr="009C05DA">
              <w:rPr>
                <w:rStyle w:val="Hyperlink"/>
                <w:noProof/>
              </w:rPr>
              <w:t>Primary Objectives</w:t>
            </w:r>
            <w:r w:rsidR="005449C3">
              <w:rPr>
                <w:noProof/>
              </w:rPr>
              <w:tab/>
            </w:r>
            <w:r w:rsidR="005449C3">
              <w:rPr>
                <w:noProof/>
              </w:rPr>
              <w:fldChar w:fldCharType="begin"/>
            </w:r>
            <w:r w:rsidR="005449C3">
              <w:rPr>
                <w:noProof/>
              </w:rPr>
              <w:instrText xml:space="preserve"> PAGEREF _Toc235436220 \h </w:instrText>
            </w:r>
            <w:r w:rsidR="005449C3">
              <w:rPr>
                <w:noProof/>
              </w:rPr>
            </w:r>
            <w:r w:rsidR="005449C3">
              <w:rPr>
                <w:noProof/>
              </w:rPr>
              <w:fldChar w:fldCharType="separate"/>
            </w:r>
            <w:r w:rsidR="00700A8C">
              <w:rPr>
                <w:noProof/>
              </w:rPr>
              <w:t>14</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21" w:history="1">
            <w:r w:rsidR="005449C3" w:rsidRPr="009C05DA">
              <w:rPr>
                <w:rStyle w:val="Hyperlink"/>
                <w:noProof/>
              </w:rPr>
              <w:t>Guiding Principles</w:t>
            </w:r>
            <w:r w:rsidR="005449C3">
              <w:rPr>
                <w:noProof/>
              </w:rPr>
              <w:tab/>
            </w:r>
            <w:r w:rsidR="005449C3">
              <w:rPr>
                <w:noProof/>
              </w:rPr>
              <w:fldChar w:fldCharType="begin"/>
            </w:r>
            <w:r w:rsidR="005449C3">
              <w:rPr>
                <w:noProof/>
              </w:rPr>
              <w:instrText xml:space="preserve"> PAGEREF _Toc235436221 \h </w:instrText>
            </w:r>
            <w:r w:rsidR="005449C3">
              <w:rPr>
                <w:noProof/>
              </w:rPr>
            </w:r>
            <w:r w:rsidR="005449C3">
              <w:rPr>
                <w:noProof/>
              </w:rPr>
              <w:fldChar w:fldCharType="separate"/>
            </w:r>
            <w:r w:rsidR="00700A8C">
              <w:rPr>
                <w:noProof/>
              </w:rPr>
              <w:t>14</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22" w:history="1">
            <w:r w:rsidR="005449C3" w:rsidRPr="009C05DA">
              <w:rPr>
                <w:rStyle w:val="Hyperlink"/>
                <w:caps/>
                <w:noProof/>
              </w:rPr>
              <w:t>Project Delivery Methodology</w:t>
            </w:r>
            <w:r w:rsidR="005449C3">
              <w:rPr>
                <w:noProof/>
              </w:rPr>
              <w:tab/>
            </w:r>
            <w:r w:rsidR="005449C3">
              <w:rPr>
                <w:noProof/>
              </w:rPr>
              <w:fldChar w:fldCharType="begin"/>
            </w:r>
            <w:r w:rsidR="005449C3">
              <w:rPr>
                <w:noProof/>
              </w:rPr>
              <w:instrText xml:space="preserve"> PAGEREF _Toc235436222 \h </w:instrText>
            </w:r>
            <w:r w:rsidR="005449C3">
              <w:rPr>
                <w:noProof/>
              </w:rPr>
            </w:r>
            <w:r w:rsidR="005449C3">
              <w:rPr>
                <w:noProof/>
              </w:rPr>
              <w:fldChar w:fldCharType="separate"/>
            </w:r>
            <w:r w:rsidR="00700A8C">
              <w:rPr>
                <w:noProof/>
              </w:rPr>
              <w:t>15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23" w:history="1">
            <w:r w:rsidR="005449C3" w:rsidRPr="009C05DA">
              <w:rPr>
                <w:rStyle w:val="Hyperlink"/>
                <w:noProof/>
              </w:rPr>
              <w:t>Stage 1 — Initiate</w:t>
            </w:r>
            <w:r w:rsidR="005449C3">
              <w:rPr>
                <w:noProof/>
              </w:rPr>
              <w:tab/>
            </w:r>
            <w:r w:rsidR="005449C3">
              <w:rPr>
                <w:noProof/>
              </w:rPr>
              <w:fldChar w:fldCharType="begin"/>
            </w:r>
            <w:r w:rsidR="005449C3">
              <w:rPr>
                <w:noProof/>
              </w:rPr>
              <w:instrText xml:space="preserve"> PAGEREF _Toc235436223 \h </w:instrText>
            </w:r>
            <w:r w:rsidR="005449C3">
              <w:rPr>
                <w:noProof/>
              </w:rPr>
            </w:r>
            <w:r w:rsidR="005449C3">
              <w:rPr>
                <w:noProof/>
              </w:rPr>
              <w:fldChar w:fldCharType="separate"/>
            </w:r>
            <w:r w:rsidR="00700A8C">
              <w:rPr>
                <w:noProof/>
              </w:rPr>
              <w:t>15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24" w:history="1">
            <w:r w:rsidR="005449C3" w:rsidRPr="009C05DA">
              <w:rPr>
                <w:rStyle w:val="Hyperlink"/>
                <w:noProof/>
              </w:rPr>
              <w:t>Stage 2 — Plan</w:t>
            </w:r>
            <w:r w:rsidR="005449C3">
              <w:rPr>
                <w:noProof/>
              </w:rPr>
              <w:tab/>
            </w:r>
            <w:r w:rsidR="005449C3">
              <w:rPr>
                <w:noProof/>
              </w:rPr>
              <w:fldChar w:fldCharType="begin"/>
            </w:r>
            <w:r w:rsidR="005449C3">
              <w:rPr>
                <w:noProof/>
              </w:rPr>
              <w:instrText xml:space="preserve"> PAGEREF _Toc235436224 \h </w:instrText>
            </w:r>
            <w:r w:rsidR="005449C3">
              <w:rPr>
                <w:noProof/>
              </w:rPr>
            </w:r>
            <w:r w:rsidR="005449C3">
              <w:rPr>
                <w:noProof/>
              </w:rPr>
              <w:fldChar w:fldCharType="separate"/>
            </w:r>
            <w:r w:rsidR="00700A8C">
              <w:rPr>
                <w:noProof/>
              </w:rPr>
              <w:t>15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25" w:history="1">
            <w:r w:rsidR="005449C3" w:rsidRPr="009C05DA">
              <w:rPr>
                <w:rStyle w:val="Hyperlink"/>
                <w:noProof/>
              </w:rPr>
              <w:t>Stage 3 — Execute</w:t>
            </w:r>
            <w:r w:rsidR="005449C3">
              <w:rPr>
                <w:noProof/>
              </w:rPr>
              <w:tab/>
            </w:r>
            <w:r w:rsidR="005449C3">
              <w:rPr>
                <w:noProof/>
              </w:rPr>
              <w:fldChar w:fldCharType="begin"/>
            </w:r>
            <w:r w:rsidR="005449C3">
              <w:rPr>
                <w:noProof/>
              </w:rPr>
              <w:instrText xml:space="preserve"> PAGEREF _Toc235436225 \h </w:instrText>
            </w:r>
            <w:r w:rsidR="005449C3">
              <w:rPr>
                <w:noProof/>
              </w:rPr>
            </w:r>
            <w:r w:rsidR="005449C3">
              <w:rPr>
                <w:noProof/>
              </w:rPr>
              <w:fldChar w:fldCharType="separate"/>
            </w:r>
            <w:r w:rsidR="00700A8C">
              <w:rPr>
                <w:noProof/>
              </w:rPr>
              <w:t>15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26" w:history="1">
            <w:r w:rsidR="005449C3" w:rsidRPr="009C05DA">
              <w:rPr>
                <w:rStyle w:val="Hyperlink"/>
                <w:noProof/>
              </w:rPr>
              <w:t>Stage 4 — Control</w:t>
            </w:r>
            <w:r w:rsidR="005449C3">
              <w:rPr>
                <w:noProof/>
              </w:rPr>
              <w:tab/>
            </w:r>
            <w:r w:rsidR="005449C3">
              <w:rPr>
                <w:noProof/>
              </w:rPr>
              <w:fldChar w:fldCharType="begin"/>
            </w:r>
            <w:r w:rsidR="005449C3">
              <w:rPr>
                <w:noProof/>
              </w:rPr>
              <w:instrText xml:space="preserve"> PAGEREF _Toc235436226 \h </w:instrText>
            </w:r>
            <w:r w:rsidR="005449C3">
              <w:rPr>
                <w:noProof/>
              </w:rPr>
            </w:r>
            <w:r w:rsidR="005449C3">
              <w:rPr>
                <w:noProof/>
              </w:rPr>
              <w:fldChar w:fldCharType="separate"/>
            </w:r>
            <w:r w:rsidR="00700A8C">
              <w:rPr>
                <w:noProof/>
              </w:rPr>
              <w:t>15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27" w:history="1">
            <w:r w:rsidR="005449C3" w:rsidRPr="009C05DA">
              <w:rPr>
                <w:rStyle w:val="Hyperlink"/>
                <w:noProof/>
              </w:rPr>
              <w:t>Stage 5 — Close</w:t>
            </w:r>
            <w:r w:rsidR="005449C3">
              <w:rPr>
                <w:noProof/>
              </w:rPr>
              <w:tab/>
            </w:r>
            <w:r w:rsidR="005449C3">
              <w:rPr>
                <w:noProof/>
              </w:rPr>
              <w:fldChar w:fldCharType="begin"/>
            </w:r>
            <w:r w:rsidR="005449C3">
              <w:rPr>
                <w:noProof/>
              </w:rPr>
              <w:instrText xml:space="preserve"> PAGEREF _Toc235436227 \h </w:instrText>
            </w:r>
            <w:r w:rsidR="005449C3">
              <w:rPr>
                <w:noProof/>
              </w:rPr>
            </w:r>
            <w:r w:rsidR="005449C3">
              <w:rPr>
                <w:noProof/>
              </w:rPr>
              <w:fldChar w:fldCharType="separate"/>
            </w:r>
            <w:r w:rsidR="00700A8C">
              <w:rPr>
                <w:noProof/>
              </w:rPr>
              <w:t>16</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28" w:history="1">
            <w:r w:rsidR="005449C3" w:rsidRPr="009C05DA">
              <w:rPr>
                <w:rStyle w:val="Hyperlink"/>
                <w:caps/>
                <w:noProof/>
              </w:rPr>
              <w:t>Complete Scope of Services</w:t>
            </w:r>
            <w:r w:rsidR="005449C3">
              <w:rPr>
                <w:noProof/>
              </w:rPr>
              <w:tab/>
            </w:r>
            <w:r w:rsidR="005449C3">
              <w:rPr>
                <w:noProof/>
              </w:rPr>
              <w:fldChar w:fldCharType="begin"/>
            </w:r>
            <w:r w:rsidR="005449C3">
              <w:rPr>
                <w:noProof/>
              </w:rPr>
              <w:instrText xml:space="preserve"> PAGEREF _Toc235436228 \h </w:instrText>
            </w:r>
            <w:r w:rsidR="005449C3">
              <w:rPr>
                <w:noProof/>
              </w:rPr>
            </w:r>
            <w:r w:rsidR="005449C3">
              <w:rPr>
                <w:noProof/>
              </w:rPr>
              <w:fldChar w:fldCharType="separate"/>
            </w:r>
            <w:r w:rsidR="00700A8C">
              <w:rPr>
                <w:noProof/>
              </w:rPr>
              <w:t>18</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29" w:history="1">
            <w:r w:rsidR="005449C3" w:rsidRPr="009C05DA">
              <w:rPr>
                <w:rStyle w:val="Hyperlink"/>
                <w:noProof/>
              </w:rPr>
              <w:t>Service Matrix</w:t>
            </w:r>
            <w:r w:rsidR="005449C3">
              <w:rPr>
                <w:noProof/>
              </w:rPr>
              <w:tab/>
            </w:r>
            <w:r w:rsidR="005449C3">
              <w:rPr>
                <w:noProof/>
              </w:rPr>
              <w:fldChar w:fldCharType="begin"/>
            </w:r>
            <w:r w:rsidR="005449C3">
              <w:rPr>
                <w:noProof/>
              </w:rPr>
              <w:instrText xml:space="preserve"> PAGEREF _Toc235436229 \h </w:instrText>
            </w:r>
            <w:r w:rsidR="005449C3">
              <w:rPr>
                <w:noProof/>
              </w:rPr>
            </w:r>
            <w:r w:rsidR="005449C3">
              <w:rPr>
                <w:noProof/>
              </w:rPr>
              <w:fldChar w:fldCharType="separate"/>
            </w:r>
            <w:r w:rsidR="00700A8C">
              <w:rPr>
                <w:noProof/>
              </w:rPr>
              <w:t>18</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30" w:history="1">
            <w:r w:rsidR="005449C3" w:rsidRPr="009C05DA">
              <w:rPr>
                <w:rStyle w:val="Hyperlink"/>
                <w:caps/>
                <w:noProof/>
              </w:rPr>
              <w:t>Pre-Construction Services</w:t>
            </w:r>
            <w:r w:rsidR="005449C3">
              <w:rPr>
                <w:noProof/>
              </w:rPr>
              <w:tab/>
            </w:r>
            <w:r w:rsidR="005449C3">
              <w:rPr>
                <w:noProof/>
              </w:rPr>
              <w:fldChar w:fldCharType="begin"/>
            </w:r>
            <w:r w:rsidR="005449C3">
              <w:rPr>
                <w:noProof/>
              </w:rPr>
              <w:instrText xml:space="preserve"> PAGEREF _Toc235436230 \h </w:instrText>
            </w:r>
            <w:r w:rsidR="005449C3">
              <w:rPr>
                <w:noProof/>
              </w:rPr>
            </w:r>
            <w:r w:rsidR="005449C3">
              <w:rPr>
                <w:noProof/>
              </w:rPr>
              <w:fldChar w:fldCharType="separate"/>
            </w:r>
            <w:r w:rsidR="00700A8C">
              <w:rPr>
                <w:noProof/>
              </w:rPr>
              <w:t>19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31" w:history="1">
            <w:r w:rsidR="005449C3" w:rsidRPr="009C05DA">
              <w:rPr>
                <w:rStyle w:val="Hyperlink"/>
                <w:noProof/>
              </w:rPr>
              <w:t>1. Project Design, Management &amp; Cost Estimation</w:t>
            </w:r>
            <w:r w:rsidR="005449C3">
              <w:rPr>
                <w:noProof/>
              </w:rPr>
              <w:tab/>
            </w:r>
            <w:r w:rsidR="005449C3">
              <w:rPr>
                <w:noProof/>
              </w:rPr>
              <w:fldChar w:fldCharType="begin"/>
            </w:r>
            <w:r w:rsidR="005449C3">
              <w:rPr>
                <w:noProof/>
              </w:rPr>
              <w:instrText xml:space="preserve"> PAGEREF _Toc235436231 \h </w:instrText>
            </w:r>
            <w:r w:rsidR="005449C3">
              <w:rPr>
                <w:noProof/>
              </w:rPr>
            </w:r>
            <w:r w:rsidR="005449C3">
              <w:rPr>
                <w:noProof/>
              </w:rPr>
              <w:fldChar w:fldCharType="separate"/>
            </w:r>
            <w:r w:rsidR="00700A8C">
              <w:rPr>
                <w:noProof/>
              </w:rPr>
              <w:t>19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32" w:history="1">
            <w:r w:rsidR="005449C3" w:rsidRPr="009C05DA">
              <w:rPr>
                <w:rStyle w:val="Hyperlink"/>
                <w:noProof/>
              </w:rPr>
              <w:t>2. Drawing Evaluation</w:t>
            </w:r>
            <w:r w:rsidR="005449C3">
              <w:rPr>
                <w:noProof/>
              </w:rPr>
              <w:tab/>
            </w:r>
            <w:r w:rsidR="005449C3">
              <w:rPr>
                <w:noProof/>
              </w:rPr>
              <w:fldChar w:fldCharType="begin"/>
            </w:r>
            <w:r w:rsidR="005449C3">
              <w:rPr>
                <w:noProof/>
              </w:rPr>
              <w:instrText xml:space="preserve"> PAGEREF _Toc235436232 \h </w:instrText>
            </w:r>
            <w:r w:rsidR="005449C3">
              <w:rPr>
                <w:noProof/>
              </w:rPr>
            </w:r>
            <w:r w:rsidR="005449C3">
              <w:rPr>
                <w:noProof/>
              </w:rPr>
              <w:fldChar w:fldCharType="separate"/>
            </w:r>
            <w:r w:rsidR="00700A8C">
              <w:rPr>
                <w:noProof/>
              </w:rPr>
              <w:t>19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33" w:history="1">
            <w:r w:rsidR="005449C3" w:rsidRPr="009C05DA">
              <w:rPr>
                <w:rStyle w:val="Hyperlink"/>
                <w:noProof/>
              </w:rPr>
              <w:t>3. Tender Evaluation</w:t>
            </w:r>
            <w:r w:rsidR="005449C3">
              <w:rPr>
                <w:noProof/>
              </w:rPr>
              <w:tab/>
            </w:r>
            <w:r w:rsidR="005449C3">
              <w:rPr>
                <w:noProof/>
              </w:rPr>
              <w:fldChar w:fldCharType="begin"/>
            </w:r>
            <w:r w:rsidR="005449C3">
              <w:rPr>
                <w:noProof/>
              </w:rPr>
              <w:instrText xml:space="preserve"> PAGEREF _Toc235436233 \h </w:instrText>
            </w:r>
            <w:r w:rsidR="005449C3">
              <w:rPr>
                <w:noProof/>
              </w:rPr>
            </w:r>
            <w:r w:rsidR="005449C3">
              <w:rPr>
                <w:noProof/>
              </w:rPr>
              <w:fldChar w:fldCharType="separate"/>
            </w:r>
            <w:r w:rsidR="00700A8C">
              <w:rPr>
                <w:noProof/>
              </w:rPr>
              <w:t>19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34" w:history="1">
            <w:r w:rsidR="005449C3" w:rsidRPr="009C05DA">
              <w:rPr>
                <w:rStyle w:val="Hyperlink"/>
                <w:noProof/>
              </w:rPr>
              <w:t>4. Enabling Works &amp; Soil Filling Supervision</w:t>
            </w:r>
            <w:r w:rsidR="005449C3">
              <w:rPr>
                <w:noProof/>
              </w:rPr>
              <w:tab/>
            </w:r>
            <w:r w:rsidR="005449C3">
              <w:rPr>
                <w:noProof/>
              </w:rPr>
              <w:fldChar w:fldCharType="begin"/>
            </w:r>
            <w:r w:rsidR="005449C3">
              <w:rPr>
                <w:noProof/>
              </w:rPr>
              <w:instrText xml:space="preserve"> PAGEREF _Toc235436234 \h </w:instrText>
            </w:r>
            <w:r w:rsidR="005449C3">
              <w:rPr>
                <w:noProof/>
              </w:rPr>
            </w:r>
            <w:r w:rsidR="005449C3">
              <w:rPr>
                <w:noProof/>
              </w:rPr>
              <w:fldChar w:fldCharType="separate"/>
            </w:r>
            <w:r w:rsidR="00700A8C">
              <w:rPr>
                <w:noProof/>
              </w:rPr>
              <w:t>19</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35" w:history="1">
            <w:r w:rsidR="005449C3" w:rsidRPr="009C05DA">
              <w:rPr>
                <w:rStyle w:val="Hyperlink"/>
                <w:caps/>
                <w:noProof/>
              </w:rPr>
              <w:t>Construction Phase Services</w:t>
            </w:r>
            <w:r w:rsidR="005449C3">
              <w:rPr>
                <w:noProof/>
              </w:rPr>
              <w:tab/>
            </w:r>
            <w:r w:rsidR="005449C3">
              <w:rPr>
                <w:noProof/>
              </w:rPr>
              <w:fldChar w:fldCharType="begin"/>
            </w:r>
            <w:r w:rsidR="005449C3">
              <w:rPr>
                <w:noProof/>
              </w:rPr>
              <w:instrText xml:space="preserve"> PAGEREF _Toc235436235 \h </w:instrText>
            </w:r>
            <w:r w:rsidR="005449C3">
              <w:rPr>
                <w:noProof/>
              </w:rPr>
            </w:r>
            <w:r w:rsidR="005449C3">
              <w:rPr>
                <w:noProof/>
              </w:rPr>
              <w:fldChar w:fldCharType="separate"/>
            </w:r>
            <w:r w:rsidR="00700A8C">
              <w:rPr>
                <w:noProof/>
              </w:rPr>
              <w:t>21</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36" w:history="1">
            <w:r w:rsidR="005449C3" w:rsidRPr="009C05DA">
              <w:rPr>
                <w:rStyle w:val="Hyperlink"/>
                <w:noProof/>
              </w:rPr>
              <w:t>1. Programme / Schedule Management</w:t>
            </w:r>
            <w:r w:rsidR="005449C3">
              <w:rPr>
                <w:noProof/>
              </w:rPr>
              <w:tab/>
            </w:r>
            <w:r w:rsidR="005449C3">
              <w:rPr>
                <w:noProof/>
              </w:rPr>
              <w:fldChar w:fldCharType="begin"/>
            </w:r>
            <w:r w:rsidR="005449C3">
              <w:rPr>
                <w:noProof/>
              </w:rPr>
              <w:instrText xml:space="preserve"> PAGEREF _Toc235436236 \h </w:instrText>
            </w:r>
            <w:r w:rsidR="005449C3">
              <w:rPr>
                <w:noProof/>
              </w:rPr>
            </w:r>
            <w:r w:rsidR="005449C3">
              <w:rPr>
                <w:noProof/>
              </w:rPr>
              <w:fldChar w:fldCharType="separate"/>
            </w:r>
            <w:r w:rsidR="00700A8C">
              <w:rPr>
                <w:noProof/>
              </w:rPr>
              <w:t>21</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37" w:history="1">
            <w:r w:rsidR="005449C3" w:rsidRPr="009C05DA">
              <w:rPr>
                <w:rStyle w:val="Hyperlink"/>
                <w:noProof/>
              </w:rPr>
              <w:t>2. Design Management</w:t>
            </w:r>
            <w:r w:rsidR="005449C3">
              <w:rPr>
                <w:noProof/>
              </w:rPr>
              <w:tab/>
            </w:r>
            <w:r w:rsidR="005449C3">
              <w:rPr>
                <w:noProof/>
              </w:rPr>
              <w:fldChar w:fldCharType="begin"/>
            </w:r>
            <w:r w:rsidR="005449C3">
              <w:rPr>
                <w:noProof/>
              </w:rPr>
              <w:instrText xml:space="preserve"> PAGEREF _Toc235436237 \h </w:instrText>
            </w:r>
            <w:r w:rsidR="005449C3">
              <w:rPr>
                <w:noProof/>
              </w:rPr>
            </w:r>
            <w:r w:rsidR="005449C3">
              <w:rPr>
                <w:noProof/>
              </w:rPr>
              <w:fldChar w:fldCharType="separate"/>
            </w:r>
            <w:r w:rsidR="00700A8C">
              <w:rPr>
                <w:noProof/>
              </w:rPr>
              <w:t>21</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38" w:history="1">
            <w:r w:rsidR="005449C3" w:rsidRPr="009C05DA">
              <w:rPr>
                <w:rStyle w:val="Hyperlink"/>
                <w:noProof/>
              </w:rPr>
              <w:t>3. Cost Management</w:t>
            </w:r>
            <w:r w:rsidR="005449C3">
              <w:rPr>
                <w:noProof/>
              </w:rPr>
              <w:tab/>
            </w:r>
            <w:r w:rsidR="005449C3">
              <w:rPr>
                <w:noProof/>
              </w:rPr>
              <w:fldChar w:fldCharType="begin"/>
            </w:r>
            <w:r w:rsidR="005449C3">
              <w:rPr>
                <w:noProof/>
              </w:rPr>
              <w:instrText xml:space="preserve"> PAGEREF _Toc235436238 \h </w:instrText>
            </w:r>
            <w:r w:rsidR="005449C3">
              <w:rPr>
                <w:noProof/>
              </w:rPr>
            </w:r>
            <w:r w:rsidR="005449C3">
              <w:rPr>
                <w:noProof/>
              </w:rPr>
              <w:fldChar w:fldCharType="separate"/>
            </w:r>
            <w:r w:rsidR="00700A8C">
              <w:rPr>
                <w:noProof/>
              </w:rPr>
              <w:t>22</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39" w:history="1">
            <w:r w:rsidR="005449C3" w:rsidRPr="009C05DA">
              <w:rPr>
                <w:rStyle w:val="Hyperlink"/>
                <w:noProof/>
              </w:rPr>
              <w:t>4. Programme Monitoring and Control</w:t>
            </w:r>
            <w:r w:rsidR="005449C3">
              <w:rPr>
                <w:noProof/>
              </w:rPr>
              <w:tab/>
            </w:r>
            <w:r w:rsidR="005449C3">
              <w:rPr>
                <w:noProof/>
              </w:rPr>
              <w:fldChar w:fldCharType="begin"/>
            </w:r>
            <w:r w:rsidR="005449C3">
              <w:rPr>
                <w:noProof/>
              </w:rPr>
              <w:instrText xml:space="preserve"> PAGEREF _Toc235436239 \h </w:instrText>
            </w:r>
            <w:r w:rsidR="005449C3">
              <w:rPr>
                <w:noProof/>
              </w:rPr>
            </w:r>
            <w:r w:rsidR="005449C3">
              <w:rPr>
                <w:noProof/>
              </w:rPr>
              <w:fldChar w:fldCharType="separate"/>
            </w:r>
            <w:r w:rsidR="00700A8C">
              <w:rPr>
                <w:noProof/>
              </w:rPr>
              <w:t>22</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40" w:history="1">
            <w:r w:rsidR="005449C3" w:rsidRPr="009C05DA">
              <w:rPr>
                <w:rStyle w:val="Hyperlink"/>
                <w:noProof/>
              </w:rPr>
              <w:t>5. Procurement Management</w:t>
            </w:r>
            <w:r w:rsidR="005449C3">
              <w:rPr>
                <w:noProof/>
              </w:rPr>
              <w:tab/>
            </w:r>
            <w:r w:rsidR="005449C3">
              <w:rPr>
                <w:noProof/>
              </w:rPr>
              <w:fldChar w:fldCharType="begin"/>
            </w:r>
            <w:r w:rsidR="005449C3">
              <w:rPr>
                <w:noProof/>
              </w:rPr>
              <w:instrText xml:space="preserve"> PAGEREF _Toc235436240 \h </w:instrText>
            </w:r>
            <w:r w:rsidR="005449C3">
              <w:rPr>
                <w:noProof/>
              </w:rPr>
            </w:r>
            <w:r w:rsidR="005449C3">
              <w:rPr>
                <w:noProof/>
              </w:rPr>
              <w:fldChar w:fldCharType="separate"/>
            </w:r>
            <w:r w:rsidR="00700A8C">
              <w:rPr>
                <w:noProof/>
              </w:rPr>
              <w:t>22</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41" w:history="1">
            <w:r w:rsidR="005449C3" w:rsidRPr="009C05DA">
              <w:rPr>
                <w:rStyle w:val="Hyperlink"/>
                <w:noProof/>
              </w:rPr>
              <w:t>6. Construction Management</w:t>
            </w:r>
            <w:r w:rsidR="005449C3">
              <w:rPr>
                <w:noProof/>
              </w:rPr>
              <w:tab/>
            </w:r>
            <w:r w:rsidR="005449C3">
              <w:rPr>
                <w:noProof/>
              </w:rPr>
              <w:fldChar w:fldCharType="begin"/>
            </w:r>
            <w:r w:rsidR="005449C3">
              <w:rPr>
                <w:noProof/>
              </w:rPr>
              <w:instrText xml:space="preserve"> PAGEREF _Toc235436241 \h </w:instrText>
            </w:r>
            <w:r w:rsidR="005449C3">
              <w:rPr>
                <w:noProof/>
              </w:rPr>
            </w:r>
            <w:r w:rsidR="005449C3">
              <w:rPr>
                <w:noProof/>
              </w:rPr>
              <w:fldChar w:fldCharType="separate"/>
            </w:r>
            <w:r w:rsidR="00700A8C">
              <w:rPr>
                <w:noProof/>
              </w:rPr>
              <w:t>22</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42" w:history="1">
            <w:r w:rsidR="005449C3" w:rsidRPr="009C05DA">
              <w:rPr>
                <w:rStyle w:val="Hyperlink"/>
                <w:noProof/>
              </w:rPr>
              <w:t>7. Communication Management</w:t>
            </w:r>
            <w:r w:rsidR="005449C3">
              <w:rPr>
                <w:noProof/>
              </w:rPr>
              <w:tab/>
            </w:r>
            <w:r w:rsidR="005449C3">
              <w:rPr>
                <w:noProof/>
              </w:rPr>
              <w:fldChar w:fldCharType="begin"/>
            </w:r>
            <w:r w:rsidR="005449C3">
              <w:rPr>
                <w:noProof/>
              </w:rPr>
              <w:instrText xml:space="preserve"> PAGEREF _Toc235436242 \h </w:instrText>
            </w:r>
            <w:r w:rsidR="005449C3">
              <w:rPr>
                <w:noProof/>
              </w:rPr>
            </w:r>
            <w:r w:rsidR="005449C3">
              <w:rPr>
                <w:noProof/>
              </w:rPr>
              <w:fldChar w:fldCharType="separate"/>
            </w:r>
            <w:r w:rsidR="00700A8C">
              <w:rPr>
                <w:noProof/>
              </w:rPr>
              <w:t>23</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43" w:history="1">
            <w:r w:rsidR="005449C3" w:rsidRPr="009C05DA">
              <w:rPr>
                <w:rStyle w:val="Hyperlink"/>
                <w:caps/>
                <w:noProof/>
              </w:rPr>
              <w:t>Post-Construction Services</w:t>
            </w:r>
            <w:r w:rsidR="005449C3">
              <w:rPr>
                <w:noProof/>
              </w:rPr>
              <w:tab/>
            </w:r>
            <w:r w:rsidR="005449C3">
              <w:rPr>
                <w:noProof/>
              </w:rPr>
              <w:fldChar w:fldCharType="begin"/>
            </w:r>
            <w:r w:rsidR="005449C3">
              <w:rPr>
                <w:noProof/>
              </w:rPr>
              <w:instrText xml:space="preserve"> PAGEREF _Toc235436243 \h </w:instrText>
            </w:r>
            <w:r w:rsidR="005449C3">
              <w:rPr>
                <w:noProof/>
              </w:rPr>
            </w:r>
            <w:r w:rsidR="005449C3">
              <w:rPr>
                <w:noProof/>
              </w:rPr>
              <w:fldChar w:fldCharType="separate"/>
            </w:r>
            <w:r w:rsidR="00700A8C">
              <w:rPr>
                <w:noProof/>
              </w:rPr>
              <w:t>24</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44" w:history="1">
            <w:r w:rsidR="005449C3" w:rsidRPr="009C05DA">
              <w:rPr>
                <w:rStyle w:val="Hyperlink"/>
                <w:noProof/>
              </w:rPr>
              <w:t>1. Commissioning and De-Snagging</w:t>
            </w:r>
            <w:r w:rsidR="005449C3">
              <w:rPr>
                <w:noProof/>
              </w:rPr>
              <w:tab/>
            </w:r>
            <w:r w:rsidR="005449C3">
              <w:rPr>
                <w:noProof/>
              </w:rPr>
              <w:fldChar w:fldCharType="begin"/>
            </w:r>
            <w:r w:rsidR="005449C3">
              <w:rPr>
                <w:noProof/>
              </w:rPr>
              <w:instrText xml:space="preserve"> PAGEREF _Toc235436244 \h </w:instrText>
            </w:r>
            <w:r w:rsidR="005449C3">
              <w:rPr>
                <w:noProof/>
              </w:rPr>
            </w:r>
            <w:r w:rsidR="005449C3">
              <w:rPr>
                <w:noProof/>
              </w:rPr>
              <w:fldChar w:fldCharType="separate"/>
            </w:r>
            <w:r w:rsidR="00700A8C">
              <w:rPr>
                <w:noProof/>
              </w:rPr>
              <w:t>24</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45" w:history="1">
            <w:r w:rsidR="005449C3" w:rsidRPr="009C05DA">
              <w:rPr>
                <w:rStyle w:val="Hyperlink"/>
                <w:noProof/>
              </w:rPr>
              <w:t>2. Final Handover</w:t>
            </w:r>
            <w:r w:rsidR="005449C3">
              <w:rPr>
                <w:noProof/>
              </w:rPr>
              <w:tab/>
            </w:r>
            <w:r w:rsidR="005449C3">
              <w:rPr>
                <w:noProof/>
              </w:rPr>
              <w:fldChar w:fldCharType="begin"/>
            </w:r>
            <w:r w:rsidR="005449C3">
              <w:rPr>
                <w:noProof/>
              </w:rPr>
              <w:instrText xml:space="preserve"> PAGEREF _Toc235436245 \h </w:instrText>
            </w:r>
            <w:r w:rsidR="005449C3">
              <w:rPr>
                <w:noProof/>
              </w:rPr>
            </w:r>
            <w:r w:rsidR="005449C3">
              <w:rPr>
                <w:noProof/>
              </w:rPr>
              <w:fldChar w:fldCharType="separate"/>
            </w:r>
            <w:r w:rsidR="00700A8C">
              <w:rPr>
                <w:noProof/>
              </w:rPr>
              <w:t>24</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46" w:history="1">
            <w:r w:rsidR="005449C3" w:rsidRPr="009C05DA">
              <w:rPr>
                <w:rStyle w:val="Hyperlink"/>
                <w:noProof/>
              </w:rPr>
              <w:t>3. Defect Liability Period (DLP) Management</w:t>
            </w:r>
            <w:r w:rsidR="005449C3">
              <w:rPr>
                <w:noProof/>
              </w:rPr>
              <w:tab/>
            </w:r>
            <w:r w:rsidR="005449C3">
              <w:rPr>
                <w:noProof/>
              </w:rPr>
              <w:fldChar w:fldCharType="begin"/>
            </w:r>
            <w:r w:rsidR="005449C3">
              <w:rPr>
                <w:noProof/>
              </w:rPr>
              <w:instrText xml:space="preserve"> PAGEREF _Toc235436246 \h </w:instrText>
            </w:r>
            <w:r w:rsidR="005449C3">
              <w:rPr>
                <w:noProof/>
              </w:rPr>
            </w:r>
            <w:r w:rsidR="005449C3">
              <w:rPr>
                <w:noProof/>
              </w:rPr>
              <w:fldChar w:fldCharType="separate"/>
            </w:r>
            <w:r w:rsidR="00700A8C">
              <w:rPr>
                <w:noProof/>
              </w:rPr>
              <w:t>25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47" w:history="1">
            <w:r w:rsidR="005449C3" w:rsidRPr="009C05DA">
              <w:rPr>
                <w:rStyle w:val="Hyperlink"/>
                <w:noProof/>
              </w:rPr>
              <w:t>4. Stakeholder Coordination, Inspections &amp; Defect Control</w:t>
            </w:r>
            <w:r w:rsidR="005449C3">
              <w:rPr>
                <w:noProof/>
              </w:rPr>
              <w:tab/>
            </w:r>
            <w:r w:rsidR="005449C3">
              <w:rPr>
                <w:noProof/>
              </w:rPr>
              <w:fldChar w:fldCharType="begin"/>
            </w:r>
            <w:r w:rsidR="005449C3">
              <w:rPr>
                <w:noProof/>
              </w:rPr>
              <w:instrText xml:space="preserve"> PAGEREF _Toc235436247 \h </w:instrText>
            </w:r>
            <w:r w:rsidR="005449C3">
              <w:rPr>
                <w:noProof/>
              </w:rPr>
            </w:r>
            <w:r w:rsidR="005449C3">
              <w:rPr>
                <w:noProof/>
              </w:rPr>
              <w:fldChar w:fldCharType="separate"/>
            </w:r>
            <w:r w:rsidR="00700A8C">
              <w:rPr>
                <w:noProof/>
              </w:rPr>
              <w:t>25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48" w:history="1">
            <w:r w:rsidR="005449C3" w:rsidRPr="009C05DA">
              <w:rPr>
                <w:rStyle w:val="Hyperlink"/>
                <w:noProof/>
              </w:rPr>
              <w:t>5. Retention, Warranty &amp; Contractual Closure</w:t>
            </w:r>
            <w:r w:rsidR="005449C3">
              <w:rPr>
                <w:noProof/>
              </w:rPr>
              <w:tab/>
            </w:r>
            <w:r w:rsidR="005449C3">
              <w:rPr>
                <w:noProof/>
              </w:rPr>
              <w:fldChar w:fldCharType="begin"/>
            </w:r>
            <w:r w:rsidR="005449C3">
              <w:rPr>
                <w:noProof/>
              </w:rPr>
              <w:instrText xml:space="preserve"> PAGEREF _Toc235436248 \h </w:instrText>
            </w:r>
            <w:r w:rsidR="005449C3">
              <w:rPr>
                <w:noProof/>
              </w:rPr>
            </w:r>
            <w:r w:rsidR="005449C3">
              <w:rPr>
                <w:noProof/>
              </w:rPr>
              <w:fldChar w:fldCharType="separate"/>
            </w:r>
            <w:r w:rsidR="00700A8C">
              <w:rPr>
                <w:noProof/>
              </w:rPr>
              <w:t>25</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49" w:history="1">
            <w:r w:rsidR="005449C3" w:rsidRPr="009C05DA">
              <w:rPr>
                <w:rStyle w:val="Hyperlink"/>
                <w:caps/>
                <w:noProof/>
              </w:rPr>
              <w:t>Digital Project Management Platform</w:t>
            </w:r>
            <w:r w:rsidR="005449C3">
              <w:rPr>
                <w:noProof/>
              </w:rPr>
              <w:tab/>
            </w:r>
            <w:r w:rsidR="005449C3">
              <w:rPr>
                <w:noProof/>
              </w:rPr>
              <w:fldChar w:fldCharType="begin"/>
            </w:r>
            <w:r w:rsidR="005449C3">
              <w:rPr>
                <w:noProof/>
              </w:rPr>
              <w:instrText xml:space="preserve"> PAGEREF _Toc235436249 \h </w:instrText>
            </w:r>
            <w:r w:rsidR="005449C3">
              <w:rPr>
                <w:noProof/>
              </w:rPr>
            </w:r>
            <w:r w:rsidR="005449C3">
              <w:rPr>
                <w:noProof/>
              </w:rPr>
              <w:fldChar w:fldCharType="separate"/>
            </w:r>
            <w:r w:rsidR="00700A8C">
              <w:rPr>
                <w:noProof/>
              </w:rPr>
              <w:t>26</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50" w:history="1">
            <w:r w:rsidR="005449C3" w:rsidRPr="009C05DA">
              <w:rPr>
                <w:rStyle w:val="Hyperlink"/>
                <w:noProof/>
              </w:rPr>
              <w:t>1. Document Management System (One Drive Cloud)</w:t>
            </w:r>
            <w:r w:rsidR="005449C3">
              <w:rPr>
                <w:noProof/>
              </w:rPr>
              <w:tab/>
            </w:r>
            <w:r w:rsidR="005449C3">
              <w:rPr>
                <w:noProof/>
              </w:rPr>
              <w:fldChar w:fldCharType="begin"/>
            </w:r>
            <w:r w:rsidR="005449C3">
              <w:rPr>
                <w:noProof/>
              </w:rPr>
              <w:instrText xml:space="preserve"> PAGEREF _Toc235436250 \h </w:instrText>
            </w:r>
            <w:r w:rsidR="005449C3">
              <w:rPr>
                <w:noProof/>
              </w:rPr>
            </w:r>
            <w:r w:rsidR="005449C3">
              <w:rPr>
                <w:noProof/>
              </w:rPr>
              <w:fldChar w:fldCharType="separate"/>
            </w:r>
            <w:r w:rsidR="00700A8C">
              <w:rPr>
                <w:noProof/>
              </w:rPr>
              <w:t>26</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51" w:history="1">
            <w:r w:rsidR="005449C3" w:rsidRPr="009C05DA">
              <w:rPr>
                <w:rStyle w:val="Hyperlink"/>
                <w:noProof/>
              </w:rPr>
              <w:t>2. Live Monitoring &amp; Project Progress Dashboard</w:t>
            </w:r>
            <w:r w:rsidR="005449C3">
              <w:rPr>
                <w:noProof/>
              </w:rPr>
              <w:tab/>
            </w:r>
            <w:r w:rsidR="005449C3">
              <w:rPr>
                <w:noProof/>
              </w:rPr>
              <w:fldChar w:fldCharType="begin"/>
            </w:r>
            <w:r w:rsidR="005449C3">
              <w:rPr>
                <w:noProof/>
              </w:rPr>
              <w:instrText xml:space="preserve"> PAGEREF _Toc235436251 \h </w:instrText>
            </w:r>
            <w:r w:rsidR="005449C3">
              <w:rPr>
                <w:noProof/>
              </w:rPr>
            </w:r>
            <w:r w:rsidR="005449C3">
              <w:rPr>
                <w:noProof/>
              </w:rPr>
              <w:fldChar w:fldCharType="separate"/>
            </w:r>
            <w:r w:rsidR="00700A8C">
              <w:rPr>
                <w:noProof/>
              </w:rPr>
              <w:t>26</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52" w:history="1">
            <w:r w:rsidR="005449C3" w:rsidRPr="009C05DA">
              <w:rPr>
                <w:rStyle w:val="Hyperlink"/>
                <w:noProof/>
              </w:rPr>
              <w:t>3. Employee &amp; Manpower Management System</w:t>
            </w:r>
            <w:r w:rsidR="005449C3">
              <w:rPr>
                <w:noProof/>
              </w:rPr>
              <w:tab/>
            </w:r>
            <w:r w:rsidR="005449C3">
              <w:rPr>
                <w:noProof/>
              </w:rPr>
              <w:fldChar w:fldCharType="begin"/>
            </w:r>
            <w:r w:rsidR="005449C3">
              <w:rPr>
                <w:noProof/>
              </w:rPr>
              <w:instrText xml:space="preserve"> PAGEREF _Toc235436252 \h </w:instrText>
            </w:r>
            <w:r w:rsidR="005449C3">
              <w:rPr>
                <w:noProof/>
              </w:rPr>
            </w:r>
            <w:r w:rsidR="005449C3">
              <w:rPr>
                <w:noProof/>
              </w:rPr>
              <w:fldChar w:fldCharType="separate"/>
            </w:r>
            <w:r w:rsidR="00700A8C">
              <w:rPr>
                <w:noProof/>
              </w:rPr>
              <w:t>26</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53" w:history="1">
            <w:r w:rsidR="005449C3" w:rsidRPr="009C05DA">
              <w:rPr>
                <w:rStyle w:val="Hyperlink"/>
                <w:noProof/>
              </w:rPr>
              <w:t>Why This Matters</w:t>
            </w:r>
            <w:r w:rsidR="005449C3">
              <w:rPr>
                <w:noProof/>
              </w:rPr>
              <w:tab/>
            </w:r>
            <w:r w:rsidR="005449C3">
              <w:rPr>
                <w:noProof/>
              </w:rPr>
              <w:fldChar w:fldCharType="begin"/>
            </w:r>
            <w:r w:rsidR="005449C3">
              <w:rPr>
                <w:noProof/>
              </w:rPr>
              <w:instrText xml:space="preserve"> PAGEREF _Toc235436253 \h </w:instrText>
            </w:r>
            <w:r w:rsidR="005449C3">
              <w:rPr>
                <w:noProof/>
              </w:rPr>
            </w:r>
            <w:r w:rsidR="005449C3">
              <w:rPr>
                <w:noProof/>
              </w:rPr>
              <w:fldChar w:fldCharType="separate"/>
            </w:r>
            <w:r w:rsidR="00700A8C">
              <w:rPr>
                <w:noProof/>
              </w:rPr>
              <w:t>26</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54" w:history="1">
            <w:r w:rsidR="005449C3" w:rsidRPr="009C05DA">
              <w:rPr>
                <w:rStyle w:val="Hyperlink"/>
                <w:caps/>
                <w:noProof/>
              </w:rPr>
              <w:t>Organization Structure</w:t>
            </w:r>
            <w:r w:rsidR="005449C3">
              <w:rPr>
                <w:noProof/>
              </w:rPr>
              <w:tab/>
            </w:r>
            <w:r w:rsidR="005449C3">
              <w:rPr>
                <w:noProof/>
              </w:rPr>
              <w:fldChar w:fldCharType="begin"/>
            </w:r>
            <w:r w:rsidR="005449C3">
              <w:rPr>
                <w:noProof/>
              </w:rPr>
              <w:instrText xml:space="preserve"> PAGEREF _Toc235436254 \h </w:instrText>
            </w:r>
            <w:r w:rsidR="005449C3">
              <w:rPr>
                <w:noProof/>
              </w:rPr>
            </w:r>
            <w:r w:rsidR="005449C3">
              <w:rPr>
                <w:noProof/>
              </w:rPr>
              <w:fldChar w:fldCharType="separate"/>
            </w:r>
            <w:r w:rsidR="00700A8C">
              <w:rPr>
                <w:noProof/>
              </w:rPr>
              <w:t>28</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55" w:history="1">
            <w:r w:rsidR="005449C3" w:rsidRPr="009C05DA">
              <w:rPr>
                <w:rStyle w:val="Hyperlink"/>
                <w:noProof/>
              </w:rPr>
              <w:t>Roles &amp; Reporting Lines</w:t>
            </w:r>
            <w:r w:rsidR="005449C3">
              <w:rPr>
                <w:noProof/>
              </w:rPr>
              <w:tab/>
            </w:r>
            <w:r w:rsidR="005449C3">
              <w:rPr>
                <w:noProof/>
              </w:rPr>
              <w:fldChar w:fldCharType="begin"/>
            </w:r>
            <w:r w:rsidR="005449C3">
              <w:rPr>
                <w:noProof/>
              </w:rPr>
              <w:instrText xml:space="preserve"> PAGEREF _Toc235436255 \h </w:instrText>
            </w:r>
            <w:r w:rsidR="005449C3">
              <w:rPr>
                <w:noProof/>
              </w:rPr>
            </w:r>
            <w:r w:rsidR="005449C3">
              <w:rPr>
                <w:noProof/>
              </w:rPr>
              <w:fldChar w:fldCharType="separate"/>
            </w:r>
            <w:r w:rsidR="00700A8C">
              <w:rPr>
                <w:noProof/>
              </w:rPr>
              <w:t>28</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56" w:history="1">
            <w:r w:rsidR="005449C3" w:rsidRPr="009C05DA">
              <w:rPr>
                <w:rStyle w:val="Hyperlink"/>
                <w:caps/>
                <w:noProof/>
              </w:rPr>
              <w:t>Key Personnel</w:t>
            </w:r>
            <w:r w:rsidR="005449C3">
              <w:rPr>
                <w:noProof/>
              </w:rPr>
              <w:tab/>
            </w:r>
            <w:r w:rsidR="005449C3">
              <w:rPr>
                <w:noProof/>
              </w:rPr>
              <w:fldChar w:fldCharType="begin"/>
            </w:r>
            <w:r w:rsidR="005449C3">
              <w:rPr>
                <w:noProof/>
              </w:rPr>
              <w:instrText xml:space="preserve"> PAGEREF _Toc235436256 \h </w:instrText>
            </w:r>
            <w:r w:rsidR="005449C3">
              <w:rPr>
                <w:noProof/>
              </w:rPr>
            </w:r>
            <w:r w:rsidR="005449C3">
              <w:rPr>
                <w:noProof/>
              </w:rPr>
              <w:fldChar w:fldCharType="separate"/>
            </w:r>
            <w:r w:rsidR="00700A8C">
              <w:rPr>
                <w:noProof/>
              </w:rPr>
              <w:t>29</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57" w:history="1">
            <w:r w:rsidR="005449C3" w:rsidRPr="009C05DA">
              <w:rPr>
                <w:rStyle w:val="Hyperlink"/>
                <w:caps/>
                <w:noProof/>
              </w:rPr>
              <w:t>Resource Deployment Plan</w:t>
            </w:r>
            <w:r w:rsidR="005449C3">
              <w:rPr>
                <w:noProof/>
              </w:rPr>
              <w:tab/>
            </w:r>
            <w:r w:rsidR="005449C3">
              <w:rPr>
                <w:noProof/>
              </w:rPr>
              <w:fldChar w:fldCharType="begin"/>
            </w:r>
            <w:r w:rsidR="005449C3">
              <w:rPr>
                <w:noProof/>
              </w:rPr>
              <w:instrText xml:space="preserve"> PAGEREF _Toc235436257 \h </w:instrText>
            </w:r>
            <w:r w:rsidR="005449C3">
              <w:rPr>
                <w:noProof/>
              </w:rPr>
            </w:r>
            <w:r w:rsidR="005449C3">
              <w:rPr>
                <w:noProof/>
              </w:rPr>
              <w:fldChar w:fldCharType="separate"/>
            </w:r>
            <w:r w:rsidR="00700A8C">
              <w:rPr>
                <w:noProof/>
              </w:rPr>
              <w:t>31</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58" w:history="1">
            <w:r w:rsidR="005449C3" w:rsidRPr="009C05DA">
              <w:rPr>
                <w:rStyle w:val="Hyperlink"/>
                <w:noProof/>
              </w:rPr>
              <w:t>Deployment Summary</w:t>
            </w:r>
            <w:r w:rsidR="005449C3">
              <w:rPr>
                <w:noProof/>
              </w:rPr>
              <w:tab/>
            </w:r>
            <w:r w:rsidR="005449C3">
              <w:rPr>
                <w:noProof/>
              </w:rPr>
              <w:fldChar w:fldCharType="begin"/>
            </w:r>
            <w:r w:rsidR="005449C3">
              <w:rPr>
                <w:noProof/>
              </w:rPr>
              <w:instrText xml:space="preserve"> PAGEREF _Toc235436258 \h </w:instrText>
            </w:r>
            <w:r w:rsidR="005449C3">
              <w:rPr>
                <w:noProof/>
              </w:rPr>
            </w:r>
            <w:r w:rsidR="005449C3">
              <w:rPr>
                <w:noProof/>
              </w:rPr>
              <w:fldChar w:fldCharType="separate"/>
            </w:r>
            <w:r w:rsidR="00700A8C">
              <w:rPr>
                <w:noProof/>
              </w:rPr>
              <w:t>31</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59" w:history="1">
            <w:r w:rsidR="005449C3" w:rsidRPr="009C05DA">
              <w:rPr>
                <w:rStyle w:val="Hyperlink"/>
                <w:noProof/>
              </w:rPr>
              <w:t>Deployment Timeline (Quarterly View)</w:t>
            </w:r>
            <w:r w:rsidR="005449C3">
              <w:rPr>
                <w:noProof/>
              </w:rPr>
              <w:tab/>
            </w:r>
            <w:r w:rsidR="005449C3">
              <w:rPr>
                <w:noProof/>
              </w:rPr>
              <w:fldChar w:fldCharType="begin"/>
            </w:r>
            <w:r w:rsidR="005449C3">
              <w:rPr>
                <w:noProof/>
              </w:rPr>
              <w:instrText xml:space="preserve"> PAGEREF _Toc235436259 \h </w:instrText>
            </w:r>
            <w:r w:rsidR="005449C3">
              <w:rPr>
                <w:noProof/>
              </w:rPr>
            </w:r>
            <w:r w:rsidR="005449C3">
              <w:rPr>
                <w:noProof/>
              </w:rPr>
              <w:fldChar w:fldCharType="separate"/>
            </w:r>
            <w:r w:rsidR="00700A8C">
              <w:rPr>
                <w:noProof/>
              </w:rPr>
              <w:t>31</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60" w:history="1">
            <w:r w:rsidR="005449C3" w:rsidRPr="009C05DA">
              <w:rPr>
                <w:rStyle w:val="Hyperlink"/>
                <w:caps/>
                <w:noProof/>
              </w:rPr>
              <w:t>Project Execution Strategy</w:t>
            </w:r>
            <w:r w:rsidR="005449C3">
              <w:rPr>
                <w:noProof/>
              </w:rPr>
              <w:tab/>
            </w:r>
            <w:r w:rsidR="005449C3">
              <w:rPr>
                <w:noProof/>
              </w:rPr>
              <w:fldChar w:fldCharType="begin"/>
            </w:r>
            <w:r w:rsidR="005449C3">
              <w:rPr>
                <w:noProof/>
              </w:rPr>
              <w:instrText xml:space="preserve"> PAGEREF _Toc235436260 \h </w:instrText>
            </w:r>
            <w:r w:rsidR="005449C3">
              <w:rPr>
                <w:noProof/>
              </w:rPr>
            </w:r>
            <w:r w:rsidR="005449C3">
              <w:rPr>
                <w:noProof/>
              </w:rPr>
              <w:fldChar w:fldCharType="separate"/>
            </w:r>
            <w:r w:rsidR="00700A8C">
              <w:rPr>
                <w:noProof/>
              </w:rPr>
              <w:t>34</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61" w:history="1">
            <w:r w:rsidR="005449C3" w:rsidRPr="009C05DA">
              <w:rPr>
                <w:rStyle w:val="Hyperlink"/>
                <w:noProof/>
              </w:rPr>
              <w:t>The SPDC Operating Rhythm</w:t>
            </w:r>
            <w:r w:rsidR="005449C3">
              <w:rPr>
                <w:noProof/>
              </w:rPr>
              <w:tab/>
            </w:r>
            <w:r w:rsidR="005449C3">
              <w:rPr>
                <w:noProof/>
              </w:rPr>
              <w:fldChar w:fldCharType="begin"/>
            </w:r>
            <w:r w:rsidR="005449C3">
              <w:rPr>
                <w:noProof/>
              </w:rPr>
              <w:instrText xml:space="preserve"> PAGEREF _Toc235436261 \h </w:instrText>
            </w:r>
            <w:r w:rsidR="005449C3">
              <w:rPr>
                <w:noProof/>
              </w:rPr>
            </w:r>
            <w:r w:rsidR="005449C3">
              <w:rPr>
                <w:noProof/>
              </w:rPr>
              <w:fldChar w:fldCharType="separate"/>
            </w:r>
            <w:r w:rsidR="00700A8C">
              <w:rPr>
                <w:noProof/>
              </w:rPr>
              <w:t>34</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62" w:history="1">
            <w:r w:rsidR="005449C3" w:rsidRPr="009C05DA">
              <w:rPr>
                <w:rStyle w:val="Hyperlink"/>
                <w:noProof/>
              </w:rPr>
              <w:t>Execution Priorities</w:t>
            </w:r>
            <w:r w:rsidR="005449C3">
              <w:rPr>
                <w:noProof/>
              </w:rPr>
              <w:tab/>
            </w:r>
            <w:r w:rsidR="005449C3">
              <w:rPr>
                <w:noProof/>
              </w:rPr>
              <w:fldChar w:fldCharType="begin"/>
            </w:r>
            <w:r w:rsidR="005449C3">
              <w:rPr>
                <w:noProof/>
              </w:rPr>
              <w:instrText xml:space="preserve"> PAGEREF _Toc235436262 \h </w:instrText>
            </w:r>
            <w:r w:rsidR="005449C3">
              <w:rPr>
                <w:noProof/>
              </w:rPr>
            </w:r>
            <w:r w:rsidR="005449C3">
              <w:rPr>
                <w:noProof/>
              </w:rPr>
              <w:fldChar w:fldCharType="separate"/>
            </w:r>
            <w:r w:rsidR="00700A8C">
              <w:rPr>
                <w:noProof/>
              </w:rPr>
              <w:t>34</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63" w:history="1">
            <w:r w:rsidR="005449C3" w:rsidRPr="009C05DA">
              <w:rPr>
                <w:rStyle w:val="Hyperlink"/>
                <w:caps/>
                <w:noProof/>
              </w:rPr>
              <w:t>Quality Management</w:t>
            </w:r>
            <w:r w:rsidR="005449C3">
              <w:rPr>
                <w:noProof/>
              </w:rPr>
              <w:tab/>
            </w:r>
            <w:r w:rsidR="005449C3">
              <w:rPr>
                <w:noProof/>
              </w:rPr>
              <w:fldChar w:fldCharType="begin"/>
            </w:r>
            <w:r w:rsidR="005449C3">
              <w:rPr>
                <w:noProof/>
              </w:rPr>
              <w:instrText xml:space="preserve"> PAGEREF _Toc235436263 \h </w:instrText>
            </w:r>
            <w:r w:rsidR="005449C3">
              <w:rPr>
                <w:noProof/>
              </w:rPr>
            </w:r>
            <w:r w:rsidR="005449C3">
              <w:rPr>
                <w:noProof/>
              </w:rPr>
              <w:fldChar w:fldCharType="separate"/>
            </w:r>
            <w:r w:rsidR="00700A8C">
              <w:rPr>
                <w:noProof/>
              </w:rPr>
              <w:t>35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64" w:history="1">
            <w:r w:rsidR="005449C3" w:rsidRPr="009C05DA">
              <w:rPr>
                <w:rStyle w:val="Hyperlink"/>
                <w:noProof/>
              </w:rPr>
              <w:t>Key QMS Instruments</w:t>
            </w:r>
            <w:r w:rsidR="005449C3">
              <w:rPr>
                <w:noProof/>
              </w:rPr>
              <w:tab/>
            </w:r>
            <w:r w:rsidR="005449C3">
              <w:rPr>
                <w:noProof/>
              </w:rPr>
              <w:fldChar w:fldCharType="begin"/>
            </w:r>
            <w:r w:rsidR="005449C3">
              <w:rPr>
                <w:noProof/>
              </w:rPr>
              <w:instrText xml:space="preserve"> PAGEREF _Toc235436264 \h </w:instrText>
            </w:r>
            <w:r w:rsidR="005449C3">
              <w:rPr>
                <w:noProof/>
              </w:rPr>
            </w:r>
            <w:r w:rsidR="005449C3">
              <w:rPr>
                <w:noProof/>
              </w:rPr>
              <w:fldChar w:fldCharType="separate"/>
            </w:r>
            <w:r w:rsidR="00700A8C">
              <w:rPr>
                <w:noProof/>
              </w:rPr>
              <w:t>35</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65" w:history="1">
            <w:r w:rsidR="005449C3" w:rsidRPr="009C05DA">
              <w:rPr>
                <w:rStyle w:val="Hyperlink"/>
                <w:caps/>
                <w:noProof/>
              </w:rPr>
              <w:t>Safety Management</w:t>
            </w:r>
            <w:r w:rsidR="005449C3">
              <w:rPr>
                <w:noProof/>
              </w:rPr>
              <w:tab/>
            </w:r>
            <w:r w:rsidR="005449C3">
              <w:rPr>
                <w:noProof/>
              </w:rPr>
              <w:fldChar w:fldCharType="begin"/>
            </w:r>
            <w:r w:rsidR="005449C3">
              <w:rPr>
                <w:noProof/>
              </w:rPr>
              <w:instrText xml:space="preserve"> PAGEREF _Toc235436265 \h </w:instrText>
            </w:r>
            <w:r w:rsidR="005449C3">
              <w:rPr>
                <w:noProof/>
              </w:rPr>
            </w:r>
            <w:r w:rsidR="005449C3">
              <w:rPr>
                <w:noProof/>
              </w:rPr>
              <w:fldChar w:fldCharType="separate"/>
            </w:r>
            <w:r w:rsidR="00700A8C">
              <w:rPr>
                <w:noProof/>
              </w:rPr>
              <w:t>36</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66" w:history="1">
            <w:r w:rsidR="005449C3" w:rsidRPr="009C05DA">
              <w:rPr>
                <w:rStyle w:val="Hyperlink"/>
                <w:noProof/>
              </w:rPr>
              <w:t>Safety Framework</w:t>
            </w:r>
            <w:r w:rsidR="005449C3">
              <w:rPr>
                <w:noProof/>
              </w:rPr>
              <w:tab/>
            </w:r>
            <w:r w:rsidR="005449C3">
              <w:rPr>
                <w:noProof/>
              </w:rPr>
              <w:fldChar w:fldCharType="begin"/>
            </w:r>
            <w:r w:rsidR="005449C3">
              <w:rPr>
                <w:noProof/>
              </w:rPr>
              <w:instrText xml:space="preserve"> PAGEREF _Toc235436266 \h </w:instrText>
            </w:r>
            <w:r w:rsidR="005449C3">
              <w:rPr>
                <w:noProof/>
              </w:rPr>
            </w:r>
            <w:r w:rsidR="005449C3">
              <w:rPr>
                <w:noProof/>
              </w:rPr>
              <w:fldChar w:fldCharType="separate"/>
            </w:r>
            <w:r w:rsidR="00700A8C">
              <w:rPr>
                <w:noProof/>
              </w:rPr>
              <w:t>36</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67" w:history="1">
            <w:r w:rsidR="005449C3" w:rsidRPr="009C05DA">
              <w:rPr>
                <w:rStyle w:val="Hyperlink"/>
                <w:caps/>
                <w:noProof/>
              </w:rPr>
              <w:t>Cost Control</w:t>
            </w:r>
            <w:r w:rsidR="005449C3">
              <w:rPr>
                <w:noProof/>
              </w:rPr>
              <w:tab/>
            </w:r>
            <w:r w:rsidR="005449C3">
              <w:rPr>
                <w:noProof/>
              </w:rPr>
              <w:fldChar w:fldCharType="begin"/>
            </w:r>
            <w:r w:rsidR="005449C3">
              <w:rPr>
                <w:noProof/>
              </w:rPr>
              <w:instrText xml:space="preserve"> PAGEREF _Toc235436267 \h </w:instrText>
            </w:r>
            <w:r w:rsidR="005449C3">
              <w:rPr>
                <w:noProof/>
              </w:rPr>
            </w:r>
            <w:r w:rsidR="005449C3">
              <w:rPr>
                <w:noProof/>
              </w:rPr>
              <w:fldChar w:fldCharType="separate"/>
            </w:r>
            <w:r w:rsidR="00700A8C">
              <w:rPr>
                <w:noProof/>
              </w:rPr>
              <w:t>37</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68" w:history="1">
            <w:r w:rsidR="005449C3" w:rsidRPr="009C05DA">
              <w:rPr>
                <w:rStyle w:val="Hyperlink"/>
                <w:noProof/>
              </w:rPr>
              <w:t>Cost Control Instruments</w:t>
            </w:r>
            <w:r w:rsidR="005449C3">
              <w:rPr>
                <w:noProof/>
              </w:rPr>
              <w:tab/>
            </w:r>
            <w:r w:rsidR="005449C3">
              <w:rPr>
                <w:noProof/>
              </w:rPr>
              <w:fldChar w:fldCharType="begin"/>
            </w:r>
            <w:r w:rsidR="005449C3">
              <w:rPr>
                <w:noProof/>
              </w:rPr>
              <w:instrText xml:space="preserve"> PAGEREF _Toc235436268 \h </w:instrText>
            </w:r>
            <w:r w:rsidR="005449C3">
              <w:rPr>
                <w:noProof/>
              </w:rPr>
            </w:r>
            <w:r w:rsidR="005449C3">
              <w:rPr>
                <w:noProof/>
              </w:rPr>
              <w:fldChar w:fldCharType="separate"/>
            </w:r>
            <w:r w:rsidR="00700A8C">
              <w:rPr>
                <w:noProof/>
              </w:rPr>
              <w:t>37</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69" w:history="1">
            <w:r w:rsidR="005449C3" w:rsidRPr="009C05DA">
              <w:rPr>
                <w:rStyle w:val="Hyperlink"/>
                <w:noProof/>
              </w:rPr>
              <w:t>Illustrative Monthly Cost Report Format</w:t>
            </w:r>
            <w:r w:rsidR="005449C3">
              <w:rPr>
                <w:noProof/>
              </w:rPr>
              <w:tab/>
            </w:r>
            <w:r w:rsidR="005449C3">
              <w:rPr>
                <w:noProof/>
              </w:rPr>
              <w:fldChar w:fldCharType="begin"/>
            </w:r>
            <w:r w:rsidR="005449C3">
              <w:rPr>
                <w:noProof/>
              </w:rPr>
              <w:instrText xml:space="preserve"> PAGEREF _Toc235436269 \h </w:instrText>
            </w:r>
            <w:r w:rsidR="005449C3">
              <w:rPr>
                <w:noProof/>
              </w:rPr>
            </w:r>
            <w:r w:rsidR="005449C3">
              <w:rPr>
                <w:noProof/>
              </w:rPr>
              <w:fldChar w:fldCharType="separate"/>
            </w:r>
            <w:r w:rsidR="00700A8C">
              <w:rPr>
                <w:noProof/>
              </w:rPr>
              <w:t>37</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70" w:history="1">
            <w:r w:rsidR="005449C3" w:rsidRPr="009C05DA">
              <w:rPr>
                <w:rStyle w:val="Hyperlink"/>
                <w:caps/>
                <w:noProof/>
              </w:rPr>
              <w:t>Schedule Management</w:t>
            </w:r>
            <w:r w:rsidR="005449C3">
              <w:rPr>
                <w:noProof/>
              </w:rPr>
              <w:tab/>
            </w:r>
            <w:r w:rsidR="005449C3">
              <w:rPr>
                <w:noProof/>
              </w:rPr>
              <w:fldChar w:fldCharType="begin"/>
            </w:r>
            <w:r w:rsidR="005449C3">
              <w:rPr>
                <w:noProof/>
              </w:rPr>
              <w:instrText xml:space="preserve"> PAGEREF _Toc235436270 \h </w:instrText>
            </w:r>
            <w:r w:rsidR="005449C3">
              <w:rPr>
                <w:noProof/>
              </w:rPr>
            </w:r>
            <w:r w:rsidR="005449C3">
              <w:rPr>
                <w:noProof/>
              </w:rPr>
              <w:fldChar w:fldCharType="separate"/>
            </w:r>
            <w:r w:rsidR="00700A8C">
              <w:rPr>
                <w:noProof/>
              </w:rPr>
              <w:t>38</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71" w:history="1">
            <w:r w:rsidR="005449C3" w:rsidRPr="009C05DA">
              <w:rPr>
                <w:rStyle w:val="Hyperlink"/>
                <w:noProof/>
              </w:rPr>
              <w:t>Scheduling Approach</w:t>
            </w:r>
            <w:r w:rsidR="005449C3">
              <w:rPr>
                <w:noProof/>
              </w:rPr>
              <w:tab/>
            </w:r>
            <w:r w:rsidR="005449C3">
              <w:rPr>
                <w:noProof/>
              </w:rPr>
              <w:fldChar w:fldCharType="begin"/>
            </w:r>
            <w:r w:rsidR="005449C3">
              <w:rPr>
                <w:noProof/>
              </w:rPr>
              <w:instrText xml:space="preserve"> PAGEREF _Toc235436271 \h </w:instrText>
            </w:r>
            <w:r w:rsidR="005449C3">
              <w:rPr>
                <w:noProof/>
              </w:rPr>
            </w:r>
            <w:r w:rsidR="005449C3">
              <w:rPr>
                <w:noProof/>
              </w:rPr>
              <w:fldChar w:fldCharType="separate"/>
            </w:r>
            <w:r w:rsidR="00700A8C">
              <w:rPr>
                <w:noProof/>
              </w:rPr>
              <w:t>38</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72" w:history="1">
            <w:r w:rsidR="005449C3" w:rsidRPr="009C05DA">
              <w:rPr>
                <w:rStyle w:val="Hyperlink"/>
                <w:noProof/>
              </w:rPr>
              <w:t>Indicative Milestone Framework</w:t>
            </w:r>
            <w:r w:rsidR="005449C3">
              <w:rPr>
                <w:noProof/>
              </w:rPr>
              <w:tab/>
            </w:r>
            <w:r w:rsidR="005449C3">
              <w:rPr>
                <w:noProof/>
              </w:rPr>
              <w:fldChar w:fldCharType="begin"/>
            </w:r>
            <w:r w:rsidR="005449C3">
              <w:rPr>
                <w:noProof/>
              </w:rPr>
              <w:instrText xml:space="preserve"> PAGEREF _Toc235436272 \h </w:instrText>
            </w:r>
            <w:r w:rsidR="005449C3">
              <w:rPr>
                <w:noProof/>
              </w:rPr>
            </w:r>
            <w:r w:rsidR="005449C3">
              <w:rPr>
                <w:noProof/>
              </w:rPr>
              <w:fldChar w:fldCharType="separate"/>
            </w:r>
            <w:r w:rsidR="00700A8C">
              <w:rPr>
                <w:noProof/>
              </w:rPr>
              <w:t>38</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73" w:history="1">
            <w:r w:rsidR="005449C3" w:rsidRPr="009C05DA">
              <w:rPr>
                <w:rStyle w:val="Hyperlink"/>
                <w:caps/>
                <w:noProof/>
              </w:rPr>
              <w:t>Procurement Management</w:t>
            </w:r>
            <w:r w:rsidR="005449C3">
              <w:rPr>
                <w:noProof/>
              </w:rPr>
              <w:tab/>
            </w:r>
            <w:r w:rsidR="005449C3">
              <w:rPr>
                <w:noProof/>
              </w:rPr>
              <w:fldChar w:fldCharType="begin"/>
            </w:r>
            <w:r w:rsidR="005449C3">
              <w:rPr>
                <w:noProof/>
              </w:rPr>
              <w:instrText xml:space="preserve"> PAGEREF _Toc235436273 \h </w:instrText>
            </w:r>
            <w:r w:rsidR="005449C3">
              <w:rPr>
                <w:noProof/>
              </w:rPr>
            </w:r>
            <w:r w:rsidR="005449C3">
              <w:rPr>
                <w:noProof/>
              </w:rPr>
              <w:fldChar w:fldCharType="separate"/>
            </w:r>
            <w:r w:rsidR="00700A8C">
              <w:rPr>
                <w:noProof/>
              </w:rPr>
              <w:t>40</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74" w:history="1">
            <w:r w:rsidR="005449C3" w:rsidRPr="009C05DA">
              <w:rPr>
                <w:rStyle w:val="Hyperlink"/>
                <w:noProof/>
              </w:rPr>
              <w:t>SPDC's Procurement Support Services</w:t>
            </w:r>
            <w:r w:rsidR="005449C3">
              <w:rPr>
                <w:noProof/>
              </w:rPr>
              <w:tab/>
            </w:r>
            <w:r w:rsidR="005449C3">
              <w:rPr>
                <w:noProof/>
              </w:rPr>
              <w:fldChar w:fldCharType="begin"/>
            </w:r>
            <w:r w:rsidR="005449C3">
              <w:rPr>
                <w:noProof/>
              </w:rPr>
              <w:instrText xml:space="preserve"> PAGEREF _Toc235436274 \h </w:instrText>
            </w:r>
            <w:r w:rsidR="005449C3">
              <w:rPr>
                <w:noProof/>
              </w:rPr>
            </w:r>
            <w:r w:rsidR="005449C3">
              <w:rPr>
                <w:noProof/>
              </w:rPr>
              <w:fldChar w:fldCharType="separate"/>
            </w:r>
            <w:r w:rsidR="00700A8C">
              <w:rPr>
                <w:noProof/>
              </w:rPr>
              <w:t>40</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75" w:history="1">
            <w:r w:rsidR="005449C3" w:rsidRPr="009C05DA">
              <w:rPr>
                <w:rStyle w:val="Hyperlink"/>
                <w:caps/>
                <w:noProof/>
              </w:rPr>
              <w:t>Risk Management</w:t>
            </w:r>
            <w:r w:rsidR="005449C3">
              <w:rPr>
                <w:noProof/>
              </w:rPr>
              <w:tab/>
            </w:r>
            <w:r w:rsidR="005449C3">
              <w:rPr>
                <w:noProof/>
              </w:rPr>
              <w:fldChar w:fldCharType="begin"/>
            </w:r>
            <w:r w:rsidR="005449C3">
              <w:rPr>
                <w:noProof/>
              </w:rPr>
              <w:instrText xml:space="preserve"> PAGEREF _Toc235436275 \h </w:instrText>
            </w:r>
            <w:r w:rsidR="005449C3">
              <w:rPr>
                <w:noProof/>
              </w:rPr>
            </w:r>
            <w:r w:rsidR="005449C3">
              <w:rPr>
                <w:noProof/>
              </w:rPr>
              <w:fldChar w:fldCharType="separate"/>
            </w:r>
            <w:r w:rsidR="00700A8C">
              <w:rPr>
                <w:noProof/>
              </w:rPr>
              <w:t>41</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76" w:history="1">
            <w:r w:rsidR="005449C3" w:rsidRPr="009C05DA">
              <w:rPr>
                <w:rStyle w:val="Hyperlink"/>
                <w:noProof/>
              </w:rPr>
              <w:t>Illustrative Risk Register</w:t>
            </w:r>
            <w:r w:rsidR="005449C3">
              <w:rPr>
                <w:noProof/>
              </w:rPr>
              <w:tab/>
            </w:r>
            <w:r w:rsidR="005449C3">
              <w:rPr>
                <w:noProof/>
              </w:rPr>
              <w:fldChar w:fldCharType="begin"/>
            </w:r>
            <w:r w:rsidR="005449C3">
              <w:rPr>
                <w:noProof/>
              </w:rPr>
              <w:instrText xml:space="preserve"> PAGEREF _Toc235436276 \h </w:instrText>
            </w:r>
            <w:r w:rsidR="005449C3">
              <w:rPr>
                <w:noProof/>
              </w:rPr>
            </w:r>
            <w:r w:rsidR="005449C3">
              <w:rPr>
                <w:noProof/>
              </w:rPr>
              <w:fldChar w:fldCharType="separate"/>
            </w:r>
            <w:r w:rsidR="00700A8C">
              <w:rPr>
                <w:noProof/>
              </w:rPr>
              <w:t>41</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77" w:history="1">
            <w:r w:rsidR="005449C3" w:rsidRPr="009C05DA">
              <w:rPr>
                <w:rStyle w:val="Hyperlink"/>
                <w:caps/>
                <w:noProof/>
              </w:rPr>
              <w:t>Communication Matrix</w:t>
            </w:r>
            <w:r w:rsidR="005449C3">
              <w:rPr>
                <w:noProof/>
              </w:rPr>
              <w:tab/>
            </w:r>
            <w:r w:rsidR="005449C3">
              <w:rPr>
                <w:noProof/>
              </w:rPr>
              <w:fldChar w:fldCharType="begin"/>
            </w:r>
            <w:r w:rsidR="005449C3">
              <w:rPr>
                <w:noProof/>
              </w:rPr>
              <w:instrText xml:space="preserve"> PAGEREF _Toc235436277 \h </w:instrText>
            </w:r>
            <w:r w:rsidR="005449C3">
              <w:rPr>
                <w:noProof/>
              </w:rPr>
            </w:r>
            <w:r w:rsidR="005449C3">
              <w:rPr>
                <w:noProof/>
              </w:rPr>
              <w:fldChar w:fldCharType="separate"/>
            </w:r>
            <w:r w:rsidR="00700A8C">
              <w:rPr>
                <w:noProof/>
              </w:rPr>
              <w:t>43</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78" w:history="1">
            <w:r w:rsidR="005449C3" w:rsidRPr="009C05DA">
              <w:rPr>
                <w:rStyle w:val="Hyperlink"/>
                <w:noProof/>
              </w:rPr>
              <w:t>Stakeholder Communication Matrix</w:t>
            </w:r>
            <w:r w:rsidR="005449C3">
              <w:rPr>
                <w:noProof/>
              </w:rPr>
              <w:tab/>
            </w:r>
            <w:r w:rsidR="005449C3">
              <w:rPr>
                <w:noProof/>
              </w:rPr>
              <w:fldChar w:fldCharType="begin"/>
            </w:r>
            <w:r w:rsidR="005449C3">
              <w:rPr>
                <w:noProof/>
              </w:rPr>
              <w:instrText xml:space="preserve"> PAGEREF _Toc235436278 \h </w:instrText>
            </w:r>
            <w:r w:rsidR="005449C3">
              <w:rPr>
                <w:noProof/>
              </w:rPr>
            </w:r>
            <w:r w:rsidR="005449C3">
              <w:rPr>
                <w:noProof/>
              </w:rPr>
              <w:fldChar w:fldCharType="separate"/>
            </w:r>
            <w:r w:rsidR="00700A8C">
              <w:rPr>
                <w:noProof/>
              </w:rPr>
              <w:t>43</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79" w:history="1">
            <w:r w:rsidR="005449C3" w:rsidRPr="009C05DA">
              <w:rPr>
                <w:rStyle w:val="Hyperlink"/>
                <w:noProof/>
              </w:rPr>
              <w:t>Escalation Ladder</w:t>
            </w:r>
            <w:r w:rsidR="005449C3">
              <w:rPr>
                <w:noProof/>
              </w:rPr>
              <w:tab/>
            </w:r>
            <w:r w:rsidR="005449C3">
              <w:rPr>
                <w:noProof/>
              </w:rPr>
              <w:fldChar w:fldCharType="begin"/>
            </w:r>
            <w:r w:rsidR="005449C3">
              <w:rPr>
                <w:noProof/>
              </w:rPr>
              <w:instrText xml:space="preserve"> PAGEREF _Toc235436279 \h </w:instrText>
            </w:r>
            <w:r w:rsidR="005449C3">
              <w:rPr>
                <w:noProof/>
              </w:rPr>
            </w:r>
            <w:r w:rsidR="005449C3">
              <w:rPr>
                <w:noProof/>
              </w:rPr>
              <w:fldChar w:fldCharType="separate"/>
            </w:r>
            <w:r w:rsidR="00700A8C">
              <w:rPr>
                <w:noProof/>
              </w:rPr>
              <w:t>43</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80" w:history="1">
            <w:r w:rsidR="005449C3" w:rsidRPr="009C05DA">
              <w:rPr>
                <w:rStyle w:val="Hyperlink"/>
                <w:caps/>
                <w:noProof/>
              </w:rPr>
              <w:t>Reporting System</w:t>
            </w:r>
            <w:r w:rsidR="005449C3">
              <w:rPr>
                <w:noProof/>
              </w:rPr>
              <w:tab/>
            </w:r>
            <w:r w:rsidR="005449C3">
              <w:rPr>
                <w:noProof/>
              </w:rPr>
              <w:fldChar w:fldCharType="begin"/>
            </w:r>
            <w:r w:rsidR="005449C3">
              <w:rPr>
                <w:noProof/>
              </w:rPr>
              <w:instrText xml:space="preserve"> PAGEREF _Toc235436280 \h </w:instrText>
            </w:r>
            <w:r w:rsidR="005449C3">
              <w:rPr>
                <w:noProof/>
              </w:rPr>
            </w:r>
            <w:r w:rsidR="005449C3">
              <w:rPr>
                <w:noProof/>
              </w:rPr>
              <w:fldChar w:fldCharType="separate"/>
            </w:r>
            <w:r w:rsidR="00700A8C">
              <w:rPr>
                <w:noProof/>
              </w:rPr>
              <w:t>44</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81" w:history="1">
            <w:r w:rsidR="005449C3" w:rsidRPr="009C05DA">
              <w:rPr>
                <w:rStyle w:val="Hyperlink"/>
                <w:noProof/>
              </w:rPr>
              <w:t>Reporting Deliverables</w:t>
            </w:r>
            <w:r w:rsidR="005449C3">
              <w:rPr>
                <w:noProof/>
              </w:rPr>
              <w:tab/>
            </w:r>
            <w:r w:rsidR="005449C3">
              <w:rPr>
                <w:noProof/>
              </w:rPr>
              <w:fldChar w:fldCharType="begin"/>
            </w:r>
            <w:r w:rsidR="005449C3">
              <w:rPr>
                <w:noProof/>
              </w:rPr>
              <w:instrText xml:space="preserve"> PAGEREF _Toc235436281 \h </w:instrText>
            </w:r>
            <w:r w:rsidR="005449C3">
              <w:rPr>
                <w:noProof/>
              </w:rPr>
            </w:r>
            <w:r w:rsidR="005449C3">
              <w:rPr>
                <w:noProof/>
              </w:rPr>
              <w:fldChar w:fldCharType="separate"/>
            </w:r>
            <w:r w:rsidR="00700A8C">
              <w:rPr>
                <w:noProof/>
              </w:rPr>
              <w:t>44</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82" w:history="1">
            <w:r w:rsidR="005449C3" w:rsidRPr="009C05DA">
              <w:rPr>
                <w:rStyle w:val="Hyperlink"/>
                <w:caps/>
                <w:noProof/>
              </w:rPr>
              <w:t>Project Dashboard Samples</w:t>
            </w:r>
            <w:r w:rsidR="005449C3">
              <w:rPr>
                <w:noProof/>
              </w:rPr>
              <w:tab/>
            </w:r>
            <w:r w:rsidR="005449C3">
              <w:rPr>
                <w:noProof/>
              </w:rPr>
              <w:fldChar w:fldCharType="begin"/>
            </w:r>
            <w:r w:rsidR="005449C3">
              <w:rPr>
                <w:noProof/>
              </w:rPr>
              <w:instrText xml:space="preserve"> PAGEREF _Toc235436282 \h </w:instrText>
            </w:r>
            <w:r w:rsidR="005449C3">
              <w:rPr>
                <w:noProof/>
              </w:rPr>
            </w:r>
            <w:r w:rsidR="005449C3">
              <w:rPr>
                <w:noProof/>
              </w:rPr>
              <w:fldChar w:fldCharType="separate"/>
            </w:r>
            <w:r w:rsidR="00700A8C">
              <w:rPr>
                <w:noProof/>
              </w:rPr>
              <w:t>45</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83" w:history="1">
            <w:r w:rsidR="005449C3" w:rsidRPr="009C05DA">
              <w:rPr>
                <w:rStyle w:val="Hyperlink"/>
                <w:noProof/>
              </w:rPr>
              <w:t>Dashboard Views Available to the Client</w:t>
            </w:r>
            <w:r w:rsidR="005449C3">
              <w:rPr>
                <w:noProof/>
              </w:rPr>
              <w:tab/>
            </w:r>
            <w:r w:rsidR="005449C3">
              <w:rPr>
                <w:noProof/>
              </w:rPr>
              <w:fldChar w:fldCharType="begin"/>
            </w:r>
            <w:r w:rsidR="005449C3">
              <w:rPr>
                <w:noProof/>
              </w:rPr>
              <w:instrText xml:space="preserve"> PAGEREF _Toc235436283 \h </w:instrText>
            </w:r>
            <w:r w:rsidR="005449C3">
              <w:rPr>
                <w:noProof/>
              </w:rPr>
            </w:r>
            <w:r w:rsidR="005449C3">
              <w:rPr>
                <w:noProof/>
              </w:rPr>
              <w:fldChar w:fldCharType="separate"/>
            </w:r>
            <w:r w:rsidR="00700A8C">
              <w:rPr>
                <w:noProof/>
              </w:rPr>
              <w:t>46</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84" w:history="1">
            <w:r w:rsidR="005449C3" w:rsidRPr="009C05DA">
              <w:rPr>
                <w:rStyle w:val="Hyperlink"/>
                <w:caps/>
                <w:noProof/>
              </w:rPr>
              <w:t>Value Engineering</w:t>
            </w:r>
            <w:r w:rsidR="005449C3">
              <w:rPr>
                <w:noProof/>
              </w:rPr>
              <w:tab/>
            </w:r>
            <w:r w:rsidR="005449C3">
              <w:rPr>
                <w:noProof/>
              </w:rPr>
              <w:fldChar w:fldCharType="begin"/>
            </w:r>
            <w:r w:rsidR="005449C3">
              <w:rPr>
                <w:noProof/>
              </w:rPr>
              <w:instrText xml:space="preserve"> PAGEREF _Toc235436284 \h </w:instrText>
            </w:r>
            <w:r w:rsidR="005449C3">
              <w:rPr>
                <w:noProof/>
              </w:rPr>
            </w:r>
            <w:r w:rsidR="005449C3">
              <w:rPr>
                <w:noProof/>
              </w:rPr>
              <w:fldChar w:fldCharType="separate"/>
            </w:r>
            <w:r w:rsidR="00700A8C">
              <w:rPr>
                <w:noProof/>
              </w:rPr>
              <w:t>47</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85" w:history="1">
            <w:r w:rsidR="005449C3" w:rsidRPr="009C05DA">
              <w:rPr>
                <w:rStyle w:val="Hyperlink"/>
                <w:noProof/>
              </w:rPr>
              <w:t>Typical Value Engineering Opportunities</w:t>
            </w:r>
            <w:r w:rsidR="005449C3">
              <w:rPr>
                <w:noProof/>
              </w:rPr>
              <w:tab/>
            </w:r>
            <w:r w:rsidR="005449C3">
              <w:rPr>
                <w:noProof/>
              </w:rPr>
              <w:fldChar w:fldCharType="begin"/>
            </w:r>
            <w:r w:rsidR="005449C3">
              <w:rPr>
                <w:noProof/>
              </w:rPr>
              <w:instrText xml:space="preserve"> PAGEREF _Toc235436285 \h </w:instrText>
            </w:r>
            <w:r w:rsidR="005449C3">
              <w:rPr>
                <w:noProof/>
              </w:rPr>
            </w:r>
            <w:r w:rsidR="005449C3">
              <w:rPr>
                <w:noProof/>
              </w:rPr>
              <w:fldChar w:fldCharType="separate"/>
            </w:r>
            <w:r w:rsidR="00700A8C">
              <w:rPr>
                <w:noProof/>
              </w:rPr>
              <w:t>47</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86" w:history="1">
            <w:r w:rsidR="005449C3" w:rsidRPr="009C05DA">
              <w:rPr>
                <w:rStyle w:val="Hyperlink"/>
                <w:caps/>
                <w:noProof/>
              </w:rPr>
              <w:t>Commercial Proposal</w:t>
            </w:r>
            <w:r w:rsidR="005449C3">
              <w:rPr>
                <w:noProof/>
              </w:rPr>
              <w:tab/>
            </w:r>
            <w:r w:rsidR="005449C3">
              <w:rPr>
                <w:noProof/>
              </w:rPr>
              <w:fldChar w:fldCharType="begin"/>
            </w:r>
            <w:r w:rsidR="005449C3">
              <w:rPr>
                <w:noProof/>
              </w:rPr>
              <w:instrText xml:space="preserve"> PAGEREF _Toc235436286 \h </w:instrText>
            </w:r>
            <w:r w:rsidR="005449C3">
              <w:rPr>
                <w:noProof/>
              </w:rPr>
            </w:r>
            <w:r w:rsidR="005449C3">
              <w:rPr>
                <w:noProof/>
              </w:rPr>
              <w:fldChar w:fldCharType="separate"/>
            </w:r>
            <w:r w:rsidR="00700A8C">
              <w:rPr>
                <w:noProof/>
              </w:rPr>
              <w:t>49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87" w:history="1">
            <w:r w:rsidR="005449C3" w:rsidRPr="009C05DA">
              <w:rPr>
                <w:rStyle w:val="Hyperlink"/>
                <w:noProof/>
              </w:rPr>
              <w:t>A. Construction Phase — Technical Team Provided at Site</w:t>
            </w:r>
            <w:r w:rsidR="005449C3">
              <w:rPr>
                <w:noProof/>
              </w:rPr>
              <w:tab/>
            </w:r>
            <w:r w:rsidR="005449C3">
              <w:rPr>
                <w:noProof/>
              </w:rPr>
              <w:fldChar w:fldCharType="begin"/>
            </w:r>
            <w:r w:rsidR="005449C3">
              <w:rPr>
                <w:noProof/>
              </w:rPr>
              <w:instrText xml:space="preserve"> PAGEREF _Toc235436287 \h </w:instrText>
            </w:r>
            <w:r w:rsidR="005449C3">
              <w:rPr>
                <w:noProof/>
              </w:rPr>
            </w:r>
            <w:r w:rsidR="005449C3">
              <w:rPr>
                <w:noProof/>
              </w:rPr>
              <w:fldChar w:fldCharType="separate"/>
            </w:r>
            <w:r w:rsidR="00700A8C">
              <w:rPr>
                <w:noProof/>
              </w:rPr>
              <w:t>49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88" w:history="1">
            <w:r w:rsidR="005449C3" w:rsidRPr="009C05DA">
              <w:rPr>
                <w:rStyle w:val="Hyperlink"/>
                <w:noProof/>
              </w:rPr>
              <w:t>B. MEPF Construction Phase — Technical Team</w:t>
            </w:r>
            <w:r w:rsidR="005449C3">
              <w:rPr>
                <w:noProof/>
              </w:rPr>
              <w:tab/>
            </w:r>
            <w:r w:rsidR="005449C3">
              <w:rPr>
                <w:noProof/>
              </w:rPr>
              <w:fldChar w:fldCharType="begin"/>
            </w:r>
            <w:r w:rsidR="005449C3">
              <w:rPr>
                <w:noProof/>
              </w:rPr>
              <w:instrText xml:space="preserve"> PAGEREF _Toc235436288 \h </w:instrText>
            </w:r>
            <w:r w:rsidR="005449C3">
              <w:rPr>
                <w:noProof/>
              </w:rPr>
            </w:r>
            <w:r w:rsidR="005449C3">
              <w:rPr>
                <w:noProof/>
              </w:rPr>
              <w:fldChar w:fldCharType="separate"/>
            </w:r>
            <w:r w:rsidR="00700A8C">
              <w:rPr>
                <w:noProof/>
              </w:rPr>
              <w:t>49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89" w:history="1">
            <w:r w:rsidR="005449C3" w:rsidRPr="009C05DA">
              <w:rPr>
                <w:rStyle w:val="Hyperlink"/>
                <w:noProof/>
              </w:rPr>
              <w:t>C. Post-Construction Phase — Technical Team (Included)</w:t>
            </w:r>
            <w:r w:rsidR="005449C3">
              <w:rPr>
                <w:noProof/>
              </w:rPr>
              <w:tab/>
            </w:r>
            <w:r w:rsidR="005449C3">
              <w:rPr>
                <w:noProof/>
              </w:rPr>
              <w:fldChar w:fldCharType="begin"/>
            </w:r>
            <w:r w:rsidR="005449C3">
              <w:rPr>
                <w:noProof/>
              </w:rPr>
              <w:instrText xml:space="preserve"> PAGEREF _Toc235436289 \h </w:instrText>
            </w:r>
            <w:r w:rsidR="005449C3">
              <w:rPr>
                <w:noProof/>
              </w:rPr>
            </w:r>
            <w:r w:rsidR="005449C3">
              <w:rPr>
                <w:noProof/>
              </w:rPr>
              <w:fldChar w:fldCharType="separate"/>
            </w:r>
            <w:r w:rsidR="00700A8C">
              <w:rPr>
                <w:noProof/>
              </w:rPr>
              <w:t>50</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90" w:history="1">
            <w:r w:rsidR="005449C3" w:rsidRPr="009C05DA">
              <w:rPr>
                <w:rStyle w:val="Hyperlink"/>
                <w:noProof/>
              </w:rPr>
              <w:t>Notes &amp; Inclusions</w:t>
            </w:r>
            <w:r w:rsidR="005449C3">
              <w:rPr>
                <w:noProof/>
              </w:rPr>
              <w:tab/>
            </w:r>
            <w:r w:rsidR="005449C3">
              <w:rPr>
                <w:noProof/>
              </w:rPr>
              <w:fldChar w:fldCharType="begin"/>
            </w:r>
            <w:r w:rsidR="005449C3">
              <w:rPr>
                <w:noProof/>
              </w:rPr>
              <w:instrText xml:space="preserve"> PAGEREF _Toc235436290 \h </w:instrText>
            </w:r>
            <w:r w:rsidR="005449C3">
              <w:rPr>
                <w:noProof/>
              </w:rPr>
            </w:r>
            <w:r w:rsidR="005449C3">
              <w:rPr>
                <w:noProof/>
              </w:rPr>
              <w:fldChar w:fldCharType="separate"/>
            </w:r>
            <w:r w:rsidR="00700A8C">
              <w:rPr>
                <w:noProof/>
              </w:rPr>
              <w:t>51</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91" w:history="1">
            <w:r w:rsidR="005449C3" w:rsidRPr="009C05DA">
              <w:rPr>
                <w:rStyle w:val="Hyperlink"/>
                <w:caps/>
                <w:noProof/>
              </w:rPr>
              <w:t>Team Deployment Schedule</w:t>
            </w:r>
            <w:r w:rsidR="005449C3">
              <w:rPr>
                <w:noProof/>
              </w:rPr>
              <w:tab/>
            </w:r>
            <w:r w:rsidR="005449C3">
              <w:rPr>
                <w:noProof/>
              </w:rPr>
              <w:fldChar w:fldCharType="begin"/>
            </w:r>
            <w:r w:rsidR="005449C3">
              <w:rPr>
                <w:noProof/>
              </w:rPr>
              <w:instrText xml:space="preserve"> PAGEREF _Toc235436291 \h </w:instrText>
            </w:r>
            <w:r w:rsidR="005449C3">
              <w:rPr>
                <w:noProof/>
              </w:rPr>
            </w:r>
            <w:r w:rsidR="005449C3">
              <w:rPr>
                <w:noProof/>
              </w:rPr>
              <w:fldChar w:fldCharType="separate"/>
            </w:r>
            <w:r w:rsidR="00700A8C">
              <w:rPr>
                <w:noProof/>
              </w:rPr>
              <w:t>52</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92" w:history="1">
            <w:r w:rsidR="005449C3" w:rsidRPr="009C05DA">
              <w:rPr>
                <w:rStyle w:val="Hyperlink"/>
                <w:noProof/>
              </w:rPr>
              <w:t>Construction Phase — Year 1 (Months 1–12)</w:t>
            </w:r>
            <w:r w:rsidR="005449C3">
              <w:rPr>
                <w:noProof/>
              </w:rPr>
              <w:tab/>
            </w:r>
            <w:r w:rsidR="005449C3">
              <w:rPr>
                <w:noProof/>
              </w:rPr>
              <w:fldChar w:fldCharType="begin"/>
            </w:r>
            <w:r w:rsidR="005449C3">
              <w:rPr>
                <w:noProof/>
              </w:rPr>
              <w:instrText xml:space="preserve"> PAGEREF _Toc235436292 \h </w:instrText>
            </w:r>
            <w:r w:rsidR="005449C3">
              <w:rPr>
                <w:noProof/>
              </w:rPr>
            </w:r>
            <w:r w:rsidR="005449C3">
              <w:rPr>
                <w:noProof/>
              </w:rPr>
              <w:fldChar w:fldCharType="separate"/>
            </w:r>
            <w:r w:rsidR="00700A8C">
              <w:rPr>
                <w:noProof/>
              </w:rPr>
              <w:t>52</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93" w:history="1">
            <w:r w:rsidR="005449C3" w:rsidRPr="009C05DA">
              <w:rPr>
                <w:rStyle w:val="Hyperlink"/>
                <w:noProof/>
              </w:rPr>
              <w:t>Post-Construction Phase (6 Months)</w:t>
            </w:r>
            <w:r w:rsidR="005449C3">
              <w:rPr>
                <w:noProof/>
              </w:rPr>
              <w:tab/>
            </w:r>
            <w:r w:rsidR="005449C3">
              <w:rPr>
                <w:noProof/>
              </w:rPr>
              <w:fldChar w:fldCharType="begin"/>
            </w:r>
            <w:r w:rsidR="005449C3">
              <w:rPr>
                <w:noProof/>
              </w:rPr>
              <w:instrText xml:space="preserve"> PAGEREF _Toc235436293 \h </w:instrText>
            </w:r>
            <w:r w:rsidR="005449C3">
              <w:rPr>
                <w:noProof/>
              </w:rPr>
            </w:r>
            <w:r w:rsidR="005449C3">
              <w:rPr>
                <w:noProof/>
              </w:rPr>
              <w:fldChar w:fldCharType="separate"/>
            </w:r>
            <w:r w:rsidR="00700A8C">
              <w:rPr>
                <w:noProof/>
              </w:rPr>
              <w:t>52</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94" w:history="1">
            <w:r w:rsidR="005449C3" w:rsidRPr="009C05DA">
              <w:rPr>
                <w:rStyle w:val="Hyperlink"/>
                <w:caps/>
                <w:noProof/>
              </w:rPr>
              <w:t>Terms &amp; Conditions</w:t>
            </w:r>
            <w:r w:rsidR="005449C3">
              <w:rPr>
                <w:noProof/>
              </w:rPr>
              <w:tab/>
            </w:r>
            <w:r w:rsidR="005449C3">
              <w:rPr>
                <w:noProof/>
              </w:rPr>
              <w:fldChar w:fldCharType="begin"/>
            </w:r>
            <w:r w:rsidR="005449C3">
              <w:rPr>
                <w:noProof/>
              </w:rPr>
              <w:instrText xml:space="preserve"> PAGEREF _Toc235436294 \h </w:instrText>
            </w:r>
            <w:r w:rsidR="005449C3">
              <w:rPr>
                <w:noProof/>
              </w:rPr>
            </w:r>
            <w:r w:rsidR="005449C3">
              <w:rPr>
                <w:noProof/>
              </w:rPr>
              <w:fldChar w:fldCharType="separate"/>
            </w:r>
            <w:r w:rsidR="00700A8C">
              <w:rPr>
                <w:noProof/>
              </w:rPr>
              <w:t>53</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95" w:history="1">
            <w:r w:rsidR="005449C3" w:rsidRPr="009C05DA">
              <w:rPr>
                <w:rStyle w:val="Hyperlink"/>
                <w:caps/>
                <w:noProof/>
              </w:rPr>
              <w:t>Assumptions</w:t>
            </w:r>
            <w:r w:rsidR="005449C3">
              <w:rPr>
                <w:noProof/>
              </w:rPr>
              <w:tab/>
            </w:r>
            <w:r w:rsidR="005449C3">
              <w:rPr>
                <w:noProof/>
              </w:rPr>
              <w:fldChar w:fldCharType="begin"/>
            </w:r>
            <w:r w:rsidR="005449C3">
              <w:rPr>
                <w:noProof/>
              </w:rPr>
              <w:instrText xml:space="preserve"> PAGEREF _Toc235436295 \h </w:instrText>
            </w:r>
            <w:r w:rsidR="005449C3">
              <w:rPr>
                <w:noProof/>
              </w:rPr>
            </w:r>
            <w:r w:rsidR="005449C3">
              <w:rPr>
                <w:noProof/>
              </w:rPr>
              <w:fldChar w:fldCharType="separate"/>
            </w:r>
            <w:r w:rsidR="00700A8C">
              <w:rPr>
                <w:noProof/>
              </w:rPr>
              <w:t>56</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296" w:history="1">
            <w:r w:rsidR="005449C3" w:rsidRPr="009C05DA">
              <w:rPr>
                <w:rStyle w:val="Hyperlink"/>
                <w:caps/>
                <w:noProof/>
              </w:rPr>
              <w:t>Exclusions</w:t>
            </w:r>
            <w:r w:rsidR="005449C3">
              <w:rPr>
                <w:noProof/>
              </w:rPr>
              <w:tab/>
            </w:r>
            <w:r w:rsidR="005449C3">
              <w:rPr>
                <w:noProof/>
              </w:rPr>
              <w:fldChar w:fldCharType="begin"/>
            </w:r>
            <w:r w:rsidR="005449C3">
              <w:rPr>
                <w:noProof/>
              </w:rPr>
              <w:instrText xml:space="preserve"> PAGEREF _Toc235436296 \h </w:instrText>
            </w:r>
            <w:r w:rsidR="005449C3">
              <w:rPr>
                <w:noProof/>
              </w:rPr>
            </w:r>
            <w:r w:rsidR="005449C3">
              <w:rPr>
                <w:noProof/>
              </w:rPr>
              <w:fldChar w:fldCharType="separate"/>
            </w:r>
            <w:r w:rsidR="00700A8C">
              <w:rPr>
                <w:noProof/>
              </w:rPr>
              <w:t>57</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97" w:history="1">
            <w:r w:rsidR="005449C3" w:rsidRPr="009C05DA">
              <w:rPr>
                <w:rStyle w:val="Hyperlink"/>
                <w:noProof/>
              </w:rPr>
              <w:t>Additional Exclusions</w:t>
            </w:r>
            <w:r w:rsidR="005449C3">
              <w:rPr>
                <w:noProof/>
              </w:rPr>
              <w:tab/>
            </w:r>
            <w:r w:rsidR="005449C3">
              <w:rPr>
                <w:noProof/>
              </w:rPr>
              <w:fldChar w:fldCharType="begin"/>
            </w:r>
            <w:r w:rsidR="005449C3">
              <w:rPr>
                <w:noProof/>
              </w:rPr>
              <w:instrText xml:space="preserve"> PAGEREF _Toc235436297 \h </w:instrText>
            </w:r>
            <w:r w:rsidR="005449C3">
              <w:rPr>
                <w:noProof/>
              </w:rPr>
            </w:r>
            <w:r w:rsidR="005449C3">
              <w:rPr>
                <w:noProof/>
              </w:rPr>
              <w:fldChar w:fldCharType="separate"/>
            </w:r>
            <w:r w:rsidR="00700A8C">
              <w:rPr>
                <w:noProof/>
              </w:rPr>
              <w:t>57</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98" w:history="1">
            <w:r w:rsidR="005449C3" w:rsidRPr="009C05DA">
              <w:rPr>
                <w:rStyle w:val="Hyperlink"/>
                <w:noProof/>
              </w:rPr>
              <w:t>1. Working Days Basis</w:t>
            </w:r>
            <w:r w:rsidR="005449C3">
              <w:rPr>
                <w:noProof/>
              </w:rPr>
              <w:tab/>
            </w:r>
            <w:r w:rsidR="005449C3">
              <w:rPr>
                <w:noProof/>
              </w:rPr>
              <w:fldChar w:fldCharType="begin"/>
            </w:r>
            <w:r w:rsidR="005449C3">
              <w:rPr>
                <w:noProof/>
              </w:rPr>
              <w:instrText xml:space="preserve"> PAGEREF _Toc235436298 \h </w:instrText>
            </w:r>
            <w:r w:rsidR="005449C3">
              <w:rPr>
                <w:noProof/>
              </w:rPr>
            </w:r>
            <w:r w:rsidR="005449C3">
              <w:rPr>
                <w:noProof/>
              </w:rPr>
              <w:fldChar w:fldCharType="separate"/>
            </w:r>
            <w:r w:rsidR="00700A8C">
              <w:rPr>
                <w:noProof/>
              </w:rPr>
              <w:t>57</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299" w:history="1">
            <w:r w:rsidR="005449C3" w:rsidRPr="009C05DA">
              <w:rPr>
                <w:rStyle w:val="Hyperlink"/>
                <w:noProof/>
              </w:rPr>
              <w:t>2. Structural Finalization</w:t>
            </w:r>
            <w:r w:rsidR="005449C3">
              <w:rPr>
                <w:noProof/>
              </w:rPr>
              <w:tab/>
            </w:r>
            <w:r w:rsidR="005449C3">
              <w:rPr>
                <w:noProof/>
              </w:rPr>
              <w:fldChar w:fldCharType="begin"/>
            </w:r>
            <w:r w:rsidR="005449C3">
              <w:rPr>
                <w:noProof/>
              </w:rPr>
              <w:instrText xml:space="preserve"> PAGEREF _Toc235436299 \h </w:instrText>
            </w:r>
            <w:r w:rsidR="005449C3">
              <w:rPr>
                <w:noProof/>
              </w:rPr>
            </w:r>
            <w:r w:rsidR="005449C3">
              <w:rPr>
                <w:noProof/>
              </w:rPr>
              <w:fldChar w:fldCharType="separate"/>
            </w:r>
            <w:r w:rsidR="00700A8C">
              <w:rPr>
                <w:noProof/>
              </w:rPr>
              <w:t>58</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300" w:history="1">
            <w:r w:rsidR="005449C3" w:rsidRPr="009C05DA">
              <w:rPr>
                <w:rStyle w:val="Hyperlink"/>
                <w:noProof/>
              </w:rPr>
              <w:t>3. Soil Filling – Option A: Not Part of Construction Scope (Chargeable Extra)</w:t>
            </w:r>
            <w:r w:rsidR="005449C3">
              <w:rPr>
                <w:noProof/>
              </w:rPr>
              <w:tab/>
            </w:r>
            <w:r w:rsidR="005449C3">
              <w:rPr>
                <w:noProof/>
              </w:rPr>
              <w:fldChar w:fldCharType="begin"/>
            </w:r>
            <w:r w:rsidR="005449C3">
              <w:rPr>
                <w:noProof/>
              </w:rPr>
              <w:instrText xml:space="preserve"> PAGEREF _Toc235436300 \h </w:instrText>
            </w:r>
            <w:r w:rsidR="005449C3">
              <w:rPr>
                <w:noProof/>
              </w:rPr>
            </w:r>
            <w:r w:rsidR="005449C3">
              <w:rPr>
                <w:noProof/>
              </w:rPr>
              <w:fldChar w:fldCharType="separate"/>
            </w:r>
            <w:r w:rsidR="00700A8C">
              <w:rPr>
                <w:noProof/>
              </w:rPr>
              <w:t>58</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301" w:history="1">
            <w:r w:rsidR="005449C3" w:rsidRPr="009C05DA">
              <w:rPr>
                <w:rStyle w:val="Hyperlink"/>
                <w:noProof/>
              </w:rPr>
              <w:t>3A. Soil Filling – Option B: Included in Construction Scope (Same Fee Structure, Extended Duration)</w:t>
            </w:r>
            <w:r w:rsidR="005449C3">
              <w:rPr>
                <w:noProof/>
              </w:rPr>
              <w:tab/>
            </w:r>
            <w:r w:rsidR="005449C3">
              <w:rPr>
                <w:noProof/>
              </w:rPr>
              <w:fldChar w:fldCharType="begin"/>
            </w:r>
            <w:r w:rsidR="005449C3">
              <w:rPr>
                <w:noProof/>
              </w:rPr>
              <w:instrText xml:space="preserve"> PAGEREF _Toc235436301 \h </w:instrText>
            </w:r>
            <w:r w:rsidR="005449C3">
              <w:rPr>
                <w:noProof/>
              </w:rPr>
            </w:r>
            <w:r w:rsidR="005449C3">
              <w:rPr>
                <w:noProof/>
              </w:rPr>
              <w:fldChar w:fldCharType="separate"/>
            </w:r>
            <w:r w:rsidR="00700A8C">
              <w:rPr>
                <w:noProof/>
              </w:rPr>
              <w:t>58</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302" w:history="1">
            <w:r w:rsidR="005449C3" w:rsidRPr="009C05DA">
              <w:rPr>
                <w:rStyle w:val="Hyperlink"/>
                <w:noProof/>
              </w:rPr>
              <w:t>4. Manpower Deployment</w:t>
            </w:r>
            <w:r w:rsidR="005449C3">
              <w:rPr>
                <w:noProof/>
              </w:rPr>
              <w:tab/>
            </w:r>
            <w:r w:rsidR="005449C3">
              <w:rPr>
                <w:noProof/>
              </w:rPr>
              <w:fldChar w:fldCharType="begin"/>
            </w:r>
            <w:r w:rsidR="005449C3">
              <w:rPr>
                <w:noProof/>
              </w:rPr>
              <w:instrText xml:space="preserve"> PAGEREF _Toc235436302 \h </w:instrText>
            </w:r>
            <w:r w:rsidR="005449C3">
              <w:rPr>
                <w:noProof/>
              </w:rPr>
            </w:r>
            <w:r w:rsidR="005449C3">
              <w:rPr>
                <w:noProof/>
              </w:rPr>
              <w:fldChar w:fldCharType="separate"/>
            </w:r>
            <w:r w:rsidR="00700A8C">
              <w:rPr>
                <w:noProof/>
              </w:rPr>
              <w:t>59</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303" w:history="1">
            <w:r w:rsidR="005449C3" w:rsidRPr="009C05DA">
              <w:rPr>
                <w:rStyle w:val="Hyperlink"/>
                <w:noProof/>
              </w:rPr>
              <w:t>5. General Clarification</w:t>
            </w:r>
            <w:r w:rsidR="005449C3">
              <w:rPr>
                <w:noProof/>
              </w:rPr>
              <w:tab/>
            </w:r>
            <w:r w:rsidR="005449C3">
              <w:rPr>
                <w:noProof/>
              </w:rPr>
              <w:fldChar w:fldCharType="begin"/>
            </w:r>
            <w:r w:rsidR="005449C3">
              <w:rPr>
                <w:noProof/>
              </w:rPr>
              <w:instrText xml:space="preserve"> PAGEREF _Toc235436303 \h </w:instrText>
            </w:r>
            <w:r w:rsidR="005449C3">
              <w:rPr>
                <w:noProof/>
              </w:rPr>
            </w:r>
            <w:r w:rsidR="005449C3">
              <w:rPr>
                <w:noProof/>
              </w:rPr>
              <w:fldChar w:fldCharType="separate"/>
            </w:r>
            <w:r w:rsidR="00700A8C">
              <w:rPr>
                <w:noProof/>
              </w:rPr>
              <w:t>59</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304" w:history="1">
            <w:r w:rsidR="005449C3" w:rsidRPr="009C05DA">
              <w:rPr>
                <w:rStyle w:val="Hyperlink"/>
                <w:caps/>
                <w:noProof/>
              </w:rPr>
              <w:t>Annexures</w:t>
            </w:r>
            <w:r w:rsidR="005449C3">
              <w:rPr>
                <w:noProof/>
              </w:rPr>
              <w:tab/>
            </w:r>
            <w:r w:rsidR="005449C3">
              <w:rPr>
                <w:noProof/>
              </w:rPr>
              <w:fldChar w:fldCharType="begin"/>
            </w:r>
            <w:r w:rsidR="005449C3">
              <w:rPr>
                <w:noProof/>
              </w:rPr>
              <w:instrText xml:space="preserve"> PAGEREF _Toc235436304 \h </w:instrText>
            </w:r>
            <w:r w:rsidR="005449C3">
              <w:rPr>
                <w:noProof/>
              </w:rPr>
            </w:r>
            <w:r w:rsidR="005449C3">
              <w:rPr>
                <w:noProof/>
              </w:rPr>
              <w:fldChar w:fldCharType="separate"/>
            </w:r>
            <w:r w:rsidR="00700A8C">
              <w:rPr>
                <w:noProof/>
              </w:rPr>
              <w:t>60</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305" w:history="1">
            <w:r w:rsidR="005449C3" w:rsidRPr="009C05DA">
              <w:rPr>
                <w:rStyle w:val="Hyperlink"/>
                <w:noProof/>
              </w:rPr>
              <w:t>Annexure A — Reimbursable Expenses Framework</w:t>
            </w:r>
            <w:r w:rsidR="005449C3">
              <w:rPr>
                <w:noProof/>
              </w:rPr>
              <w:tab/>
            </w:r>
            <w:r w:rsidR="005449C3">
              <w:rPr>
                <w:noProof/>
              </w:rPr>
              <w:fldChar w:fldCharType="begin"/>
            </w:r>
            <w:r w:rsidR="005449C3">
              <w:rPr>
                <w:noProof/>
              </w:rPr>
              <w:instrText xml:space="preserve"> PAGEREF _Toc235436305 \h </w:instrText>
            </w:r>
            <w:r w:rsidR="005449C3">
              <w:rPr>
                <w:noProof/>
              </w:rPr>
            </w:r>
            <w:r w:rsidR="005449C3">
              <w:rPr>
                <w:noProof/>
              </w:rPr>
              <w:fldChar w:fldCharType="separate"/>
            </w:r>
            <w:r w:rsidR="00700A8C">
              <w:rPr>
                <w:noProof/>
              </w:rPr>
              <w:t>60</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306" w:history="1">
            <w:r w:rsidR="005449C3" w:rsidRPr="009C05DA">
              <w:rPr>
                <w:rStyle w:val="Hyperlink"/>
                <w:noProof/>
              </w:rPr>
              <w:t>Annexure B — Standard Report Formats</w:t>
            </w:r>
            <w:r w:rsidR="005449C3">
              <w:rPr>
                <w:noProof/>
              </w:rPr>
              <w:tab/>
            </w:r>
            <w:r w:rsidR="005449C3">
              <w:rPr>
                <w:noProof/>
              </w:rPr>
              <w:fldChar w:fldCharType="begin"/>
            </w:r>
            <w:r w:rsidR="005449C3">
              <w:rPr>
                <w:noProof/>
              </w:rPr>
              <w:instrText xml:space="preserve"> PAGEREF _Toc235436306 \h </w:instrText>
            </w:r>
            <w:r w:rsidR="005449C3">
              <w:rPr>
                <w:noProof/>
              </w:rPr>
            </w:r>
            <w:r w:rsidR="005449C3">
              <w:rPr>
                <w:noProof/>
              </w:rPr>
              <w:fldChar w:fldCharType="separate"/>
            </w:r>
            <w:r w:rsidR="00700A8C">
              <w:rPr>
                <w:noProof/>
              </w:rPr>
              <w:t>60</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307" w:history="1">
            <w:r w:rsidR="005449C3" w:rsidRPr="009C05DA">
              <w:rPr>
                <w:rStyle w:val="Hyperlink"/>
                <w:noProof/>
              </w:rPr>
              <w:t>Annexure C — Documents Available on Request</w:t>
            </w:r>
            <w:r w:rsidR="005449C3">
              <w:rPr>
                <w:noProof/>
              </w:rPr>
              <w:tab/>
            </w:r>
            <w:r w:rsidR="005449C3">
              <w:rPr>
                <w:noProof/>
              </w:rPr>
              <w:fldChar w:fldCharType="begin"/>
            </w:r>
            <w:r w:rsidR="005449C3">
              <w:rPr>
                <w:noProof/>
              </w:rPr>
              <w:instrText xml:space="preserve"> PAGEREF _Toc235436307 \h </w:instrText>
            </w:r>
            <w:r w:rsidR="005449C3">
              <w:rPr>
                <w:noProof/>
              </w:rPr>
            </w:r>
            <w:r w:rsidR="005449C3">
              <w:rPr>
                <w:noProof/>
              </w:rPr>
              <w:fldChar w:fldCharType="separate"/>
            </w:r>
            <w:r w:rsidR="00700A8C">
              <w:rPr>
                <w:noProof/>
              </w:rPr>
              <w:t>60</w:t>
            </w:r>
            <w:r w:rsidR="005449C3">
              <w:rPr>
                <w:noProof/>
              </w:rPr>
              <w:fldChar w:fldCharType="end"/>
            </w:r>
          </w:hyperlink>
        </w:p>
        <w:p w:rsidR="005449C3" w:rsidRDefault="00EA34FA">
          <w:pPr>
            <w:pStyle w:val="TOC1"/>
            <w:tabs>
              <w:tab w:val="right" w:leader="dot" w:pos="9596"/>
            </w:tabs>
            <w:rPr>
              <w:rFonts w:asciiTheme="minorHAnsi" w:eastAsiaTheme="minorEastAsia" w:hAnsiTheme="minorHAnsi" w:cstheme="minorBidi"/>
              <w:noProof/>
              <w:color w:val="auto"/>
            </w:rPr>
          </w:pPr>
          <w:hyperlink w:anchor="_Toc235436308" w:history="1">
            <w:r w:rsidR="005449C3" w:rsidRPr="009C05DA">
              <w:rPr>
                <w:rStyle w:val="Hyperlink"/>
                <w:caps/>
                <w:noProof/>
              </w:rPr>
              <w:t>Acceptance</w:t>
            </w:r>
            <w:r w:rsidR="005449C3">
              <w:rPr>
                <w:noProof/>
              </w:rPr>
              <w:tab/>
            </w:r>
            <w:r w:rsidR="005449C3">
              <w:rPr>
                <w:noProof/>
              </w:rPr>
              <w:fldChar w:fldCharType="begin"/>
            </w:r>
            <w:r w:rsidR="005449C3">
              <w:rPr>
                <w:noProof/>
              </w:rPr>
              <w:instrText xml:space="preserve"> PAGEREF _Toc235436308 \h </w:instrText>
            </w:r>
            <w:r w:rsidR="005449C3">
              <w:rPr>
                <w:noProof/>
              </w:rPr>
            </w:r>
            <w:r w:rsidR="005449C3">
              <w:rPr>
                <w:noProof/>
              </w:rPr>
              <w:fldChar w:fldCharType="separate"/>
            </w:r>
            <w:r w:rsidR="00700A8C">
              <w:rPr>
                <w:noProof/>
              </w:rPr>
              <w:t>62</w:t>
            </w:r>
            <w:r w:rsidR="005449C3">
              <w:rPr>
                <w:noProof/>
              </w:rPr>
              <w:fldChar w:fldCharType="end"/>
            </w:r>
          </w:hyperlink>
        </w:p>
        <w:p w:rsidR="005449C3" w:rsidRDefault="00EA34FA">
          <w:pPr>
            <w:pStyle w:val="TOC2"/>
            <w:tabs>
              <w:tab w:val="right" w:leader="dot" w:pos="9596"/>
            </w:tabs>
            <w:rPr>
              <w:rFonts w:asciiTheme="minorHAnsi" w:eastAsiaTheme="minorEastAsia" w:hAnsiTheme="minorHAnsi" w:cstheme="minorBidi"/>
              <w:noProof/>
              <w:color w:val="auto"/>
            </w:rPr>
          </w:pPr>
          <w:hyperlink w:anchor="_Toc235436309" w:history="1">
            <w:r w:rsidR="005449C3" w:rsidRPr="009C05DA">
              <w:rPr>
                <w:rStyle w:val="Hyperlink"/>
                <w:noProof/>
              </w:rPr>
              <w:t>Way Forward</w:t>
            </w:r>
            <w:r w:rsidR="005449C3">
              <w:rPr>
                <w:noProof/>
              </w:rPr>
              <w:tab/>
            </w:r>
            <w:r w:rsidR="005449C3">
              <w:rPr>
                <w:noProof/>
              </w:rPr>
              <w:fldChar w:fldCharType="begin"/>
            </w:r>
            <w:r w:rsidR="005449C3">
              <w:rPr>
                <w:noProof/>
              </w:rPr>
              <w:instrText xml:space="preserve"> PAGEREF _Toc235436309 \h </w:instrText>
            </w:r>
            <w:r w:rsidR="005449C3">
              <w:rPr>
                <w:noProof/>
              </w:rPr>
            </w:r>
            <w:r w:rsidR="005449C3">
              <w:rPr>
                <w:noProof/>
              </w:rPr>
              <w:fldChar w:fldCharType="separate"/>
            </w:r>
            <w:r w:rsidR="00700A8C">
              <w:rPr>
                <w:noProof/>
              </w:rPr>
              <w:t>62</w:t>
            </w:r>
            <w:r w:rsidR="005449C3">
              <w:rPr>
                <w:noProof/>
              </w:rPr>
              <w:fldChar w:fldCharType="end"/>
            </w:r>
          </w:hyperlink>
        </w:p>
        <w:p w:rsidR="0062493E" w:rsidRDefault="00665854">
          <w:r>
            <w:fldChar w:fldCharType="end"/>
          </w:r>
        </w:p>
      </w:sdtContent>
    </w:sdt>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 w:space="0" w:color="0F2B46"/>
              <w:left w:val="single" w:sz="4" w:space="0" w:color="0F2B46"/>
              <w:bottom w:val="single" w:sz="40" w:space="0" w:color="18A7B5"/>
              <w:right w:val="single" w:sz="4" w:space="0" w:color="0F2B46"/>
            </w:tcBorders>
            <w:shd w:val="clear" w:color="auto" w:fill="0F2B46"/>
          </w:tcPr>
          <w:p w:rsidR="0062493E" w:rsidRDefault="00665854">
            <w:pPr>
              <w:spacing w:before="2600" w:after="200"/>
              <w:jc w:val="center"/>
            </w:pPr>
            <w:r>
              <w:rPr>
                <w:rFonts w:ascii="Segoe UI" w:eastAsia="Segoe UI" w:hAnsi="Segoe UI" w:cs="Segoe UI"/>
                <w:b/>
                <w:bCs/>
                <w:caps/>
                <w:color w:val="18A7B5"/>
                <w:sz w:val="30"/>
                <w:szCs w:val="30"/>
              </w:rPr>
              <w:t>PART 01</w:t>
            </w:r>
          </w:p>
          <w:p w:rsidR="0062493E" w:rsidRDefault="00665854">
            <w:pPr>
              <w:spacing w:after="260"/>
              <w:jc w:val="center"/>
            </w:pPr>
            <w:r>
              <w:rPr>
                <w:rFonts w:ascii="Segoe UI" w:eastAsia="Segoe UI" w:hAnsi="Segoe UI" w:cs="Segoe UI"/>
                <w:b/>
                <w:bCs/>
                <w:caps/>
                <w:color w:val="FFFFFF"/>
                <w:sz w:val="60"/>
                <w:szCs w:val="60"/>
              </w:rPr>
              <w:t>Introduction</w:t>
            </w:r>
          </w:p>
          <w:p w:rsidR="0062493E" w:rsidRDefault="00665854">
            <w:pPr>
              <w:pBdr>
                <w:bottom w:val="single" w:sz="14" w:space="14" w:color="18A7B5"/>
              </w:pBdr>
              <w:spacing w:after="500"/>
              <w:ind w:left="2400" w:right="2400"/>
              <w:jc w:val="center"/>
            </w:pPr>
            <w:r>
              <w:rPr>
                <w:i/>
                <w:iCs/>
                <w:color w:val="D6E4EE"/>
                <w:sz w:val="24"/>
                <w:szCs w:val="24"/>
              </w:rPr>
              <w:t>Executive summary and the firm behind this proposal</w:t>
            </w:r>
          </w:p>
          <w:p w:rsidR="0062493E" w:rsidRDefault="00665854">
            <w:pPr>
              <w:spacing w:after="110"/>
              <w:jc w:val="center"/>
            </w:pPr>
            <w:r>
              <w:rPr>
                <w:color w:val="18A7B5"/>
                <w:sz w:val="20"/>
                <w:szCs w:val="20"/>
              </w:rPr>
              <w:t xml:space="preserve">◆  </w:t>
            </w:r>
            <w:r>
              <w:rPr>
                <w:rFonts w:ascii="Segoe UI" w:eastAsia="Segoe UI" w:hAnsi="Segoe UI" w:cs="Segoe UI"/>
                <w:color w:val="FFFFFF"/>
              </w:rPr>
              <w:t>Executive Summary</w:t>
            </w:r>
          </w:p>
          <w:p w:rsidR="0062493E" w:rsidRDefault="00665854">
            <w:pPr>
              <w:spacing w:after="110"/>
              <w:jc w:val="center"/>
            </w:pPr>
            <w:r>
              <w:rPr>
                <w:color w:val="18A7B5"/>
                <w:sz w:val="20"/>
                <w:szCs w:val="20"/>
              </w:rPr>
              <w:t xml:space="preserve">◆  </w:t>
            </w:r>
            <w:r>
              <w:rPr>
                <w:rFonts w:ascii="Segoe UI" w:eastAsia="Segoe UI" w:hAnsi="Segoe UI" w:cs="Segoe UI"/>
                <w:color w:val="FFFFFF"/>
              </w:rPr>
              <w:t>About SPDC</w:t>
            </w:r>
          </w:p>
          <w:p w:rsidR="0062493E" w:rsidRDefault="00665854">
            <w:pPr>
              <w:spacing w:after="110"/>
              <w:jc w:val="center"/>
            </w:pPr>
            <w:r>
              <w:rPr>
                <w:color w:val="18A7B5"/>
                <w:sz w:val="20"/>
                <w:szCs w:val="20"/>
              </w:rPr>
              <w:t xml:space="preserve">◆  </w:t>
            </w:r>
            <w:r>
              <w:rPr>
                <w:rFonts w:ascii="Segoe UI" w:eastAsia="Segoe UI" w:hAnsi="Segoe UI" w:cs="Segoe UI"/>
                <w:color w:val="FFFFFF"/>
              </w:rPr>
              <w:t>Company Profile &amp; Capabilities</w:t>
            </w:r>
          </w:p>
          <w:p w:rsidR="0062493E" w:rsidRDefault="00665854">
            <w:pPr>
              <w:spacing w:after="110"/>
              <w:jc w:val="center"/>
            </w:pPr>
            <w:r>
              <w:rPr>
                <w:color w:val="18A7B5"/>
                <w:sz w:val="20"/>
                <w:szCs w:val="20"/>
              </w:rPr>
              <w:t xml:space="preserve">◆  </w:t>
            </w:r>
            <w:r>
              <w:rPr>
                <w:rFonts w:ascii="Segoe UI" w:eastAsia="Segoe UI" w:hAnsi="Segoe UI" w:cs="Segoe UI"/>
                <w:color w:val="FFFFFF"/>
              </w:rPr>
              <w:t>Why SPDC</w:t>
            </w:r>
          </w:p>
        </w:tc>
      </w:tr>
    </w:tbl>
    <w:p w:rsidR="0062493E" w:rsidRDefault="00665854">
      <w:pPr>
        <w:pStyle w:val="Heading1"/>
        <w:pageBreakBefore/>
        <w:pBdr>
          <w:bottom w:val="single" w:sz="12" w:space="6" w:color="18A7B5"/>
        </w:pBdr>
      </w:pPr>
      <w:bookmarkStart w:id="3" w:name="_Toc235436204"/>
      <w:r>
        <w:rPr>
          <w:caps/>
        </w:rPr>
        <w:lastRenderedPageBreak/>
        <w:t>Executive Summary</w:t>
      </w:r>
      <w:bookmarkEnd w:id="3"/>
    </w:p>
    <w:p w:rsidR="0062493E" w:rsidRDefault="00665854">
      <w:pPr>
        <w:spacing w:after="140" w:line="276" w:lineRule="auto"/>
        <w:jc w:val="both"/>
      </w:pPr>
      <w:r>
        <w:rPr>
          <w:b/>
          <w:bCs/>
          <w:color w:val="0F2B46"/>
        </w:rPr>
        <w:t>Sharnam Project Development Consultants &amp; Co. (SPDC)</w:t>
      </w:r>
      <w:r>
        <w:t xml:space="preserve"> is pleased to submit this comprehensive proposal to </w:t>
      </w:r>
      <w:r w:rsidR="00EA34FA">
        <w:rPr>
          <w:b/>
          <w:bCs/>
        </w:rPr>
        <w:t xml:space="preserve">Arvind Limited </w:t>
      </w:r>
      <w:r>
        <w:t xml:space="preserve">end-to-end Project Development &amp; Management Consultancy (PMC) services for the proposed </w:t>
      </w:r>
      <w:r>
        <w:rPr>
          <w:b/>
          <w:bCs/>
        </w:rPr>
        <w:t xml:space="preserve">Manufacturing Facility at </w:t>
      </w:r>
      <w:r w:rsidR="00EA34FA">
        <w:rPr>
          <w:b/>
          <w:bCs/>
        </w:rPr>
        <w:t>Satej , Ahmedabad</w:t>
      </w:r>
      <w:r>
        <w:t>, together with its associated infrastructure works.</w:t>
      </w:r>
    </w:p>
    <w:p w:rsidR="0062493E" w:rsidRDefault="00665854" w:rsidP="005449C3">
      <w:pPr>
        <w:spacing w:after="140" w:line="276" w:lineRule="auto"/>
        <w:jc w:val="both"/>
      </w:pPr>
      <w:r>
        <w:t>This document sets out our understanding of the project, our delivery methodology, the complete scope of services across the pre-construction, construction, and post-construction stages, our organisation and resource deployment plan, our management systems for quality, safety, cost, schedule, procurement, and risk, and our commercial proposal and terms of engagement.</w:t>
      </w:r>
    </w:p>
    <w:tbl>
      <w:tblPr>
        <w:tblW w:w="960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401"/>
        <w:gridCol w:w="2401"/>
        <w:gridCol w:w="2401"/>
      </w:tblGrid>
      <w:tr w:rsidR="0062493E">
        <w:tc>
          <w:tcPr>
            <w:tcW w:w="2401" w:type="dxa"/>
            <w:tcBorders>
              <w:top w:val="single" w:sz="6" w:space="0" w:color="FFFFFF"/>
              <w:left w:val="single" w:sz="6" w:space="0" w:color="FFFFFF"/>
              <w:bottom w:val="single" w:sz="6" w:space="0" w:color="FFFFFF"/>
              <w:right w:val="single" w:sz="6" w:space="0" w:color="FFFFFF"/>
            </w:tcBorders>
            <w:shd w:val="clear" w:color="auto" w:fill="0F2B46"/>
            <w:tcMar>
              <w:top w:w="140" w:type="dxa"/>
              <w:left w:w="80" w:type="dxa"/>
              <w:bottom w:w="140" w:type="dxa"/>
              <w:right w:w="80" w:type="dxa"/>
            </w:tcMar>
            <w:vAlign w:val="center"/>
          </w:tcPr>
          <w:p w:rsidR="0062493E" w:rsidRDefault="00665854" w:rsidP="00EF3513">
            <w:pPr>
              <w:spacing w:before="240" w:after="20" w:line="250" w:lineRule="auto"/>
              <w:jc w:val="center"/>
            </w:pPr>
            <w:r>
              <w:rPr>
                <w:rFonts w:ascii="Segoe UI" w:eastAsia="Segoe UI" w:hAnsi="Segoe UI" w:cs="Segoe UI"/>
                <w:b/>
                <w:bCs/>
                <w:color w:val="FFFFFF"/>
                <w:sz w:val="34"/>
                <w:szCs w:val="34"/>
              </w:rPr>
              <w:t>3</w:t>
            </w:r>
          </w:p>
          <w:p w:rsidR="0062493E" w:rsidRDefault="00665854">
            <w:pPr>
              <w:spacing w:before="20" w:after="20" w:line="250" w:lineRule="auto"/>
              <w:jc w:val="center"/>
            </w:pPr>
            <w:r>
              <w:rPr>
                <w:color w:val="FFFFFF"/>
                <w:sz w:val="17"/>
                <w:szCs w:val="17"/>
              </w:rPr>
              <w:t>Project Stages Covered End-to-End</w:t>
            </w:r>
          </w:p>
        </w:tc>
        <w:tc>
          <w:tcPr>
            <w:tcW w:w="2401" w:type="dxa"/>
            <w:tcBorders>
              <w:top w:val="single" w:sz="6" w:space="0" w:color="FFFFFF"/>
              <w:left w:val="single" w:sz="6" w:space="0" w:color="FFFFFF"/>
              <w:bottom w:val="single" w:sz="6" w:space="0" w:color="FFFFFF"/>
              <w:right w:val="single" w:sz="6" w:space="0" w:color="FFFFFF"/>
            </w:tcBorders>
            <w:shd w:val="clear" w:color="auto" w:fill="0F2B46"/>
            <w:tcMar>
              <w:top w:w="140" w:type="dxa"/>
              <w:left w:w="80" w:type="dxa"/>
              <w:bottom w:w="140" w:type="dxa"/>
              <w:right w:w="80" w:type="dxa"/>
            </w:tcMar>
            <w:vAlign w:val="center"/>
          </w:tcPr>
          <w:p w:rsidR="0062493E" w:rsidRDefault="00EA34FA">
            <w:pPr>
              <w:spacing w:before="20" w:after="20" w:line="250" w:lineRule="auto"/>
              <w:jc w:val="center"/>
            </w:pPr>
            <w:r>
              <w:rPr>
                <w:rFonts w:ascii="Segoe UI" w:eastAsia="Segoe UI" w:hAnsi="Segoe UI" w:cs="Segoe UI"/>
                <w:b/>
                <w:bCs/>
                <w:color w:val="18A7B5"/>
                <w:sz w:val="34"/>
                <w:szCs w:val="34"/>
              </w:rPr>
              <w:t>07</w:t>
            </w:r>
          </w:p>
          <w:p w:rsidR="0062493E" w:rsidRDefault="00665854">
            <w:pPr>
              <w:spacing w:before="20" w:after="20" w:line="250" w:lineRule="auto"/>
              <w:jc w:val="center"/>
            </w:pPr>
            <w:r>
              <w:rPr>
                <w:color w:val="FFFFFF"/>
                <w:sz w:val="17"/>
                <w:szCs w:val="17"/>
              </w:rPr>
              <w:t>Months of Dedicated Site Deployment</w:t>
            </w:r>
          </w:p>
        </w:tc>
        <w:tc>
          <w:tcPr>
            <w:tcW w:w="2401" w:type="dxa"/>
            <w:tcBorders>
              <w:top w:val="single" w:sz="6" w:space="0" w:color="FFFFFF"/>
              <w:left w:val="single" w:sz="6" w:space="0" w:color="FFFFFF"/>
              <w:bottom w:val="single" w:sz="6" w:space="0" w:color="FFFFFF"/>
              <w:right w:val="single" w:sz="6" w:space="0" w:color="FFFFFF"/>
            </w:tcBorders>
            <w:shd w:val="clear" w:color="auto" w:fill="0F2B46"/>
            <w:tcMar>
              <w:top w:w="140" w:type="dxa"/>
              <w:left w:w="80" w:type="dxa"/>
              <w:bottom w:w="140" w:type="dxa"/>
              <w:right w:w="80" w:type="dxa"/>
            </w:tcMar>
            <w:vAlign w:val="center"/>
          </w:tcPr>
          <w:p w:rsidR="0062493E" w:rsidRDefault="00EA34FA">
            <w:pPr>
              <w:spacing w:before="20" w:after="20" w:line="250" w:lineRule="auto"/>
              <w:jc w:val="center"/>
            </w:pPr>
            <w:r>
              <w:rPr>
                <w:rFonts w:ascii="Segoe UI" w:eastAsia="Segoe UI" w:hAnsi="Segoe UI" w:cs="Segoe UI"/>
                <w:b/>
                <w:bCs/>
                <w:color w:val="FFFFFF"/>
                <w:sz w:val="34"/>
                <w:szCs w:val="34"/>
              </w:rPr>
              <w:t>10</w:t>
            </w:r>
          </w:p>
          <w:p w:rsidR="0062493E" w:rsidRDefault="00665854">
            <w:pPr>
              <w:spacing w:before="20" w:after="20" w:line="250" w:lineRule="auto"/>
              <w:jc w:val="center"/>
            </w:pPr>
            <w:r>
              <w:rPr>
                <w:color w:val="FFFFFF"/>
                <w:sz w:val="17"/>
                <w:szCs w:val="17"/>
              </w:rPr>
              <w:t>Days to Full Team Mobilisation</w:t>
            </w:r>
          </w:p>
        </w:tc>
        <w:tc>
          <w:tcPr>
            <w:tcW w:w="2401" w:type="dxa"/>
            <w:tcBorders>
              <w:top w:val="single" w:sz="6" w:space="0" w:color="FFFFFF"/>
              <w:left w:val="single" w:sz="6" w:space="0" w:color="FFFFFF"/>
              <w:bottom w:val="single" w:sz="6" w:space="0" w:color="FFFFFF"/>
              <w:right w:val="single" w:sz="6" w:space="0" w:color="FFFFFF"/>
            </w:tcBorders>
            <w:shd w:val="clear" w:color="auto" w:fill="0F2B46"/>
            <w:tcMar>
              <w:top w:w="140" w:type="dxa"/>
              <w:left w:w="80" w:type="dxa"/>
              <w:bottom w:w="140" w:type="dxa"/>
              <w:right w:w="80" w:type="dxa"/>
            </w:tcMar>
            <w:vAlign w:val="center"/>
          </w:tcPr>
          <w:p w:rsidR="0062493E" w:rsidRDefault="00665854">
            <w:pPr>
              <w:spacing w:before="20" w:after="20" w:line="250" w:lineRule="auto"/>
              <w:jc w:val="center"/>
            </w:pPr>
            <w:r>
              <w:rPr>
                <w:rFonts w:ascii="Segoe UI" w:eastAsia="Segoe UI" w:hAnsi="Segoe UI" w:cs="Segoe UI"/>
                <w:b/>
                <w:bCs/>
                <w:color w:val="18A7B5"/>
                <w:sz w:val="34"/>
                <w:szCs w:val="34"/>
              </w:rPr>
              <w:t>100%</w:t>
            </w:r>
          </w:p>
          <w:p w:rsidR="0062493E" w:rsidRDefault="00665854">
            <w:pPr>
              <w:spacing w:before="20" w:after="20" w:line="250" w:lineRule="auto"/>
              <w:jc w:val="center"/>
            </w:pPr>
            <w:r>
              <w:rPr>
                <w:color w:val="FFFFFF"/>
                <w:sz w:val="17"/>
                <w:szCs w:val="17"/>
              </w:rPr>
              <w:t>Digital, Cloud-Based Project Controls</w:t>
            </w:r>
          </w:p>
        </w:tc>
      </w:tr>
    </w:tbl>
    <w:p w:rsidR="0062493E" w:rsidRDefault="0062493E">
      <w:pPr>
        <w:spacing w:after="140"/>
      </w:pPr>
    </w:p>
    <w:p w:rsidR="0062493E" w:rsidRDefault="00665854">
      <w:pPr>
        <w:pStyle w:val="Heading2"/>
      </w:pPr>
      <w:bookmarkStart w:id="4" w:name="_Toc235436205"/>
      <w:r>
        <w:t>Our Value Proposition at a Glance</w:t>
      </w:r>
      <w:bookmarkEnd w:id="4"/>
    </w:p>
    <w:p w:rsidR="0062493E" w:rsidRDefault="00665854">
      <w:pPr>
        <w:pStyle w:val="ListParagraph"/>
        <w:numPr>
          <w:ilvl w:val="0"/>
          <w:numId w:val="2"/>
        </w:numPr>
        <w:spacing w:after="70" w:line="264" w:lineRule="auto"/>
        <w:jc w:val="both"/>
      </w:pPr>
      <w:r>
        <w:rPr>
          <w:b/>
          <w:bCs/>
          <w:color w:val="16395C"/>
        </w:rPr>
        <w:t xml:space="preserve">Single point of accountability. </w:t>
      </w:r>
      <w:r>
        <w:t xml:space="preserve">SPDC acts as the Client's dedicated representative — coordinating designers, contractors, vendors, and agencies so that </w:t>
      </w:r>
      <w:r w:rsidR="00EA34FA">
        <w:t xml:space="preserve">Arvind limited </w:t>
      </w:r>
      <w:r>
        <w:t>deals with one responsible partner.</w:t>
      </w:r>
    </w:p>
    <w:p w:rsidR="0062493E" w:rsidRDefault="00665854">
      <w:pPr>
        <w:pStyle w:val="ListParagraph"/>
        <w:numPr>
          <w:ilvl w:val="0"/>
          <w:numId w:val="2"/>
        </w:numPr>
        <w:spacing w:after="70" w:line="264" w:lineRule="auto"/>
        <w:jc w:val="both"/>
      </w:pPr>
      <w:r>
        <w:rPr>
          <w:b/>
          <w:bCs/>
          <w:color w:val="16395C"/>
        </w:rPr>
        <w:t xml:space="preserve">Full life-cycle coverage. </w:t>
      </w:r>
      <w:r>
        <w:t>From enabling works and soil-filling supervision, through construction management, to commissioning, handover, and Defect Liability Period (DLP) management.</w:t>
      </w:r>
    </w:p>
    <w:p w:rsidR="0062493E" w:rsidRDefault="00665854">
      <w:pPr>
        <w:pStyle w:val="ListParagraph"/>
        <w:numPr>
          <w:ilvl w:val="0"/>
          <w:numId w:val="2"/>
        </w:numPr>
        <w:spacing w:after="70" w:line="264" w:lineRule="auto"/>
        <w:jc w:val="both"/>
      </w:pPr>
      <w:r>
        <w:rPr>
          <w:b/>
          <w:bCs/>
          <w:color w:val="16395C"/>
        </w:rPr>
        <w:t xml:space="preserve">Experienced, dedicated site team. </w:t>
      </w:r>
      <w:r>
        <w:t>A full-time Project Manager, Senior and Junior Project Engineers, and a PEB specialist, backed by a Head-Office Co-ordinator and Director-level oversight.</w:t>
      </w:r>
    </w:p>
    <w:p w:rsidR="0062493E" w:rsidRDefault="00665854">
      <w:pPr>
        <w:pStyle w:val="ListParagraph"/>
        <w:numPr>
          <w:ilvl w:val="0"/>
          <w:numId w:val="2"/>
        </w:numPr>
        <w:spacing w:after="70" w:line="264" w:lineRule="auto"/>
        <w:jc w:val="both"/>
      </w:pPr>
      <w:r>
        <w:rPr>
          <w:b/>
          <w:bCs/>
          <w:color w:val="16395C"/>
        </w:rPr>
        <w:t xml:space="preserve">Proprietary digital ecosystem. </w:t>
      </w:r>
      <w:r>
        <w:t>An in-house, cloud-based Document Management System, live progress dashboard, and manpower management platform — delivering unmatched transparency at no additional cost.</w:t>
      </w:r>
    </w:p>
    <w:p w:rsidR="0062493E" w:rsidRPr="005449C3" w:rsidRDefault="00665854">
      <w:pPr>
        <w:pStyle w:val="ListParagraph"/>
        <w:numPr>
          <w:ilvl w:val="0"/>
          <w:numId w:val="2"/>
        </w:numPr>
        <w:spacing w:after="70" w:line="264" w:lineRule="auto"/>
        <w:jc w:val="both"/>
      </w:pPr>
      <w:r>
        <w:rPr>
          <w:b/>
          <w:bCs/>
          <w:color w:val="16395C"/>
        </w:rPr>
        <w:t xml:space="preserve">Transparent commercials. </w:t>
      </w:r>
      <w:r w:rsidRPr="005449C3">
        <w:t>A clear man-month bas</w:t>
      </w:r>
      <w:r w:rsidR="000913FB" w:rsidRPr="005449C3">
        <w:t xml:space="preserve">ed fee structure of INR </w:t>
      </w:r>
      <w:r w:rsidR="00EA34FA">
        <w:t>03,40,000</w:t>
      </w:r>
      <w:r w:rsidRPr="005449C3">
        <w:t xml:space="preserve"> </w:t>
      </w:r>
      <w:r w:rsidR="00005376" w:rsidRPr="005449C3">
        <w:t xml:space="preserve"> </w:t>
      </w:r>
      <w:r w:rsidR="00EA34FA">
        <w:t>Per Month</w:t>
      </w:r>
      <w:r w:rsidR="00005376" w:rsidRPr="005449C3">
        <w:t xml:space="preserve"> basis</w:t>
      </w:r>
      <w:r w:rsidRPr="005449C3">
        <w:t xml:space="preserve"> (plus GST)</w:t>
      </w:r>
      <w:r w:rsidR="00FA3E99" w:rsidRPr="005449C3">
        <w:t xml:space="preserve"> &amp;</w:t>
      </w:r>
      <w:r w:rsidRPr="005449C3">
        <w:t xml:space="preserve"> for the construction phase</w:t>
      </w:r>
      <w:r w:rsidR="00EA34FA">
        <w:t xml:space="preserve"> ( Civil ,  PEB </w:t>
      </w:r>
      <w:r w:rsidR="00005376" w:rsidRPr="005449C3">
        <w:t>)</w:t>
      </w:r>
      <w:r w:rsidRPr="005449C3">
        <w:t>,</w:t>
      </w:r>
      <w:r w:rsidR="000913FB" w:rsidRPr="005449C3">
        <w:t xml:space="preserve"> for</w:t>
      </w:r>
      <w:r w:rsidRPr="005449C3">
        <w:t xml:space="preserve"> pre-construction and post-construction services included within the comprehensive fee.</w:t>
      </w:r>
      <w:r w:rsidR="005449C3" w:rsidRPr="005449C3">
        <w:t xml:space="preserve"> ( For Pre Construction Client Should Provide the Food &amp; Travel Services ) </w:t>
      </w:r>
    </w:p>
    <w:p w:rsidR="00B53F7D" w:rsidRPr="005449C3" w:rsidRDefault="00EA34FA" w:rsidP="00B53F7D">
      <w:pPr>
        <w:pStyle w:val="ListParagraph"/>
        <w:spacing w:after="70" w:line="264" w:lineRule="auto"/>
        <w:ind w:left="460"/>
        <w:jc w:val="both"/>
      </w:pPr>
      <w:r>
        <w:t>Upon completion of ten (07</w:t>
      </w:r>
      <w:r w:rsidR="00005376" w:rsidRPr="005449C3">
        <w:t>) months from the effective date of this Agreement, Sharnam shall, before giving effect to any amendment to the Purchase Order, provide a reasonable and written justification for such amendment, including the revised amount payable per month. Any such amendment shall take effect only upon mutual acceptance by both parties in writing.</w:t>
      </w:r>
    </w:p>
    <w:p w:rsidR="00005376" w:rsidRPr="005449C3" w:rsidRDefault="00005376" w:rsidP="00B53F7D">
      <w:pPr>
        <w:pStyle w:val="ListParagraph"/>
        <w:spacing w:after="70" w:line="264" w:lineRule="auto"/>
        <w:ind w:left="460"/>
        <w:jc w:val="both"/>
      </w:pPr>
      <w:r w:rsidRPr="005449C3">
        <w:t xml:space="preserve"> </w:t>
      </w:r>
      <w:r w:rsidR="00B53F7D" w:rsidRPr="005449C3">
        <w:t>No Extra charges shall be payable f</w:t>
      </w:r>
      <w:r w:rsidR="00EA34FA">
        <w:t>or the initial period of Seven (07</w:t>
      </w:r>
      <w:r w:rsidR="00B53F7D" w:rsidRPr="005449C3">
        <w:t>) months from the effective date of this agreements.</w:t>
      </w:r>
      <w:r w:rsidR="00EA34FA">
        <w:t xml:space="preserve"> Upon completion of the said Seven (07</w:t>
      </w:r>
      <w:r w:rsidR="00B53F7D" w:rsidRPr="005449C3">
        <w:t>) month period, Sharnam shall be charged the monthly fees as described in the Commercial Offer, payable on a per-month basis thereafter</w:t>
      </w:r>
    </w:p>
    <w:p w:rsidR="0062493E" w:rsidRDefault="0062493E">
      <w:pPr>
        <w:spacing w:after="8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t>Our Commitment</w:t>
            </w:r>
          </w:p>
          <w:p w:rsidR="0062493E" w:rsidRDefault="00665854">
            <w:pPr>
              <w:spacing w:before="20" w:after="40" w:line="250" w:lineRule="auto"/>
            </w:pPr>
            <w:r>
              <w:rPr>
                <w:sz w:val="20"/>
                <w:szCs w:val="20"/>
              </w:rPr>
              <w:t>SPDC commits to delivering this project with precision, transparency, and uncompromising quality — protecting the Client's interests on cost, time, and quality at every stage of the project life cycle.</w:t>
            </w:r>
          </w:p>
        </w:tc>
      </w:tr>
    </w:tbl>
    <w:p w:rsidR="0062493E" w:rsidRDefault="00665854">
      <w:pPr>
        <w:pStyle w:val="Heading1"/>
        <w:pageBreakBefore/>
        <w:pBdr>
          <w:bottom w:val="single" w:sz="12" w:space="6" w:color="18A7B5"/>
        </w:pBdr>
      </w:pPr>
      <w:bookmarkStart w:id="5" w:name="_Toc235436206"/>
      <w:r>
        <w:rPr>
          <w:caps/>
        </w:rPr>
        <w:lastRenderedPageBreak/>
        <w:t>About SPDC</w:t>
      </w:r>
      <w:bookmarkEnd w:id="5"/>
    </w:p>
    <w:p w:rsidR="0062493E" w:rsidRDefault="00665854">
      <w:pPr>
        <w:spacing w:after="140" w:line="276" w:lineRule="auto"/>
        <w:jc w:val="both"/>
      </w:pPr>
      <w:r>
        <w:rPr>
          <w:b/>
          <w:bCs/>
          <w:color w:val="0F2B46"/>
        </w:rPr>
        <w:t>Sharnam Project Development Consultants &amp; Co. (SPDC)</w:t>
      </w:r>
      <w:r>
        <w:t xml:space="preserve"> is a professional project development and management consultancy headquartered in Vadodara, Gujarat. Guided by our promise of </w:t>
      </w:r>
      <w:r>
        <w:rPr>
          <w:b/>
          <w:bCs/>
          <w:i/>
          <w:iCs/>
          <w:color w:val="0E7C86"/>
        </w:rPr>
        <w:t>“Assured Progress”</w:t>
      </w:r>
      <w:r>
        <w:t>, we partner with clients across industr</w:t>
      </w:r>
      <w:r w:rsidR="000913FB">
        <w:t xml:space="preserve">ial, institutional, </w:t>
      </w:r>
      <w:r>
        <w:t>and infrastructure sectors to plan, manage, and deliver capital projects with certainty.</w:t>
      </w:r>
    </w:p>
    <w:p w:rsidR="0062493E" w:rsidRDefault="00665854">
      <w:pPr>
        <w:spacing w:after="140" w:line="276" w:lineRule="auto"/>
        <w:jc w:val="both"/>
      </w:pPr>
      <w:r>
        <w:t>Our teams combine hands-on site execution experience with structured project-controls discipline. We believe successful projects are built on three foundations: rigorous planning, transparent communication, and relentless quality and safety supervision. Every SPDC engagement is designed around these foundations.</w:t>
      </w:r>
    </w:p>
    <w:p w:rsidR="0062493E" w:rsidRDefault="00665854">
      <w:pPr>
        <w:pStyle w:val="Heading2"/>
      </w:pPr>
      <w:bookmarkStart w:id="6" w:name="_Toc235436207"/>
      <w:r>
        <w:t>Vision</w:t>
      </w:r>
      <w:bookmarkEnd w:id="6"/>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40" w:line="250" w:lineRule="auto"/>
            </w:pPr>
            <w:r>
              <w:rPr>
                <w:sz w:val="20"/>
                <w:szCs w:val="20"/>
              </w:rPr>
              <w:t>To be the most trusted project development partner in Western India — recognised for integrity, technical excellence, and the certainty of outcomes we deliver to our clients.</w:t>
            </w:r>
          </w:p>
        </w:tc>
      </w:tr>
    </w:tbl>
    <w:p w:rsidR="0062493E" w:rsidRDefault="0062493E">
      <w:pPr>
        <w:spacing w:after="80"/>
      </w:pPr>
    </w:p>
    <w:p w:rsidR="0062493E" w:rsidRDefault="00665854">
      <w:pPr>
        <w:pStyle w:val="Heading2"/>
      </w:pPr>
      <w:bookmarkStart w:id="7" w:name="_Toc235436208"/>
      <w:r>
        <w:t>Mission</w:t>
      </w:r>
      <w:bookmarkEnd w:id="7"/>
    </w:p>
    <w:p w:rsidR="0062493E" w:rsidRDefault="00665854">
      <w:pPr>
        <w:pStyle w:val="ListParagraph"/>
        <w:numPr>
          <w:ilvl w:val="0"/>
          <w:numId w:val="2"/>
        </w:numPr>
        <w:spacing w:after="70" w:line="264" w:lineRule="auto"/>
        <w:jc w:val="both"/>
      </w:pPr>
      <w:r>
        <w:t>Deliver every project to the promised quality, on schedule, and within the approved budget.</w:t>
      </w:r>
    </w:p>
    <w:p w:rsidR="0062493E" w:rsidRDefault="00665854">
      <w:pPr>
        <w:pStyle w:val="ListParagraph"/>
        <w:numPr>
          <w:ilvl w:val="0"/>
          <w:numId w:val="2"/>
        </w:numPr>
        <w:spacing w:after="70" w:line="264" w:lineRule="auto"/>
        <w:jc w:val="both"/>
      </w:pPr>
      <w:r>
        <w:t>Protect our clients' interests as their independent, single point of accountability.</w:t>
      </w:r>
    </w:p>
    <w:p w:rsidR="0062493E" w:rsidRDefault="00665854">
      <w:pPr>
        <w:pStyle w:val="ListParagraph"/>
        <w:numPr>
          <w:ilvl w:val="0"/>
          <w:numId w:val="2"/>
        </w:numPr>
        <w:spacing w:after="70" w:line="264" w:lineRule="auto"/>
        <w:jc w:val="both"/>
      </w:pPr>
      <w:r>
        <w:t>Bring digital transparency to every stage of project delivery.</w:t>
      </w:r>
    </w:p>
    <w:p w:rsidR="0062493E" w:rsidRDefault="00665854">
      <w:pPr>
        <w:pStyle w:val="ListParagraph"/>
        <w:numPr>
          <w:ilvl w:val="0"/>
          <w:numId w:val="2"/>
        </w:numPr>
        <w:spacing w:after="70" w:line="264" w:lineRule="auto"/>
        <w:jc w:val="both"/>
      </w:pPr>
      <w:r>
        <w:t>Develop people and processes that raise the standard of project management practice.</w:t>
      </w:r>
    </w:p>
    <w:p w:rsidR="0062493E" w:rsidRDefault="00665854">
      <w:pPr>
        <w:pStyle w:val="Heading2"/>
      </w:pPr>
      <w:bookmarkStart w:id="8" w:name="_Toc235436209"/>
      <w:r>
        <w:t>Core Values</w:t>
      </w:r>
      <w:bookmarkEnd w:id="8"/>
    </w:p>
    <w:tbl>
      <w:tblPr>
        <w:tblW w:w="960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Integrity</w:t>
            </w:r>
          </w:p>
          <w:p w:rsidR="0062493E" w:rsidRDefault="00665854">
            <w:pPr>
              <w:spacing w:before="20" w:after="20" w:line="250" w:lineRule="auto"/>
            </w:pPr>
            <w:r>
              <w:rPr>
                <w:color w:val="3A4450"/>
                <w:sz w:val="19"/>
                <w:szCs w:val="19"/>
              </w:rPr>
              <w:t>Independent, unbiased advice that always places the Client's interest first.</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Excellence</w:t>
            </w:r>
          </w:p>
          <w:p w:rsidR="0062493E" w:rsidRDefault="00665854">
            <w:pPr>
              <w:spacing w:before="20" w:after="20" w:line="250" w:lineRule="auto"/>
            </w:pPr>
            <w:r>
              <w:rPr>
                <w:color w:val="3A4450"/>
                <w:sz w:val="19"/>
                <w:szCs w:val="19"/>
              </w:rPr>
              <w:t>Industry-leading practices, rigorous quality control, and continuous improvement.</w:t>
            </w:r>
          </w:p>
        </w:tc>
      </w:tr>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Transparency</w:t>
            </w:r>
          </w:p>
          <w:p w:rsidR="0062493E" w:rsidRDefault="00665854">
            <w:pPr>
              <w:spacing w:before="20" w:after="20" w:line="250" w:lineRule="auto"/>
            </w:pPr>
            <w:r>
              <w:rPr>
                <w:color w:val="3A4450"/>
                <w:sz w:val="19"/>
                <w:szCs w:val="19"/>
              </w:rPr>
              <w:t>Open reporting, audit-ready records, and real-time visibility for every stakeholder.</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Commitment</w:t>
            </w:r>
          </w:p>
          <w:p w:rsidR="0062493E" w:rsidRDefault="00665854">
            <w:pPr>
              <w:spacing w:before="20" w:after="20" w:line="250" w:lineRule="auto"/>
            </w:pPr>
            <w:r>
              <w:rPr>
                <w:color w:val="3A4450"/>
                <w:sz w:val="19"/>
                <w:szCs w:val="19"/>
              </w:rPr>
              <w:t>Dedicated deployment, responsive support, and ownership of outcomes — not just activities.</w:t>
            </w:r>
          </w:p>
        </w:tc>
      </w:tr>
    </w:tbl>
    <w:p w:rsidR="0062493E" w:rsidRDefault="00665854">
      <w:pPr>
        <w:pStyle w:val="Heading1"/>
        <w:pageBreakBefore/>
        <w:pBdr>
          <w:bottom w:val="single" w:sz="12" w:space="6" w:color="18A7B5"/>
        </w:pBdr>
      </w:pPr>
      <w:bookmarkStart w:id="9" w:name="_Toc235436210"/>
      <w:r>
        <w:rPr>
          <w:caps/>
        </w:rPr>
        <w:lastRenderedPageBreak/>
        <w:t>Company Profile &amp; Capabilities</w:t>
      </w:r>
      <w:bookmarkEnd w:id="9"/>
    </w:p>
    <w:p w:rsidR="0062493E" w:rsidRDefault="00665854">
      <w:pPr>
        <w:pStyle w:val="Heading2"/>
      </w:pPr>
      <w:bookmarkStart w:id="10" w:name="_Toc235436211"/>
      <w:r>
        <w:t>Firm Overview</w:t>
      </w:r>
      <w:bookmarkEnd w:id="10"/>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06"/>
      </w:tblGrid>
      <w:tr w:rsidR="0062493E">
        <w:trPr>
          <w:tblHeader/>
        </w:trPr>
        <w:tc>
          <w:tcPr>
            <w:tcW w:w="27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Particular</w:t>
            </w:r>
          </w:p>
        </w:tc>
        <w:tc>
          <w:tcPr>
            <w:tcW w:w="69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2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Legal Name</w:t>
            </w:r>
          </w:p>
        </w:tc>
        <w:tc>
          <w:tcPr>
            <w:tcW w:w="69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Sharnam Project Development Consultants &amp; Co.</w:t>
            </w:r>
          </w:p>
        </w:tc>
      </w:tr>
      <w:tr w:rsidR="0062493E">
        <w:tc>
          <w:tcPr>
            <w:tcW w:w="2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Registered Office</w:t>
            </w:r>
          </w:p>
        </w:tc>
        <w:tc>
          <w:tcPr>
            <w:tcW w:w="69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0913FB">
            <w:pPr>
              <w:spacing w:before="20" w:after="20" w:line="250" w:lineRule="auto"/>
            </w:pPr>
            <w:r w:rsidRPr="000913FB">
              <w:rPr>
                <w:sz w:val="20"/>
                <w:szCs w:val="20"/>
              </w:rPr>
              <w:t>First Floor, Status Plaza, FF 09, Plot No. 18, near Akshar Chowk, Munjmahuda, Vadodara, Gujarat 390007</w:t>
            </w:r>
          </w:p>
        </w:tc>
      </w:tr>
      <w:tr w:rsidR="0062493E">
        <w:tc>
          <w:tcPr>
            <w:tcW w:w="2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Leadership</w:t>
            </w:r>
          </w:p>
        </w:tc>
        <w:tc>
          <w:tcPr>
            <w:tcW w:w="69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Mr. Nirav Parekh — Director</w:t>
            </w:r>
          </w:p>
        </w:tc>
      </w:tr>
      <w:tr w:rsidR="0062493E">
        <w:tc>
          <w:tcPr>
            <w:tcW w:w="2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Core Business</w:t>
            </w:r>
          </w:p>
        </w:tc>
        <w:tc>
          <w:tcPr>
            <w:tcW w:w="69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Project Development &amp; Management Consultancy (PMC) Services</w:t>
            </w:r>
          </w:p>
        </w:tc>
      </w:tr>
      <w:tr w:rsidR="0062493E">
        <w:tc>
          <w:tcPr>
            <w:tcW w:w="2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Contact</w:t>
            </w:r>
          </w:p>
        </w:tc>
        <w:tc>
          <w:tcPr>
            <w:tcW w:w="69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0913FB" w:rsidP="000913FB">
            <w:pPr>
              <w:spacing w:before="20" w:after="20" w:line="250" w:lineRule="auto"/>
            </w:pPr>
            <w:r>
              <w:rPr>
                <w:sz w:val="20"/>
                <w:szCs w:val="20"/>
              </w:rPr>
              <w:t>+91 81607 57201</w:t>
            </w:r>
            <w:r w:rsidR="00932C84">
              <w:rPr>
                <w:sz w:val="20"/>
                <w:szCs w:val="20"/>
              </w:rPr>
              <w:t xml:space="preserve">  |  </w:t>
            </w:r>
            <w:hyperlink r:id="rId9" w:history="1">
              <w:r w:rsidR="003601DF" w:rsidRPr="00835A1D">
                <w:rPr>
                  <w:rStyle w:val="Hyperlink"/>
                  <w:sz w:val="20"/>
                  <w:szCs w:val="20"/>
                </w:rPr>
                <w:t>nirav@spdc.in</w:t>
              </w:r>
            </w:hyperlink>
          </w:p>
        </w:tc>
      </w:tr>
      <w:tr w:rsidR="0062493E">
        <w:tc>
          <w:tcPr>
            <w:tcW w:w="2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Service Region</w:t>
            </w:r>
          </w:p>
        </w:tc>
        <w:tc>
          <w:tcPr>
            <w:tcW w:w="69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Pan-India, with focus on Gujarat, Rajasthan, and Western India</w:t>
            </w:r>
          </w:p>
        </w:tc>
      </w:tr>
    </w:tbl>
    <w:p w:rsidR="0062493E" w:rsidRDefault="0062493E">
      <w:pPr>
        <w:spacing w:after="140"/>
      </w:pPr>
    </w:p>
    <w:p w:rsidR="0062493E" w:rsidRDefault="00665854">
      <w:pPr>
        <w:pStyle w:val="Heading2"/>
      </w:pPr>
      <w:bookmarkStart w:id="11" w:name="_Toc235436212"/>
      <w:r>
        <w:t>Sectors We Serve</w:t>
      </w:r>
      <w:bookmarkEnd w:id="11"/>
    </w:p>
    <w:tbl>
      <w:tblPr>
        <w:tblW w:w="9606"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9"/>
        <w:gridCol w:w="330"/>
        <w:gridCol w:w="1644"/>
        <w:gridCol w:w="330"/>
        <w:gridCol w:w="1635"/>
        <w:gridCol w:w="330"/>
        <w:gridCol w:w="1759"/>
        <w:gridCol w:w="330"/>
        <w:gridCol w:w="1619"/>
      </w:tblGrid>
      <w:tr w:rsidR="0062493E">
        <w:tc>
          <w:tcPr>
            <w:tcW w:w="1649" w:type="dxa"/>
            <w:tcBorders>
              <w:top w:val="single" w:sz="2" w:space="0" w:color="FFFFFF"/>
              <w:left w:val="single" w:sz="2" w:space="0" w:color="FFFFFF"/>
              <w:bottom w:val="single" w:sz="2" w:space="0" w:color="FFFFFF"/>
              <w:right w:val="single" w:sz="2" w:space="0" w:color="FFFFFF"/>
            </w:tcBorders>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INDUSTRIAL</w:t>
            </w:r>
          </w:p>
          <w:p w:rsidR="0062493E" w:rsidRDefault="00665854">
            <w:pPr>
              <w:spacing w:before="20" w:after="20" w:line="250" w:lineRule="auto"/>
              <w:jc w:val="center"/>
            </w:pPr>
            <w:r>
              <w:rPr>
                <w:color w:val="FFFFFF"/>
                <w:sz w:val="16"/>
                <w:szCs w:val="16"/>
              </w:rPr>
              <w:t>Factories &amp; PEB Sheds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tcBorders>
              <w:top w:val="single" w:sz="2" w:space="0" w:color="FFFFFF"/>
              <w:left w:val="single" w:sz="2" w:space="0" w:color="FFFFFF"/>
              <w:bottom w:val="single" w:sz="2" w:space="0" w:color="FFFFFF"/>
              <w:right w:val="single" w:sz="2" w:space="0" w:color="FFFFFF"/>
            </w:tcBorders>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INSTITUTIONAL</w:t>
            </w:r>
          </w:p>
          <w:p w:rsidR="0062493E" w:rsidRDefault="00665854">
            <w:pPr>
              <w:spacing w:before="20" w:after="20" w:line="250" w:lineRule="auto"/>
              <w:jc w:val="center"/>
            </w:pPr>
            <w:r>
              <w:rPr>
                <w:color w:val="FFFFFF"/>
                <w:sz w:val="16"/>
                <w:szCs w:val="16"/>
              </w:rPr>
              <w:t>Colleges &amp; Campuses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tcBorders>
              <w:top w:val="single" w:sz="2" w:space="0" w:color="FFFFFF"/>
              <w:left w:val="single" w:sz="2" w:space="0" w:color="FFFFFF"/>
              <w:bottom w:val="single" w:sz="2" w:space="0" w:color="FFFFFF"/>
              <w:right w:val="single" w:sz="2" w:space="0" w:color="FFFFFF"/>
            </w:tcBorders>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COMMERCIAL</w:t>
            </w:r>
          </w:p>
          <w:p w:rsidR="0062493E" w:rsidRDefault="00665854">
            <w:pPr>
              <w:spacing w:before="20" w:after="20" w:line="250" w:lineRule="auto"/>
              <w:jc w:val="center"/>
            </w:pPr>
            <w:r>
              <w:rPr>
                <w:color w:val="FFFFFF"/>
                <w:sz w:val="16"/>
                <w:szCs w:val="16"/>
              </w:rPr>
              <w:t>Offices &amp; Retail</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tcBorders>
              <w:top w:val="single" w:sz="2" w:space="0" w:color="FFFFFF"/>
              <w:left w:val="single" w:sz="2" w:space="0" w:color="FFFFFF"/>
              <w:bottom w:val="single" w:sz="2" w:space="0" w:color="FFFFFF"/>
              <w:right w:val="single" w:sz="2" w:space="0" w:color="FFFFFF"/>
            </w:tcBorders>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INFRASTRUCTURE</w:t>
            </w:r>
          </w:p>
          <w:p w:rsidR="0062493E" w:rsidRDefault="00665854">
            <w:pPr>
              <w:spacing w:before="20" w:after="20" w:line="250" w:lineRule="auto"/>
              <w:jc w:val="center"/>
            </w:pPr>
            <w:r>
              <w:rPr>
                <w:color w:val="FFFFFF"/>
                <w:sz w:val="16"/>
                <w:szCs w:val="16"/>
              </w:rPr>
              <w:t>Roads &amp; Utilities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tcBorders>
              <w:top w:val="single" w:sz="2" w:space="0" w:color="FFFFFF"/>
              <w:left w:val="single" w:sz="2" w:space="0" w:color="FFFFFF"/>
              <w:bottom w:val="single" w:sz="2" w:space="0" w:color="FFFFFF"/>
              <w:right w:val="single" w:sz="2" w:space="0" w:color="FFFFFF"/>
            </w:tcBorders>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LOGISTICS</w:t>
            </w:r>
          </w:p>
          <w:p w:rsidR="0062493E" w:rsidRDefault="00665854">
            <w:pPr>
              <w:spacing w:before="20" w:after="20" w:line="250" w:lineRule="auto"/>
              <w:jc w:val="center"/>
            </w:pPr>
            <w:r>
              <w:rPr>
                <w:color w:val="FFFFFF"/>
                <w:sz w:val="16"/>
                <w:szCs w:val="16"/>
              </w:rPr>
              <w:t>Warehousing &amp; Parks</w:t>
            </w:r>
          </w:p>
        </w:tc>
      </w:tr>
    </w:tbl>
    <w:p w:rsidR="0062493E" w:rsidRDefault="0062493E">
      <w:pPr>
        <w:spacing w:after="140"/>
      </w:pPr>
    </w:p>
    <w:p w:rsidR="0062493E" w:rsidRDefault="00665854">
      <w:pPr>
        <w:pStyle w:val="Heading2"/>
      </w:pPr>
      <w:bookmarkStart w:id="12" w:name="_Toc235436213"/>
      <w:r>
        <w:t>Core Service Capabilities</w:t>
      </w:r>
      <w:bookmarkEnd w:id="12"/>
    </w:p>
    <w:tbl>
      <w:tblPr>
        <w:tblW w:w="960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Project Management Consultancy</w:t>
            </w:r>
          </w:p>
          <w:p w:rsidR="0062493E" w:rsidRDefault="00665854">
            <w:pPr>
              <w:spacing w:before="20" w:after="20" w:line="250" w:lineRule="auto"/>
            </w:pPr>
            <w:r>
              <w:rPr>
                <w:color w:val="3A4450"/>
                <w:sz w:val="19"/>
                <w:szCs w:val="19"/>
              </w:rPr>
              <w:t>End-to-end PMC covering planning, execution supervision, controls, and closeout across all project stages.</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Design Management</w:t>
            </w:r>
          </w:p>
          <w:p w:rsidR="0062493E" w:rsidRDefault="00665854">
            <w:pPr>
              <w:spacing w:before="20" w:after="20" w:line="250" w:lineRule="auto"/>
            </w:pPr>
            <w:r>
              <w:rPr>
                <w:color w:val="3A4450"/>
                <w:sz w:val="19"/>
                <w:szCs w:val="19"/>
              </w:rPr>
              <w:t>Coordination of architectural, structural, MEP, and civil design disciplines; drawing scrutiny and approval management.</w:t>
            </w:r>
          </w:p>
        </w:tc>
      </w:tr>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Cost &amp; Contracts Management</w:t>
            </w:r>
          </w:p>
          <w:p w:rsidR="0062493E" w:rsidRDefault="00665854">
            <w:pPr>
              <w:spacing w:before="20" w:after="20" w:line="250" w:lineRule="auto"/>
            </w:pPr>
            <w:r>
              <w:rPr>
                <w:color w:val="3A4450"/>
                <w:sz w:val="19"/>
                <w:szCs w:val="19"/>
              </w:rPr>
              <w:t>Estimation, budgeting, cash-flow planning, bill certification, variation and claims review, and cost reporting.</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Planning &amp; Scheduling</w:t>
            </w:r>
          </w:p>
          <w:p w:rsidR="0062493E" w:rsidRDefault="00665854">
            <w:pPr>
              <w:spacing w:before="20" w:after="20" w:line="250" w:lineRule="auto"/>
            </w:pPr>
            <w:r>
              <w:rPr>
                <w:color w:val="3A4450"/>
                <w:sz w:val="19"/>
                <w:szCs w:val="19"/>
              </w:rPr>
              <w:t>Master schedules, milestone benchmarking, look-ahead programmes, and recovery planning.</w:t>
            </w:r>
          </w:p>
        </w:tc>
      </w:tr>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Quality &amp; Safety Supervision</w:t>
            </w:r>
          </w:p>
          <w:p w:rsidR="0062493E" w:rsidRDefault="00665854">
            <w:pPr>
              <w:spacing w:before="20" w:after="20" w:line="250" w:lineRule="auto"/>
            </w:pPr>
            <w:r>
              <w:rPr>
                <w:color w:val="3A4450"/>
                <w:sz w:val="19"/>
                <w:szCs w:val="19"/>
              </w:rPr>
              <w:t>QMS/EHS implementation, inspections, testing witness, NCR management, and safety compliance monitoring.</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Procurement Support</w:t>
            </w:r>
          </w:p>
          <w:p w:rsidR="0062493E" w:rsidRDefault="00665854">
            <w:pPr>
              <w:spacing w:before="20" w:after="20" w:line="250" w:lineRule="auto"/>
            </w:pPr>
            <w:r>
              <w:rPr>
                <w:color w:val="3A4450"/>
                <w:sz w:val="19"/>
                <w:szCs w:val="19"/>
              </w:rPr>
              <w:t>Vendor evaluation assistance, PO tracking, material planning, and procurement documentation chains.</w:t>
            </w:r>
          </w:p>
        </w:tc>
      </w:tr>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PEB &amp; MEP Expertise</w:t>
            </w:r>
          </w:p>
          <w:p w:rsidR="0062493E" w:rsidRDefault="00665854">
            <w:pPr>
              <w:spacing w:before="20" w:after="20" w:line="250" w:lineRule="auto"/>
            </w:pPr>
            <w:r>
              <w:rPr>
                <w:color w:val="3A4450"/>
                <w:sz w:val="19"/>
                <w:szCs w:val="19"/>
              </w:rPr>
              <w:t>Specialist engineers for pre-engineered buildings and mechanical, electrical, plumbing &amp; fire services.</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Digital Project Controls</w:t>
            </w:r>
          </w:p>
          <w:p w:rsidR="0062493E" w:rsidRDefault="00665854">
            <w:pPr>
              <w:spacing w:before="20" w:after="20" w:line="250" w:lineRule="auto"/>
            </w:pPr>
            <w:r>
              <w:rPr>
                <w:color w:val="3A4450"/>
                <w:sz w:val="19"/>
                <w:szCs w:val="19"/>
              </w:rPr>
              <w:t>Proprietary cloud platform for documents, live dashboards, and manpower management.</w:t>
            </w:r>
          </w:p>
        </w:tc>
      </w:tr>
    </w:tbl>
    <w:p w:rsidR="0062493E" w:rsidRDefault="00665854">
      <w:pPr>
        <w:pStyle w:val="Heading1"/>
        <w:pageBreakBefore/>
        <w:pBdr>
          <w:bottom w:val="single" w:sz="12" w:space="6" w:color="18A7B5"/>
        </w:pBdr>
      </w:pPr>
      <w:bookmarkStart w:id="13" w:name="_Toc235436214"/>
      <w:r>
        <w:rPr>
          <w:caps/>
        </w:rPr>
        <w:lastRenderedPageBreak/>
        <w:t>Why SPDC</w:t>
      </w:r>
      <w:bookmarkEnd w:id="13"/>
    </w:p>
    <w:p w:rsidR="0062493E" w:rsidRDefault="00665854">
      <w:pPr>
        <w:spacing w:after="140" w:line="276" w:lineRule="auto"/>
        <w:jc w:val="both"/>
      </w:pPr>
      <w:r>
        <w:t xml:space="preserve">Selecting the right project management partner is the single most important decision after the decision to build. SPDC offers </w:t>
      </w:r>
      <w:r w:rsidR="00EA34FA">
        <w:t xml:space="preserve">Arvind limited </w:t>
      </w:r>
      <w:r>
        <w:t>a rare combination of senior leadership attention, dedicated site presence, and digital transparency — at a fee structure that is simple, predictable, and fully aligned with the project's success.</w:t>
      </w:r>
    </w:p>
    <w:p w:rsidR="0062493E" w:rsidRDefault="00665854">
      <w:pPr>
        <w:pStyle w:val="Heading2"/>
      </w:pPr>
      <w:bookmarkStart w:id="14" w:name="_Toc235436215"/>
      <w:r>
        <w:t>Ten Reasons to Choose SPDC</w:t>
      </w:r>
      <w:bookmarkEnd w:id="14"/>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5806"/>
      </w:tblGrid>
      <w:tr w:rsidR="0062493E">
        <w:trPr>
          <w:tblHeader/>
        </w:trPr>
        <w:tc>
          <w:tcPr>
            <w:tcW w:w="7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w:t>
            </w:r>
          </w:p>
        </w:tc>
        <w:tc>
          <w:tcPr>
            <w:tcW w:w="31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Differentiator</w:t>
            </w:r>
          </w:p>
        </w:tc>
        <w:tc>
          <w:tcPr>
            <w:tcW w:w="58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What It Means for You</w:t>
            </w:r>
          </w:p>
        </w:tc>
      </w:tr>
      <w:tr w:rsidR="0062493E">
        <w:tc>
          <w:tcPr>
            <w:tcW w:w="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01</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Director-Led Engagement</w:t>
            </w:r>
          </w:p>
        </w:tc>
        <w:tc>
          <w:tcPr>
            <w:tcW w:w="58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The Director personally oversees the pr</w:t>
            </w:r>
            <w:r w:rsidR="000913FB">
              <w:rPr>
                <w:sz w:val="20"/>
                <w:szCs w:val="20"/>
              </w:rPr>
              <w:t xml:space="preserve">oject throughout its duration </w:t>
            </w:r>
            <w:r>
              <w:rPr>
                <w:sz w:val="20"/>
                <w:szCs w:val="20"/>
              </w:rPr>
              <w:t>not only at kick-off.</w:t>
            </w:r>
          </w:p>
        </w:tc>
      </w:tr>
      <w:tr w:rsidR="0062493E">
        <w:tc>
          <w:tcPr>
            <w:tcW w:w="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02</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Dedicated Full-Time Site Team</w:t>
            </w:r>
          </w:p>
        </w:tc>
        <w:tc>
          <w:tcPr>
            <w:tcW w:w="58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Our engineers are deployed exclusively to your project, in addition to the contractor's own supervision staff.</w:t>
            </w:r>
          </w:p>
        </w:tc>
      </w:tr>
      <w:tr w:rsidR="0062493E">
        <w:tc>
          <w:tcPr>
            <w:tcW w:w="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03</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End-to-End Scope</w:t>
            </w:r>
          </w:p>
        </w:tc>
        <w:tc>
          <w:tcPr>
            <w:tcW w:w="58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One partner from soil filling and enabling works to DLP closure and retention release.</w:t>
            </w:r>
          </w:p>
        </w:tc>
      </w:tr>
      <w:tr w:rsidR="0062493E">
        <w:tc>
          <w:tcPr>
            <w:tcW w:w="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04</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Proprietary Digital Ecosystem</w:t>
            </w:r>
          </w:p>
        </w:tc>
        <w:tc>
          <w:tcPr>
            <w:tcW w:w="58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Exclusive cloud DMS, live dashboards, and geo-tagged manpower tracking — included at no extra cost.</w:t>
            </w:r>
          </w:p>
        </w:tc>
      </w:tr>
      <w:tr w:rsidR="0062493E">
        <w:tc>
          <w:tcPr>
            <w:tcW w:w="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05</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PEB &amp; MEP Specialisation</w:t>
            </w:r>
          </w:p>
        </w:tc>
        <w:tc>
          <w:tcPr>
            <w:tcW w:w="58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In-house pre-engineered building and MEPF engineering capability, critical for modern facilities.</w:t>
            </w:r>
          </w:p>
        </w:tc>
      </w:tr>
      <w:tr w:rsidR="0062493E">
        <w:tc>
          <w:tcPr>
            <w:tcW w:w="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06</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Transparent Man-Month Commercials</w:t>
            </w:r>
          </w:p>
        </w:tc>
        <w:tc>
          <w:tcPr>
            <w:tcW w:w="58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Clear per-resource pricing; invoices based on actual deployment, verified by activity reports.</w:t>
            </w:r>
          </w:p>
        </w:tc>
      </w:tr>
      <w:tr w:rsidR="0062493E">
        <w:tc>
          <w:tcPr>
            <w:tcW w:w="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07</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Rapid Mobilisation</w:t>
            </w:r>
          </w:p>
        </w:tc>
        <w:tc>
          <w:tcPr>
            <w:tcW w:w="58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0913FB">
            <w:pPr>
              <w:spacing w:before="20" w:after="20" w:line="250" w:lineRule="auto"/>
            </w:pPr>
            <w:r>
              <w:rPr>
                <w:sz w:val="20"/>
                <w:szCs w:val="20"/>
              </w:rPr>
              <w:t xml:space="preserve">Full team deputed within 40 </w:t>
            </w:r>
            <w:r w:rsidR="00665854">
              <w:rPr>
                <w:sz w:val="20"/>
                <w:szCs w:val="20"/>
              </w:rPr>
              <w:t>calendar days of LOI / Work Order.</w:t>
            </w:r>
          </w:p>
        </w:tc>
      </w:tr>
      <w:tr w:rsidR="0062493E">
        <w:tc>
          <w:tcPr>
            <w:tcW w:w="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08</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Independent, Client-First Advice</w:t>
            </w:r>
          </w:p>
        </w:tc>
        <w:tc>
          <w:tcPr>
            <w:tcW w:w="58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We hold no contractor or vendor interests; every recommendation protects the Client alone.</w:t>
            </w:r>
          </w:p>
        </w:tc>
      </w:tr>
      <w:tr w:rsidR="0062493E">
        <w:tc>
          <w:tcPr>
            <w:tcW w:w="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09</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Structured Reporting Discipline</w:t>
            </w:r>
          </w:p>
        </w:tc>
        <w:tc>
          <w:tcPr>
            <w:tcW w:w="58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Daily updates, weekly progress reports, monthly management reviews — audit-ready at all times.</w:t>
            </w:r>
          </w:p>
        </w:tc>
      </w:tr>
      <w:tr w:rsidR="0062493E">
        <w:tc>
          <w:tcPr>
            <w:tcW w:w="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10</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Value Engineering Mindset</w:t>
            </w:r>
          </w:p>
        </w:tc>
        <w:tc>
          <w:tcPr>
            <w:tcW w:w="58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Continuous cost, material, and system optimisation without compromising quality or performance.</w:t>
            </w:r>
          </w:p>
        </w:tc>
      </w:tr>
    </w:tbl>
    <w:p w:rsidR="0062493E" w:rsidRDefault="0062493E">
      <w:pPr>
        <w:spacing w:after="14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t>The SPDC Difference</w:t>
            </w:r>
          </w:p>
          <w:p w:rsidR="0062493E" w:rsidRDefault="00665854">
            <w:pPr>
              <w:spacing w:before="20" w:after="40" w:line="250" w:lineRule="auto"/>
            </w:pPr>
            <w:r>
              <w:rPr>
                <w:sz w:val="20"/>
                <w:szCs w:val="20"/>
              </w:rPr>
              <w:t>Most consultancies report on problems. SPDC anticipates them. Our look-ahead planning, daily design coordination, and live dashboards surface risks early — so decisions are made before delays and cost overruns occur, not after.</w:t>
            </w:r>
          </w:p>
        </w:tc>
      </w:tr>
    </w:tbl>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 w:space="0" w:color="0F2B46"/>
              <w:left w:val="single" w:sz="4" w:space="0" w:color="0F2B46"/>
              <w:bottom w:val="single" w:sz="40" w:space="0" w:color="18A7B5"/>
              <w:right w:val="single" w:sz="4" w:space="0" w:color="0F2B46"/>
            </w:tcBorders>
            <w:shd w:val="clear" w:color="auto" w:fill="0F2B46"/>
          </w:tcPr>
          <w:p w:rsidR="0062493E" w:rsidRDefault="00665854">
            <w:pPr>
              <w:spacing w:before="2600" w:after="200"/>
              <w:jc w:val="center"/>
            </w:pPr>
            <w:r>
              <w:rPr>
                <w:rFonts w:ascii="Segoe UI" w:eastAsia="Segoe UI" w:hAnsi="Segoe UI" w:cs="Segoe UI"/>
                <w:b/>
                <w:bCs/>
                <w:caps/>
                <w:color w:val="18A7B5"/>
                <w:sz w:val="30"/>
                <w:szCs w:val="30"/>
              </w:rPr>
              <w:t>PART 02</w:t>
            </w:r>
          </w:p>
          <w:p w:rsidR="0062493E" w:rsidRDefault="00665854">
            <w:pPr>
              <w:spacing w:after="260"/>
              <w:jc w:val="center"/>
            </w:pPr>
            <w:r>
              <w:rPr>
                <w:rFonts w:ascii="Segoe UI" w:eastAsia="Segoe UI" w:hAnsi="Segoe UI" w:cs="Segoe UI"/>
                <w:b/>
                <w:bCs/>
                <w:caps/>
                <w:color w:val="FFFFFF"/>
                <w:sz w:val="60"/>
                <w:szCs w:val="60"/>
              </w:rPr>
              <w:t>Project Approach</w:t>
            </w:r>
          </w:p>
          <w:p w:rsidR="0062493E" w:rsidRDefault="00665854">
            <w:pPr>
              <w:pBdr>
                <w:bottom w:val="single" w:sz="14" w:space="14" w:color="18A7B5"/>
              </w:pBdr>
              <w:spacing w:after="500"/>
              <w:ind w:left="2400" w:right="2400"/>
              <w:jc w:val="center"/>
            </w:pPr>
            <w:r>
              <w:rPr>
                <w:i/>
                <w:iCs/>
                <w:color w:val="D6E4EE"/>
                <w:sz w:val="24"/>
                <w:szCs w:val="24"/>
              </w:rPr>
              <w:t>Understanding, objectives, and delivery methodology</w:t>
            </w:r>
          </w:p>
          <w:p w:rsidR="0062493E" w:rsidRDefault="00665854">
            <w:pPr>
              <w:spacing w:after="110"/>
              <w:jc w:val="center"/>
            </w:pPr>
            <w:r>
              <w:rPr>
                <w:color w:val="18A7B5"/>
                <w:sz w:val="20"/>
                <w:szCs w:val="20"/>
              </w:rPr>
              <w:t xml:space="preserve">◆  </w:t>
            </w:r>
            <w:r>
              <w:rPr>
                <w:rFonts w:ascii="Segoe UI" w:eastAsia="Segoe UI" w:hAnsi="Segoe UI" w:cs="Segoe UI"/>
                <w:color w:val="FFFFFF"/>
              </w:rPr>
              <w:t>Project Understanding</w:t>
            </w:r>
          </w:p>
          <w:p w:rsidR="0062493E" w:rsidRDefault="00665854">
            <w:pPr>
              <w:spacing w:after="110"/>
              <w:jc w:val="center"/>
            </w:pPr>
            <w:r>
              <w:rPr>
                <w:color w:val="18A7B5"/>
                <w:sz w:val="20"/>
                <w:szCs w:val="20"/>
              </w:rPr>
              <w:t xml:space="preserve">◆  </w:t>
            </w:r>
            <w:r>
              <w:rPr>
                <w:rFonts w:ascii="Segoe UI" w:eastAsia="Segoe UI" w:hAnsi="Segoe UI" w:cs="Segoe UI"/>
                <w:color w:val="FFFFFF"/>
              </w:rPr>
              <w:t>Project Objectives</w:t>
            </w:r>
          </w:p>
          <w:p w:rsidR="0062493E" w:rsidRDefault="00665854">
            <w:pPr>
              <w:spacing w:after="110"/>
              <w:jc w:val="center"/>
            </w:pPr>
            <w:r>
              <w:rPr>
                <w:color w:val="18A7B5"/>
                <w:sz w:val="20"/>
                <w:szCs w:val="20"/>
              </w:rPr>
              <w:t xml:space="preserve">◆  </w:t>
            </w:r>
            <w:r>
              <w:rPr>
                <w:rFonts w:ascii="Segoe UI" w:eastAsia="Segoe UI" w:hAnsi="Segoe UI" w:cs="Segoe UI"/>
                <w:color w:val="FFFFFF"/>
              </w:rPr>
              <w:t>Project Delivery Methodology</w:t>
            </w:r>
          </w:p>
        </w:tc>
      </w:tr>
    </w:tbl>
    <w:p w:rsidR="0062493E" w:rsidRDefault="00665854">
      <w:pPr>
        <w:pStyle w:val="Heading1"/>
        <w:pageBreakBefore/>
        <w:pBdr>
          <w:bottom w:val="single" w:sz="12" w:space="6" w:color="18A7B5"/>
        </w:pBdr>
      </w:pPr>
      <w:bookmarkStart w:id="15" w:name="_Toc235436216"/>
      <w:r>
        <w:rPr>
          <w:caps/>
        </w:rPr>
        <w:lastRenderedPageBreak/>
        <w:t>Project Understanding</w:t>
      </w:r>
      <w:bookmarkEnd w:id="15"/>
    </w:p>
    <w:p w:rsidR="0062493E" w:rsidRDefault="00700A8C">
      <w:pPr>
        <w:spacing w:after="140" w:line="276" w:lineRule="auto"/>
        <w:jc w:val="both"/>
      </w:pPr>
      <w:r>
        <w:rPr>
          <w:b/>
          <w:bCs/>
        </w:rPr>
        <w:t xml:space="preserve">Arvind Limited </w:t>
      </w:r>
      <w:r w:rsidR="00665854">
        <w:t xml:space="preserve">intends to develop a </w:t>
      </w:r>
      <w:r w:rsidR="000913FB">
        <w:rPr>
          <w:b/>
          <w:bCs/>
        </w:rPr>
        <w:t>Manufacturing</w:t>
      </w:r>
      <w:r w:rsidR="00665854">
        <w:rPr>
          <w:b/>
          <w:bCs/>
        </w:rPr>
        <w:t xml:space="preserve"> Building facility at </w:t>
      </w:r>
      <w:r>
        <w:rPr>
          <w:b/>
          <w:bCs/>
        </w:rPr>
        <w:t xml:space="preserve">Satej , Ahmedabad </w:t>
      </w:r>
      <w:r w:rsidR="00665854">
        <w:t>, together with associated infrastructure works. The development requires professional, independent project management to coordinate design consultants, contractors, and vendors, and to safeguard the Client's interests on quality, cost, and schedule from enabling works through to final handover.</w:t>
      </w:r>
    </w:p>
    <w:p w:rsidR="0062493E" w:rsidRDefault="00665854">
      <w:pPr>
        <w:pStyle w:val="Heading2"/>
      </w:pPr>
      <w:bookmarkStart w:id="16" w:name="_Toc235436217"/>
      <w:r>
        <w:t>Key Project Facts</w:t>
      </w:r>
      <w:bookmarkEnd w:id="16"/>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06"/>
      </w:tblGrid>
      <w:tr w:rsidR="0062493E">
        <w:trPr>
          <w:tblHeader/>
        </w:trPr>
        <w:tc>
          <w:tcPr>
            <w:tcW w:w="29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Parameter</w:t>
            </w:r>
          </w:p>
        </w:tc>
        <w:tc>
          <w:tcPr>
            <w:tcW w:w="67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Description</w:t>
            </w:r>
          </w:p>
        </w:tc>
      </w:tr>
      <w:tr w:rsidR="0062493E">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Client</w:t>
            </w:r>
          </w:p>
        </w:tc>
        <w:tc>
          <w:tcPr>
            <w:tcW w:w="6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700A8C" w:rsidP="00700A8C">
            <w:pPr>
              <w:spacing w:before="20" w:after="20" w:line="250" w:lineRule="auto"/>
            </w:pPr>
            <w:r>
              <w:rPr>
                <w:sz w:val="20"/>
                <w:szCs w:val="20"/>
              </w:rPr>
              <w:t xml:space="preserve">Arvind Limited </w:t>
            </w:r>
            <w:r w:rsidR="00665854">
              <w:rPr>
                <w:sz w:val="20"/>
                <w:szCs w:val="20"/>
              </w:rPr>
              <w:t xml:space="preserve">, </w:t>
            </w:r>
            <w:r>
              <w:rPr>
                <w:sz w:val="20"/>
                <w:szCs w:val="20"/>
              </w:rPr>
              <w:t>Ahmedabad</w:t>
            </w:r>
            <w:r w:rsidR="00665854">
              <w:rPr>
                <w:sz w:val="20"/>
                <w:szCs w:val="20"/>
              </w:rPr>
              <w:t>, Gujarat</w:t>
            </w:r>
          </w:p>
        </w:tc>
      </w:tr>
      <w:tr w:rsidR="0062493E">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Project</w:t>
            </w:r>
          </w:p>
        </w:tc>
        <w:tc>
          <w:tcPr>
            <w:tcW w:w="6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0913FB">
            <w:pPr>
              <w:spacing w:before="20" w:after="20" w:line="250" w:lineRule="auto"/>
            </w:pPr>
            <w:r>
              <w:rPr>
                <w:sz w:val="20"/>
                <w:szCs w:val="20"/>
              </w:rPr>
              <w:t>Manufactring</w:t>
            </w:r>
            <w:r w:rsidR="00665854">
              <w:rPr>
                <w:sz w:val="20"/>
                <w:szCs w:val="20"/>
              </w:rPr>
              <w:t xml:space="preserve"> Building Facility with Associated Infrastructure Works</w:t>
            </w:r>
          </w:p>
        </w:tc>
      </w:tr>
      <w:tr w:rsidR="0062493E">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Location</w:t>
            </w:r>
          </w:p>
        </w:tc>
        <w:tc>
          <w:tcPr>
            <w:tcW w:w="6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700A8C">
            <w:pPr>
              <w:spacing w:before="20" w:after="20" w:line="250" w:lineRule="auto"/>
            </w:pPr>
            <w:r>
              <w:rPr>
                <w:sz w:val="20"/>
                <w:szCs w:val="20"/>
              </w:rPr>
              <w:t>Satej , Ahmedabad</w:t>
            </w:r>
          </w:p>
        </w:tc>
      </w:tr>
      <w:tr w:rsidR="0062493E">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Engagement</w:t>
            </w:r>
          </w:p>
        </w:tc>
        <w:tc>
          <w:tcPr>
            <w:tcW w:w="6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Project Development &amp; Management Consultancy (PMC) Services</w:t>
            </w:r>
          </w:p>
        </w:tc>
      </w:tr>
      <w:tr w:rsidR="0062493E">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Coverage</w:t>
            </w:r>
          </w:p>
        </w:tc>
        <w:tc>
          <w:tcPr>
            <w:tcW w:w="6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Pre-Construction, Construction, and Post-Construction Stages</w:t>
            </w:r>
          </w:p>
        </w:tc>
      </w:tr>
      <w:tr w:rsidR="0062493E">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Construction Deployment</w:t>
            </w:r>
          </w:p>
        </w:tc>
        <w:tc>
          <w:tcPr>
            <w:tcW w:w="6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700A8C">
            <w:pPr>
              <w:spacing w:before="20" w:after="20" w:line="250" w:lineRule="auto"/>
            </w:pPr>
            <w:r>
              <w:rPr>
                <w:sz w:val="20"/>
                <w:szCs w:val="20"/>
              </w:rPr>
              <w:t>07</w:t>
            </w:r>
            <w:r w:rsidR="00665854">
              <w:rPr>
                <w:sz w:val="20"/>
                <w:szCs w:val="20"/>
              </w:rPr>
              <w:t xml:space="preserve"> months of dedicated site team deployment</w:t>
            </w:r>
          </w:p>
        </w:tc>
      </w:tr>
      <w:tr w:rsidR="0062493E">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Post-Construction Support</w:t>
            </w:r>
          </w:p>
        </w:tc>
        <w:tc>
          <w:tcPr>
            <w:tcW w:w="6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6 months of handover and DLP management involvement</w:t>
            </w:r>
          </w:p>
        </w:tc>
      </w:tr>
    </w:tbl>
    <w:p w:rsidR="0062493E" w:rsidRDefault="0062493E">
      <w:pPr>
        <w:spacing w:after="140"/>
      </w:pPr>
    </w:p>
    <w:p w:rsidR="0062493E" w:rsidRDefault="00665854">
      <w:pPr>
        <w:pStyle w:val="Heading2"/>
      </w:pPr>
      <w:bookmarkStart w:id="17" w:name="_Toc235436218"/>
      <w:r>
        <w:t>What the Project Demands</w:t>
      </w:r>
      <w:bookmarkEnd w:id="17"/>
    </w:p>
    <w:p w:rsidR="0062493E" w:rsidRDefault="00665854">
      <w:pPr>
        <w:pStyle w:val="ListParagraph"/>
        <w:numPr>
          <w:ilvl w:val="0"/>
          <w:numId w:val="2"/>
        </w:numPr>
        <w:spacing w:after="70" w:line="264" w:lineRule="auto"/>
        <w:jc w:val="both"/>
      </w:pPr>
      <w:r>
        <w:rPr>
          <w:b/>
          <w:bCs/>
          <w:color w:val="16395C"/>
        </w:rPr>
        <w:t xml:space="preserve">Early quality assurance. </w:t>
      </w:r>
      <w:r>
        <w:t xml:space="preserve">Soil filling and enabling works at </w:t>
      </w:r>
      <w:r w:rsidR="00700A8C">
        <w:t xml:space="preserve">Satej </w:t>
      </w:r>
      <w:r>
        <w:t>must be rigorously supervised — levels, compaction, and test certifications — because the entire structure depends on them.</w:t>
      </w:r>
    </w:p>
    <w:p w:rsidR="0062493E" w:rsidRDefault="00665854">
      <w:pPr>
        <w:pStyle w:val="ListParagraph"/>
        <w:numPr>
          <w:ilvl w:val="0"/>
          <w:numId w:val="2"/>
        </w:numPr>
        <w:spacing w:after="70" w:line="264" w:lineRule="auto"/>
        <w:jc w:val="both"/>
      </w:pPr>
      <w:r>
        <w:rPr>
          <w:b/>
          <w:bCs/>
          <w:color w:val="16395C"/>
        </w:rPr>
        <w:t xml:space="preserve">Multi-disciplinary coordination. </w:t>
      </w:r>
      <w:r>
        <w:t>Civil, structural, PEB, and MEPF disciplines must be integrated through disciplined design management and coordinated drawings.</w:t>
      </w:r>
    </w:p>
    <w:p w:rsidR="0062493E" w:rsidRDefault="00665854">
      <w:pPr>
        <w:pStyle w:val="ListParagraph"/>
        <w:numPr>
          <w:ilvl w:val="0"/>
          <w:numId w:val="2"/>
        </w:numPr>
        <w:spacing w:after="70" w:line="264" w:lineRule="auto"/>
        <w:jc w:val="both"/>
      </w:pPr>
      <w:r>
        <w:rPr>
          <w:b/>
          <w:bCs/>
          <w:color w:val="16395C"/>
        </w:rPr>
        <w:t xml:space="preserve">Remote-site governance. </w:t>
      </w:r>
      <w:r>
        <w:t xml:space="preserve">With the Client based in </w:t>
      </w:r>
      <w:r w:rsidR="00700A8C">
        <w:t>Ahmedabad</w:t>
      </w:r>
      <w:r>
        <w:t xml:space="preserve"> and the site in </w:t>
      </w:r>
      <w:r w:rsidR="00700A8C">
        <w:t>Satej</w:t>
      </w:r>
      <w:r>
        <w:t>, transparent digital reporting and a dependable on-site team are essential.</w:t>
      </w:r>
    </w:p>
    <w:p w:rsidR="0062493E" w:rsidRDefault="00665854">
      <w:pPr>
        <w:pStyle w:val="ListParagraph"/>
        <w:numPr>
          <w:ilvl w:val="0"/>
          <w:numId w:val="2"/>
        </w:numPr>
        <w:spacing w:after="70" w:line="264" w:lineRule="auto"/>
        <w:jc w:val="both"/>
      </w:pPr>
      <w:r>
        <w:rPr>
          <w:b/>
          <w:bCs/>
          <w:color w:val="16395C"/>
        </w:rPr>
        <w:t xml:space="preserve">Cost discipline. </w:t>
      </w:r>
      <w:r>
        <w:t>Budget adherence through bill verification, variation control, an</w:t>
      </w:r>
      <w:r w:rsidR="003601DF">
        <w:t>d cash-flow planning across a 10</w:t>
      </w:r>
      <w:r>
        <w:t>-month execution window.</w:t>
      </w:r>
    </w:p>
    <w:p w:rsidR="0062493E" w:rsidRDefault="00665854" w:rsidP="000913FB">
      <w:pPr>
        <w:pStyle w:val="ListParagraph"/>
        <w:numPr>
          <w:ilvl w:val="0"/>
          <w:numId w:val="2"/>
        </w:numPr>
        <w:spacing w:after="70" w:line="264" w:lineRule="auto"/>
        <w:jc w:val="both"/>
      </w:pPr>
      <w:r>
        <w:rPr>
          <w:b/>
          <w:bCs/>
          <w:color w:val="16395C"/>
        </w:rPr>
        <w:t xml:space="preserve">Structured handover. </w:t>
      </w:r>
      <w:r>
        <w:t>As-built documentation, O&amp;M manuals, DLP administration, and retention management to protect long-term value.</w:t>
      </w:r>
    </w:p>
    <w:p w:rsidR="0062493E" w:rsidRDefault="0062493E">
      <w:pPr>
        <w:spacing w:before="80" w:after="140"/>
        <w:jc w:val="center"/>
      </w:pPr>
    </w:p>
    <w:p w:rsidR="0062493E" w:rsidRDefault="00665854">
      <w:pPr>
        <w:spacing w:after="200"/>
        <w:jc w:val="center"/>
        <w:rPr>
          <w:i/>
          <w:iCs/>
          <w:color w:val="6B7A8D"/>
          <w:sz w:val="18"/>
          <w:szCs w:val="18"/>
        </w:rPr>
      </w:pPr>
      <w:r>
        <w:rPr>
          <w:i/>
          <w:iCs/>
          <w:color w:val="6B7A8D"/>
          <w:sz w:val="18"/>
          <w:szCs w:val="18"/>
        </w:rPr>
        <w:t>Figure 1 — Indicative project delivery timeline across the three engagement stages</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192"/>
        <w:gridCol w:w="1729"/>
        <w:gridCol w:w="1921"/>
        <w:gridCol w:w="1729"/>
        <w:gridCol w:w="192"/>
        <w:gridCol w:w="1922"/>
      </w:tblGrid>
      <w:tr w:rsidR="009B438A" w:rsidTr="007257BB">
        <w:tc>
          <w:tcPr>
            <w:tcW w:w="2113" w:type="dxa"/>
            <w:gridSpan w:val="2"/>
            <w:tcBorders>
              <w:top w:val="single" w:sz="4" w:space="0" w:color="FFFFFF"/>
              <w:left w:val="single" w:sz="4" w:space="0" w:color="FFFFFF"/>
              <w:bottom w:val="single" w:sz="4" w:space="0" w:color="FFFFFF"/>
              <w:right w:val="single" w:sz="4" w:space="0" w:color="FFFFFF"/>
            </w:tcBorders>
            <w:shd w:val="clear" w:color="auto" w:fill="0F2B46"/>
            <w:tcMar>
              <w:top w:w="130" w:type="dxa"/>
              <w:left w:w="80" w:type="dxa"/>
              <w:bottom w:w="130" w:type="dxa"/>
              <w:right w:w="80" w:type="dxa"/>
            </w:tcMar>
            <w:vAlign w:val="center"/>
          </w:tcPr>
          <w:p w:rsidR="009B438A" w:rsidRDefault="009B438A" w:rsidP="007257BB">
            <w:pPr>
              <w:spacing w:before="20" w:after="20" w:line="250" w:lineRule="auto"/>
              <w:jc w:val="center"/>
            </w:pPr>
            <w:r>
              <w:rPr>
                <w:rFonts w:ascii="Segoe UI" w:eastAsia="Segoe UI" w:hAnsi="Segoe UI" w:cs="Segoe UI"/>
                <w:b/>
                <w:bCs/>
                <w:color w:val="FFFFFF"/>
                <w:sz w:val="21"/>
                <w:szCs w:val="21"/>
              </w:rPr>
              <w:t>PRE-CONSTRUCTION</w:t>
            </w:r>
          </w:p>
          <w:p w:rsidR="009B438A" w:rsidRDefault="009B438A" w:rsidP="007257BB">
            <w:pPr>
              <w:spacing w:before="20" w:after="20" w:line="250" w:lineRule="auto"/>
              <w:jc w:val="center"/>
            </w:pPr>
            <w:r>
              <w:rPr>
                <w:color w:val="FFFFFF"/>
                <w:sz w:val="17"/>
                <w:szCs w:val="17"/>
              </w:rPr>
              <w:t>Enabling &amp; Tender Support</w:t>
            </w:r>
          </w:p>
        </w:tc>
        <w:tc>
          <w:tcPr>
            <w:tcW w:w="5379" w:type="dxa"/>
            <w:gridSpan w:val="3"/>
            <w:tcBorders>
              <w:top w:val="single" w:sz="4" w:space="0" w:color="FFFFFF"/>
              <w:left w:val="single" w:sz="4" w:space="0" w:color="FFFFFF"/>
              <w:bottom w:val="single" w:sz="4" w:space="0" w:color="FFFFFF"/>
              <w:right w:val="single" w:sz="4" w:space="0" w:color="FFFFFF"/>
            </w:tcBorders>
            <w:shd w:val="clear" w:color="auto" w:fill="0E7C86"/>
            <w:tcMar>
              <w:top w:w="130" w:type="dxa"/>
              <w:left w:w="80" w:type="dxa"/>
              <w:bottom w:w="130" w:type="dxa"/>
              <w:right w:w="80" w:type="dxa"/>
            </w:tcMar>
            <w:vAlign w:val="center"/>
          </w:tcPr>
          <w:p w:rsidR="009B438A" w:rsidRDefault="009B438A" w:rsidP="007257BB">
            <w:pPr>
              <w:spacing w:before="20" w:after="20" w:line="250" w:lineRule="auto"/>
              <w:jc w:val="center"/>
            </w:pPr>
            <w:r>
              <w:rPr>
                <w:rFonts w:ascii="Segoe UI" w:eastAsia="Segoe UI" w:hAnsi="Segoe UI" w:cs="Segoe UI"/>
                <w:b/>
                <w:bCs/>
                <w:color w:val="FFFFFF"/>
                <w:sz w:val="21"/>
                <w:szCs w:val="21"/>
              </w:rPr>
              <w:t>CONSTRUCTION PHASE</w:t>
            </w:r>
          </w:p>
          <w:p w:rsidR="009B438A" w:rsidRDefault="009B438A" w:rsidP="007257BB">
            <w:pPr>
              <w:spacing w:before="20" w:after="20" w:line="250" w:lineRule="auto"/>
              <w:jc w:val="center"/>
            </w:pPr>
            <w:r>
              <w:rPr>
                <w:color w:val="FFFFFF"/>
                <w:sz w:val="17"/>
                <w:szCs w:val="17"/>
              </w:rPr>
              <w:t>Execution Management  |  12 Months</w:t>
            </w:r>
          </w:p>
        </w:tc>
        <w:tc>
          <w:tcPr>
            <w:tcW w:w="2114" w:type="dxa"/>
            <w:gridSpan w:val="2"/>
            <w:tcBorders>
              <w:top w:val="single" w:sz="4" w:space="0" w:color="FFFFFF"/>
              <w:left w:val="single" w:sz="4" w:space="0" w:color="FFFFFF"/>
              <w:bottom w:val="single" w:sz="4" w:space="0" w:color="FFFFFF"/>
              <w:right w:val="single" w:sz="4" w:space="0" w:color="FFFFFF"/>
            </w:tcBorders>
            <w:shd w:val="clear" w:color="auto" w:fill="0F2B46"/>
            <w:tcMar>
              <w:top w:w="130" w:type="dxa"/>
              <w:left w:w="80" w:type="dxa"/>
              <w:bottom w:w="130" w:type="dxa"/>
              <w:right w:w="80" w:type="dxa"/>
            </w:tcMar>
            <w:vAlign w:val="center"/>
          </w:tcPr>
          <w:p w:rsidR="009B438A" w:rsidRDefault="009B438A" w:rsidP="007257BB">
            <w:pPr>
              <w:spacing w:before="20" w:after="20" w:line="250" w:lineRule="auto"/>
              <w:jc w:val="center"/>
            </w:pPr>
            <w:r>
              <w:rPr>
                <w:rFonts w:ascii="Segoe UI" w:eastAsia="Segoe UI" w:hAnsi="Segoe UI" w:cs="Segoe UI"/>
                <w:b/>
                <w:bCs/>
                <w:color w:val="FFFFFF"/>
                <w:sz w:val="21"/>
                <w:szCs w:val="21"/>
              </w:rPr>
              <w:t>POST-CONSTRUCTION</w:t>
            </w:r>
          </w:p>
          <w:p w:rsidR="009B438A" w:rsidRDefault="009B438A" w:rsidP="007257BB">
            <w:pPr>
              <w:spacing w:before="20" w:after="20" w:line="250" w:lineRule="auto"/>
              <w:jc w:val="center"/>
            </w:pPr>
            <w:r>
              <w:rPr>
                <w:color w:val="FFFFFF"/>
                <w:sz w:val="17"/>
                <w:szCs w:val="17"/>
              </w:rPr>
              <w:t>Handover &amp; DLP  |  6 Months</w:t>
            </w:r>
          </w:p>
        </w:tc>
      </w:tr>
      <w:tr w:rsidR="009B438A" w:rsidTr="007257BB">
        <w:tc>
          <w:tcPr>
            <w:tcW w:w="1921" w:type="dxa"/>
            <w:tcMar>
              <w:top w:w="60" w:type="dxa"/>
              <w:left w:w="40" w:type="dxa"/>
              <w:bottom w:w="40" w:type="dxa"/>
              <w:right w:w="40" w:type="dxa"/>
            </w:tcMar>
          </w:tcPr>
          <w:p w:rsidR="009B438A" w:rsidRDefault="009B438A" w:rsidP="007257BB">
            <w:pPr>
              <w:spacing w:before="20" w:line="250" w:lineRule="auto"/>
              <w:jc w:val="center"/>
            </w:pPr>
            <w:r>
              <w:rPr>
                <w:color w:val="E8A33D"/>
                <w:sz w:val="18"/>
                <w:szCs w:val="18"/>
              </w:rPr>
              <w:t>●</w:t>
            </w:r>
          </w:p>
          <w:p w:rsidR="009B438A" w:rsidRDefault="009B438A" w:rsidP="007257BB">
            <w:pPr>
              <w:spacing w:before="20" w:after="20" w:line="250" w:lineRule="auto"/>
              <w:jc w:val="center"/>
            </w:pPr>
            <w:r>
              <w:rPr>
                <w:b/>
                <w:bCs/>
                <w:color w:val="0F2B46"/>
                <w:sz w:val="16"/>
                <w:szCs w:val="16"/>
              </w:rPr>
              <w:t>LOI / Work Order</w:t>
            </w:r>
          </w:p>
        </w:tc>
        <w:tc>
          <w:tcPr>
            <w:tcW w:w="1921" w:type="dxa"/>
            <w:gridSpan w:val="2"/>
            <w:tcMar>
              <w:top w:w="60" w:type="dxa"/>
              <w:left w:w="40" w:type="dxa"/>
              <w:bottom w:w="40" w:type="dxa"/>
              <w:right w:w="40" w:type="dxa"/>
            </w:tcMar>
          </w:tcPr>
          <w:p w:rsidR="009B438A" w:rsidRDefault="009B438A" w:rsidP="007257BB">
            <w:pPr>
              <w:spacing w:before="20" w:line="250" w:lineRule="auto"/>
              <w:jc w:val="center"/>
            </w:pPr>
            <w:r>
              <w:rPr>
                <w:color w:val="E8A33D"/>
                <w:sz w:val="18"/>
                <w:szCs w:val="18"/>
              </w:rPr>
              <w:t>●</w:t>
            </w:r>
          </w:p>
          <w:p w:rsidR="009B438A" w:rsidRDefault="009B438A" w:rsidP="007257BB">
            <w:pPr>
              <w:spacing w:before="20" w:after="20" w:line="250" w:lineRule="auto"/>
              <w:jc w:val="center"/>
            </w:pPr>
            <w:r>
              <w:rPr>
                <w:b/>
                <w:bCs/>
                <w:color w:val="0F2B46"/>
                <w:sz w:val="16"/>
                <w:szCs w:val="16"/>
              </w:rPr>
              <w:t>Site Mobilisation</w:t>
            </w:r>
          </w:p>
        </w:tc>
        <w:tc>
          <w:tcPr>
            <w:tcW w:w="1921" w:type="dxa"/>
            <w:tcMar>
              <w:top w:w="60" w:type="dxa"/>
              <w:left w:w="40" w:type="dxa"/>
              <w:bottom w:w="40" w:type="dxa"/>
              <w:right w:w="40" w:type="dxa"/>
            </w:tcMar>
          </w:tcPr>
          <w:p w:rsidR="009B438A" w:rsidRDefault="009B438A" w:rsidP="007257BB">
            <w:pPr>
              <w:spacing w:before="20" w:line="250" w:lineRule="auto"/>
              <w:jc w:val="center"/>
            </w:pPr>
            <w:r>
              <w:rPr>
                <w:color w:val="E8A33D"/>
                <w:sz w:val="18"/>
                <w:szCs w:val="18"/>
              </w:rPr>
              <w:t>●</w:t>
            </w:r>
          </w:p>
          <w:p w:rsidR="009B438A" w:rsidRDefault="009B438A" w:rsidP="007257BB">
            <w:pPr>
              <w:spacing w:before="20" w:after="20" w:line="250" w:lineRule="auto"/>
              <w:jc w:val="center"/>
            </w:pPr>
            <w:r>
              <w:rPr>
                <w:b/>
                <w:bCs/>
                <w:color w:val="0F2B46"/>
                <w:sz w:val="16"/>
                <w:szCs w:val="16"/>
              </w:rPr>
              <w:t>Structure Complete</w:t>
            </w:r>
          </w:p>
        </w:tc>
        <w:tc>
          <w:tcPr>
            <w:tcW w:w="1921" w:type="dxa"/>
            <w:gridSpan w:val="2"/>
            <w:tcMar>
              <w:top w:w="60" w:type="dxa"/>
              <w:left w:w="40" w:type="dxa"/>
              <w:bottom w:w="40" w:type="dxa"/>
              <w:right w:w="40" w:type="dxa"/>
            </w:tcMar>
          </w:tcPr>
          <w:p w:rsidR="009B438A" w:rsidRDefault="009B438A" w:rsidP="007257BB">
            <w:pPr>
              <w:spacing w:before="20" w:line="250" w:lineRule="auto"/>
              <w:jc w:val="center"/>
            </w:pPr>
            <w:r>
              <w:rPr>
                <w:color w:val="E8A33D"/>
                <w:sz w:val="18"/>
                <w:szCs w:val="18"/>
              </w:rPr>
              <w:t>●</w:t>
            </w:r>
          </w:p>
          <w:p w:rsidR="009B438A" w:rsidRDefault="009B438A" w:rsidP="007257BB">
            <w:pPr>
              <w:spacing w:before="20" w:after="20" w:line="250" w:lineRule="auto"/>
              <w:jc w:val="center"/>
            </w:pPr>
            <w:r>
              <w:rPr>
                <w:b/>
                <w:bCs/>
                <w:color w:val="0F2B46"/>
                <w:sz w:val="16"/>
                <w:szCs w:val="16"/>
              </w:rPr>
              <w:t>Substantial Completion</w:t>
            </w:r>
          </w:p>
        </w:tc>
        <w:tc>
          <w:tcPr>
            <w:tcW w:w="1921" w:type="dxa"/>
            <w:tcMar>
              <w:top w:w="60" w:type="dxa"/>
              <w:left w:w="40" w:type="dxa"/>
              <w:bottom w:w="40" w:type="dxa"/>
              <w:right w:w="40" w:type="dxa"/>
            </w:tcMar>
          </w:tcPr>
          <w:p w:rsidR="009B438A" w:rsidRDefault="009B438A" w:rsidP="007257BB">
            <w:pPr>
              <w:spacing w:before="20" w:line="250" w:lineRule="auto"/>
              <w:jc w:val="center"/>
            </w:pPr>
            <w:r>
              <w:rPr>
                <w:color w:val="E8A33D"/>
                <w:sz w:val="18"/>
                <w:szCs w:val="18"/>
              </w:rPr>
              <w:t>●</w:t>
            </w:r>
          </w:p>
          <w:p w:rsidR="009B438A" w:rsidRDefault="009B438A" w:rsidP="007257BB">
            <w:pPr>
              <w:spacing w:before="20" w:after="20" w:line="250" w:lineRule="auto"/>
              <w:jc w:val="center"/>
            </w:pPr>
            <w:r>
              <w:rPr>
                <w:b/>
                <w:bCs/>
                <w:color w:val="0F2B46"/>
                <w:sz w:val="16"/>
                <w:szCs w:val="16"/>
              </w:rPr>
              <w:t>Project Closure</w:t>
            </w:r>
          </w:p>
        </w:tc>
      </w:tr>
    </w:tbl>
    <w:p w:rsidR="009B438A" w:rsidRDefault="009B438A">
      <w:pPr>
        <w:spacing w:after="200"/>
        <w:jc w:val="center"/>
      </w:pPr>
    </w:p>
    <w:p w:rsidR="0062493E" w:rsidRDefault="00665854">
      <w:pPr>
        <w:pStyle w:val="Heading1"/>
        <w:pageBreakBefore/>
        <w:pBdr>
          <w:bottom w:val="single" w:sz="12" w:space="6" w:color="18A7B5"/>
        </w:pBdr>
      </w:pPr>
      <w:bookmarkStart w:id="18" w:name="_Toc235436219"/>
      <w:r>
        <w:rPr>
          <w:caps/>
        </w:rPr>
        <w:lastRenderedPageBreak/>
        <w:t>Project Objectives</w:t>
      </w:r>
      <w:bookmarkEnd w:id="18"/>
    </w:p>
    <w:p w:rsidR="0062493E" w:rsidRDefault="00665854">
      <w:pPr>
        <w:spacing w:after="140" w:line="276" w:lineRule="auto"/>
        <w:jc w:val="both"/>
      </w:pPr>
      <w:r>
        <w:t>SPDC's engagement will be governed by clear, measurable objectives agreed with the Client at project inception. Our performance will be reported against these objectives every month.</w:t>
      </w:r>
    </w:p>
    <w:p w:rsidR="0062493E" w:rsidRDefault="00665854">
      <w:pPr>
        <w:pStyle w:val="Heading2"/>
      </w:pPr>
      <w:bookmarkStart w:id="19" w:name="_Toc235436220"/>
      <w:r>
        <w:t>Primary Objectives</w:t>
      </w:r>
      <w:bookmarkEnd w:id="19"/>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06"/>
      </w:tblGrid>
      <w:tr w:rsidR="0062493E">
        <w:trPr>
          <w:tblHeader/>
        </w:trPr>
        <w:tc>
          <w:tcPr>
            <w:tcW w:w="22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Objective</w:t>
            </w:r>
          </w:p>
        </w:tc>
        <w:tc>
          <w:tcPr>
            <w:tcW w:w="37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Success Measure</w:t>
            </w:r>
          </w:p>
        </w:tc>
        <w:tc>
          <w:tcPr>
            <w:tcW w:w="37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SPDC Instrument</w:t>
            </w:r>
          </w:p>
        </w:tc>
      </w:tr>
      <w:tr w:rsidR="0062493E">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Timely Completion</w:t>
            </w:r>
          </w:p>
        </w:tc>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Achievement of master-schedule milestones; substantial completion within the approved programme</w:t>
            </w:r>
          </w:p>
        </w:tc>
        <w:tc>
          <w:tcPr>
            <w:tcW w:w="3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Master schedule, look-ahead plans, recovery planning</w:t>
            </w:r>
          </w:p>
        </w:tc>
      </w:tr>
      <w:tr w:rsidR="0062493E">
        <w:tc>
          <w:tcPr>
            <w:tcW w:w="22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Budget Adherence</w:t>
            </w:r>
          </w:p>
        </w:tc>
        <w:tc>
          <w:tcPr>
            <w:tcW w:w="3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Final cost within approved budget; variations justified and pre-approved</w:t>
            </w:r>
          </w:p>
        </w:tc>
        <w:tc>
          <w:tcPr>
            <w:tcW w:w="3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Cost tracking, bill certification, variance analysis</w:t>
            </w:r>
          </w:p>
        </w:tc>
      </w:tr>
      <w:tr w:rsidR="0062493E">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Quality Assurance</w:t>
            </w:r>
          </w:p>
        </w:tc>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Zero major non-conformances at handover; all tests passed and documented</w:t>
            </w:r>
          </w:p>
        </w:tc>
        <w:tc>
          <w:tcPr>
            <w:tcW w:w="3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QMS implementation, inspections, NCR management</w:t>
            </w:r>
          </w:p>
        </w:tc>
      </w:tr>
      <w:tr w:rsidR="0062493E">
        <w:tc>
          <w:tcPr>
            <w:tcW w:w="22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Safety Compliance</w:t>
            </w:r>
          </w:p>
        </w:tc>
        <w:tc>
          <w:tcPr>
            <w:tcW w:w="3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Zero lost-time incidents; full statutory compliance monitoring</w:t>
            </w:r>
          </w:p>
        </w:tc>
        <w:tc>
          <w:tcPr>
            <w:tcW w:w="3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Safety audits, toolbox coordination, compliance reviews</w:t>
            </w:r>
          </w:p>
        </w:tc>
      </w:tr>
      <w:tr w:rsidR="0062493E">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Transparent Governance</w:t>
            </w:r>
          </w:p>
        </w:tc>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100% of decisions, documents, and approvals digitally logged</w:t>
            </w:r>
          </w:p>
        </w:tc>
        <w:tc>
          <w:tcPr>
            <w:tcW w:w="3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Cloud DMS, live dashboard, structured reporting</w:t>
            </w:r>
          </w:p>
        </w:tc>
      </w:tr>
      <w:tr w:rsidR="0062493E">
        <w:tc>
          <w:tcPr>
            <w:tcW w:w="22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Smooth Handover</w:t>
            </w:r>
          </w:p>
        </w:tc>
        <w:tc>
          <w:tcPr>
            <w:tcW w:w="37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Complete as-built, O&amp;M, and warranty documentation; clean DLP closure</w:t>
            </w:r>
          </w:p>
        </w:tc>
        <w:tc>
          <w:tcPr>
            <w:tcW w:w="3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Handover strategy, snag management, DLP protocol</w:t>
            </w:r>
          </w:p>
        </w:tc>
      </w:tr>
    </w:tbl>
    <w:p w:rsidR="0062493E" w:rsidRDefault="0062493E">
      <w:pPr>
        <w:spacing w:after="140"/>
      </w:pPr>
    </w:p>
    <w:p w:rsidR="0062493E" w:rsidRDefault="00665854">
      <w:pPr>
        <w:pStyle w:val="Heading2"/>
      </w:pPr>
      <w:bookmarkStart w:id="20" w:name="_Toc235436221"/>
      <w:r>
        <w:t>Guiding Principles</w:t>
      </w:r>
      <w:bookmarkEnd w:id="20"/>
    </w:p>
    <w:p w:rsidR="0062493E" w:rsidRDefault="00665854">
      <w:pPr>
        <w:pStyle w:val="ListParagraph"/>
        <w:numPr>
          <w:ilvl w:val="0"/>
          <w:numId w:val="2"/>
        </w:numPr>
        <w:spacing w:after="70" w:line="264" w:lineRule="auto"/>
        <w:jc w:val="both"/>
      </w:pPr>
      <w:r>
        <w:t>Prevention over correction — issues are engineered out through planning and review before they reach site.</w:t>
      </w:r>
    </w:p>
    <w:p w:rsidR="0062493E" w:rsidRDefault="00665854">
      <w:pPr>
        <w:pStyle w:val="ListParagraph"/>
        <w:numPr>
          <w:ilvl w:val="0"/>
          <w:numId w:val="2"/>
        </w:numPr>
        <w:spacing w:after="70" w:line="264" w:lineRule="auto"/>
        <w:jc w:val="both"/>
      </w:pPr>
      <w:r>
        <w:t>Single source of truth — one integrated schedule, one budget, one document platform.</w:t>
      </w:r>
    </w:p>
    <w:p w:rsidR="0062493E" w:rsidRDefault="00665854">
      <w:pPr>
        <w:pStyle w:val="ListParagraph"/>
        <w:numPr>
          <w:ilvl w:val="0"/>
          <w:numId w:val="2"/>
        </w:numPr>
        <w:spacing w:after="70" w:line="264" w:lineRule="auto"/>
        <w:jc w:val="both"/>
      </w:pPr>
      <w:r>
        <w:t>Decisions with data — every recommendation is supported by records, analysis, and options.</w:t>
      </w:r>
    </w:p>
    <w:p w:rsidR="0062493E" w:rsidRDefault="00665854">
      <w:pPr>
        <w:pStyle w:val="ListParagraph"/>
        <w:numPr>
          <w:ilvl w:val="0"/>
          <w:numId w:val="2"/>
        </w:numPr>
        <w:spacing w:after="70" w:line="264" w:lineRule="auto"/>
        <w:jc w:val="both"/>
      </w:pPr>
      <w:r>
        <w:t>Client visibility — the Client should never need to ask for a status update; it is always available.</w:t>
      </w:r>
    </w:p>
    <w:p w:rsidR="0062493E" w:rsidRDefault="00665854">
      <w:pPr>
        <w:pStyle w:val="Heading1"/>
        <w:pageBreakBefore/>
        <w:pBdr>
          <w:bottom w:val="single" w:sz="12" w:space="6" w:color="18A7B5"/>
        </w:pBdr>
      </w:pPr>
      <w:bookmarkStart w:id="21" w:name="_Toc235436222"/>
      <w:r>
        <w:rPr>
          <w:caps/>
        </w:rPr>
        <w:lastRenderedPageBreak/>
        <w:t>Project Delivery Methodology</w:t>
      </w:r>
      <w:bookmarkEnd w:id="21"/>
    </w:p>
    <w:p w:rsidR="0062493E" w:rsidRDefault="00665854">
      <w:pPr>
        <w:spacing w:after="140" w:line="276" w:lineRule="auto"/>
        <w:jc w:val="both"/>
      </w:pPr>
      <w:r>
        <w:t>SPDC follows a structured, stage-gated delivery methodology. Each stage has defined inputs, activities, deliverables, and exit criteria, ensuring that the project advances only on a verified foundation of quality and approvals.</w:t>
      </w:r>
    </w:p>
    <w:p w:rsidR="0062493E" w:rsidRDefault="0062493E">
      <w:pPr>
        <w:spacing w:after="60"/>
      </w:pPr>
    </w:p>
    <w:tbl>
      <w:tblPr>
        <w:tblW w:w="9606" w:type="dxa"/>
        <w:tblInd w:w="-13" w:type="dxa"/>
        <w:tblCellMar>
          <w:left w:w="10" w:type="dxa"/>
          <w:right w:w="10" w:type="dxa"/>
        </w:tblCellMar>
        <w:tblLook w:val="04A0" w:firstRow="1" w:lastRow="0" w:firstColumn="1" w:lastColumn="0" w:noHBand="0" w:noVBand="1"/>
      </w:tblPr>
      <w:tblGrid>
        <w:gridCol w:w="1650"/>
        <w:gridCol w:w="340"/>
        <w:gridCol w:w="1649"/>
        <w:gridCol w:w="340"/>
        <w:gridCol w:w="1649"/>
        <w:gridCol w:w="340"/>
        <w:gridCol w:w="1649"/>
        <w:gridCol w:w="340"/>
        <w:gridCol w:w="1649"/>
      </w:tblGrid>
      <w:tr w:rsidR="0062493E" w:rsidTr="00240206">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1. INITIATE</w:t>
            </w:r>
          </w:p>
          <w:p w:rsidR="0062493E" w:rsidRDefault="00665854">
            <w:pPr>
              <w:spacing w:before="20" w:after="20" w:line="250" w:lineRule="auto"/>
              <w:jc w:val="center"/>
            </w:pPr>
            <w:r>
              <w:rPr>
                <w:color w:val="FFFFFF"/>
                <w:sz w:val="16"/>
                <w:szCs w:val="16"/>
              </w:rPr>
              <w:t>Kick-off &amp; Baselines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2. PLAN</w:t>
            </w:r>
          </w:p>
          <w:p w:rsidR="0062493E" w:rsidRDefault="00665854">
            <w:pPr>
              <w:spacing w:before="20" w:after="20" w:line="250" w:lineRule="auto"/>
              <w:jc w:val="center"/>
            </w:pPr>
            <w:r>
              <w:rPr>
                <w:color w:val="FFFFFF"/>
                <w:sz w:val="16"/>
                <w:szCs w:val="16"/>
              </w:rPr>
              <w:t>Schedule, Budget, QMS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3. EXECUTE</w:t>
            </w:r>
          </w:p>
          <w:p w:rsidR="0062493E" w:rsidRDefault="00665854">
            <w:pPr>
              <w:spacing w:before="20" w:after="20" w:line="250" w:lineRule="auto"/>
              <w:jc w:val="center"/>
            </w:pPr>
            <w:r>
              <w:rPr>
                <w:color w:val="FFFFFF"/>
                <w:sz w:val="16"/>
                <w:szCs w:val="16"/>
              </w:rPr>
              <w:t>Supervise &amp; Coordinate</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4. CONTROL</w:t>
            </w:r>
          </w:p>
          <w:p w:rsidR="0062493E" w:rsidRDefault="00665854">
            <w:pPr>
              <w:spacing w:before="20" w:after="20" w:line="250" w:lineRule="auto"/>
              <w:jc w:val="center"/>
            </w:pPr>
            <w:r>
              <w:rPr>
                <w:color w:val="FFFFFF"/>
                <w:sz w:val="16"/>
                <w:szCs w:val="16"/>
              </w:rPr>
              <w:t>Monitor &amp; Correct</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5. CLOSE</w:t>
            </w:r>
          </w:p>
          <w:p w:rsidR="0062493E" w:rsidRDefault="00665854">
            <w:pPr>
              <w:spacing w:before="20" w:after="20" w:line="250" w:lineRule="auto"/>
              <w:jc w:val="center"/>
            </w:pPr>
            <w:r>
              <w:rPr>
                <w:color w:val="FFFFFF"/>
                <w:sz w:val="16"/>
                <w:szCs w:val="16"/>
              </w:rPr>
              <w:t>Handover &amp; DLP</w:t>
            </w:r>
          </w:p>
        </w:tc>
      </w:tr>
    </w:tbl>
    <w:p w:rsidR="0062493E" w:rsidRDefault="0062493E">
      <w:pPr>
        <w:spacing w:after="160"/>
      </w:pPr>
    </w:p>
    <w:p w:rsidR="0062493E" w:rsidRDefault="00665854">
      <w:pPr>
        <w:pStyle w:val="Heading2"/>
      </w:pPr>
      <w:bookmarkStart w:id="22" w:name="_Toc235436223"/>
      <w:r>
        <w:t>Stage 1 — Initiate</w:t>
      </w:r>
      <w:bookmarkEnd w:id="22"/>
    </w:p>
    <w:p w:rsidR="0062493E" w:rsidRDefault="00665854">
      <w:pPr>
        <w:pStyle w:val="ListParagraph"/>
        <w:numPr>
          <w:ilvl w:val="0"/>
          <w:numId w:val="2"/>
        </w:numPr>
        <w:spacing w:after="70" w:line="264" w:lineRule="auto"/>
        <w:jc w:val="both"/>
      </w:pPr>
      <w:r>
        <w:t>Project kick-off meeting; confirmation of objectives, stakeholders, and communication protocols.</w:t>
      </w:r>
    </w:p>
    <w:p w:rsidR="0062493E" w:rsidRDefault="00665854">
      <w:pPr>
        <w:pStyle w:val="ListParagraph"/>
        <w:numPr>
          <w:ilvl w:val="0"/>
          <w:numId w:val="2"/>
        </w:numPr>
        <w:spacing w:after="70" w:line="264" w:lineRule="auto"/>
        <w:jc w:val="both"/>
      </w:pPr>
      <w:r>
        <w:t>Review of all available drawings, specifications, BOQs, and contracts.</w:t>
      </w:r>
    </w:p>
    <w:p w:rsidR="0062493E" w:rsidRDefault="00665854">
      <w:pPr>
        <w:pStyle w:val="ListParagraph"/>
        <w:numPr>
          <w:ilvl w:val="0"/>
          <w:numId w:val="2"/>
        </w:numPr>
        <w:spacing w:after="70" w:line="264" w:lineRule="auto"/>
        <w:jc w:val="both"/>
      </w:pPr>
      <w:r>
        <w:t>Establishment of the document management system and reporting calendar.</w:t>
      </w:r>
    </w:p>
    <w:p w:rsidR="009B438A" w:rsidRDefault="009B438A" w:rsidP="009B438A">
      <w:pPr>
        <w:pStyle w:val="ListParagraph"/>
        <w:spacing w:after="70" w:line="264" w:lineRule="auto"/>
        <w:ind w:left="460"/>
        <w:jc w:val="both"/>
      </w:pPr>
    </w:p>
    <w:p w:rsidR="0062493E" w:rsidRDefault="00665854">
      <w:pPr>
        <w:pStyle w:val="Heading2"/>
      </w:pPr>
      <w:bookmarkStart w:id="23" w:name="_Toc235436224"/>
      <w:r>
        <w:t>Stage 2 — Plan</w:t>
      </w:r>
      <w:bookmarkEnd w:id="23"/>
    </w:p>
    <w:p w:rsidR="0062493E" w:rsidRDefault="00665854">
      <w:pPr>
        <w:pStyle w:val="ListParagraph"/>
        <w:numPr>
          <w:ilvl w:val="0"/>
          <w:numId w:val="2"/>
        </w:numPr>
        <w:spacing w:after="70" w:line="264" w:lineRule="auto"/>
        <w:jc w:val="both"/>
      </w:pPr>
      <w:r>
        <w:t>Master project schedule prepared in consultation with the Client, covering all phases and dependencies.</w:t>
      </w:r>
    </w:p>
    <w:p w:rsidR="0062493E" w:rsidRDefault="00665854">
      <w:pPr>
        <w:pStyle w:val="ListParagraph"/>
        <w:numPr>
          <w:ilvl w:val="0"/>
          <w:numId w:val="2"/>
        </w:numPr>
        <w:spacing w:after="70" w:line="264" w:lineRule="auto"/>
        <w:jc w:val="both"/>
      </w:pPr>
      <w:r>
        <w:t>Detailed budget, cash-flow projections, and procurement plan established.</w:t>
      </w:r>
    </w:p>
    <w:p w:rsidR="0062493E" w:rsidRDefault="00665854">
      <w:pPr>
        <w:pStyle w:val="ListParagraph"/>
        <w:numPr>
          <w:ilvl w:val="0"/>
          <w:numId w:val="2"/>
        </w:numPr>
        <w:spacing w:after="70" w:line="264" w:lineRule="auto"/>
        <w:jc w:val="both"/>
      </w:pPr>
      <w:r>
        <w:t>Quality Management System (QMS) and safety framework rolled out to all agencies.</w:t>
      </w:r>
    </w:p>
    <w:p w:rsidR="009B438A" w:rsidRDefault="009B438A" w:rsidP="009B438A">
      <w:pPr>
        <w:pStyle w:val="ListParagraph"/>
        <w:spacing w:after="70" w:line="264" w:lineRule="auto"/>
        <w:ind w:left="460"/>
        <w:jc w:val="both"/>
      </w:pPr>
    </w:p>
    <w:p w:rsidR="0062493E" w:rsidRDefault="00665854">
      <w:pPr>
        <w:pStyle w:val="Heading2"/>
      </w:pPr>
      <w:bookmarkStart w:id="24" w:name="_Toc235436225"/>
      <w:r>
        <w:t>Stage 3 — Execute</w:t>
      </w:r>
      <w:bookmarkEnd w:id="24"/>
    </w:p>
    <w:p w:rsidR="0062493E" w:rsidRDefault="00665854">
      <w:pPr>
        <w:pStyle w:val="ListParagraph"/>
        <w:numPr>
          <w:ilvl w:val="0"/>
          <w:numId w:val="2"/>
        </w:numPr>
        <w:spacing w:after="70" w:line="264" w:lineRule="auto"/>
        <w:jc w:val="both"/>
      </w:pPr>
      <w:r>
        <w:t>Full-time site supervision of all construction activities against approved drawings and method statements.</w:t>
      </w:r>
    </w:p>
    <w:p w:rsidR="0062493E" w:rsidRDefault="00665854">
      <w:pPr>
        <w:pStyle w:val="ListParagraph"/>
        <w:numPr>
          <w:ilvl w:val="0"/>
          <w:numId w:val="2"/>
        </w:numPr>
        <w:spacing w:after="70" w:line="264" w:lineRule="auto"/>
        <w:jc w:val="both"/>
      </w:pPr>
      <w:r>
        <w:t>Daily design review and coordination; approval management for samples, mock-ups, and shop drawings.</w:t>
      </w:r>
    </w:p>
    <w:p w:rsidR="0062493E" w:rsidRDefault="00665854">
      <w:pPr>
        <w:pStyle w:val="ListParagraph"/>
        <w:numPr>
          <w:ilvl w:val="0"/>
          <w:numId w:val="2"/>
        </w:numPr>
        <w:spacing w:after="70" w:line="264" w:lineRule="auto"/>
        <w:jc w:val="both"/>
      </w:pPr>
      <w:r>
        <w:t>Coordination meetings with contractors, vendors, and consultants; single-point communication.</w:t>
      </w:r>
    </w:p>
    <w:p w:rsidR="009B438A" w:rsidRDefault="009B438A" w:rsidP="009B438A">
      <w:pPr>
        <w:pStyle w:val="ListParagraph"/>
        <w:spacing w:after="70" w:line="264" w:lineRule="auto"/>
        <w:ind w:left="460"/>
        <w:jc w:val="both"/>
      </w:pPr>
    </w:p>
    <w:p w:rsidR="0062493E" w:rsidRDefault="00665854">
      <w:pPr>
        <w:pStyle w:val="Heading2"/>
      </w:pPr>
      <w:bookmarkStart w:id="25" w:name="_Toc235436226"/>
      <w:r>
        <w:t>Stage 4 — Control</w:t>
      </w:r>
      <w:bookmarkEnd w:id="25"/>
    </w:p>
    <w:p w:rsidR="0062493E" w:rsidRDefault="00665854">
      <w:pPr>
        <w:pStyle w:val="ListParagraph"/>
        <w:numPr>
          <w:ilvl w:val="0"/>
          <w:numId w:val="2"/>
        </w:numPr>
        <w:spacing w:after="70" w:line="264" w:lineRule="auto"/>
        <w:jc w:val="both"/>
      </w:pPr>
      <w:r>
        <w:t>Progress measurement against baseline; look-ahead programmes and recovery plans where required.</w:t>
      </w:r>
    </w:p>
    <w:p w:rsidR="0062493E" w:rsidRDefault="00665854">
      <w:pPr>
        <w:pStyle w:val="ListParagraph"/>
        <w:numPr>
          <w:ilvl w:val="0"/>
          <w:numId w:val="2"/>
        </w:numPr>
        <w:spacing w:after="70" w:line="264" w:lineRule="auto"/>
        <w:jc w:val="both"/>
      </w:pPr>
      <w:r>
        <w:t>Cost tracking, bill verification and certification, and review of extra works and claims.</w:t>
      </w:r>
    </w:p>
    <w:p w:rsidR="0062493E" w:rsidRDefault="00665854">
      <w:pPr>
        <w:pStyle w:val="ListParagraph"/>
        <w:numPr>
          <w:ilvl w:val="0"/>
          <w:numId w:val="2"/>
        </w:numPr>
        <w:spacing w:after="70" w:line="264" w:lineRule="auto"/>
        <w:jc w:val="both"/>
      </w:pPr>
      <w:r>
        <w:t>Quality inspections, testing witness, NCR tracking, and safety compliance monitoring.</w:t>
      </w:r>
    </w:p>
    <w:p w:rsidR="009B438A" w:rsidRDefault="009B438A" w:rsidP="009B438A">
      <w:pPr>
        <w:spacing w:after="70" w:line="264" w:lineRule="auto"/>
        <w:jc w:val="both"/>
      </w:pPr>
    </w:p>
    <w:p w:rsidR="009B438A" w:rsidRDefault="009B438A" w:rsidP="009B438A">
      <w:pPr>
        <w:spacing w:after="70" w:line="264" w:lineRule="auto"/>
        <w:jc w:val="both"/>
      </w:pPr>
    </w:p>
    <w:p w:rsidR="009B438A" w:rsidRDefault="009B438A" w:rsidP="009B438A">
      <w:pPr>
        <w:spacing w:after="70" w:line="264" w:lineRule="auto"/>
        <w:jc w:val="both"/>
      </w:pPr>
    </w:p>
    <w:p w:rsidR="009B438A" w:rsidRDefault="009B438A" w:rsidP="009B438A">
      <w:pPr>
        <w:spacing w:after="70" w:line="264" w:lineRule="auto"/>
        <w:jc w:val="both"/>
      </w:pPr>
    </w:p>
    <w:p w:rsidR="009B438A" w:rsidRDefault="009B438A" w:rsidP="009B438A">
      <w:pPr>
        <w:spacing w:after="70" w:line="264" w:lineRule="auto"/>
        <w:jc w:val="both"/>
      </w:pPr>
    </w:p>
    <w:p w:rsidR="009B438A" w:rsidRDefault="009B438A" w:rsidP="009B438A">
      <w:pPr>
        <w:spacing w:after="70" w:line="264" w:lineRule="auto"/>
        <w:jc w:val="both"/>
      </w:pPr>
    </w:p>
    <w:p w:rsidR="009B438A" w:rsidRDefault="009B438A" w:rsidP="009B438A">
      <w:pPr>
        <w:spacing w:after="70" w:line="264" w:lineRule="auto"/>
        <w:jc w:val="both"/>
      </w:pPr>
    </w:p>
    <w:p w:rsidR="0062493E" w:rsidRDefault="00665854">
      <w:pPr>
        <w:pStyle w:val="Heading2"/>
      </w:pPr>
      <w:bookmarkStart w:id="26" w:name="_Toc235436227"/>
      <w:r>
        <w:t>Stage 5 — Close</w:t>
      </w:r>
      <w:bookmarkEnd w:id="26"/>
    </w:p>
    <w:p w:rsidR="0062493E" w:rsidRDefault="00665854">
      <w:pPr>
        <w:pStyle w:val="ListParagraph"/>
        <w:numPr>
          <w:ilvl w:val="0"/>
          <w:numId w:val="2"/>
        </w:numPr>
        <w:spacing w:after="70" w:line="264" w:lineRule="auto"/>
        <w:jc w:val="both"/>
      </w:pPr>
      <w:r>
        <w:t>Snag identification and clearance; testing &amp; commissioning management.</w:t>
      </w:r>
    </w:p>
    <w:p w:rsidR="0062493E" w:rsidRDefault="00665854">
      <w:pPr>
        <w:pStyle w:val="ListParagraph"/>
        <w:numPr>
          <w:ilvl w:val="0"/>
          <w:numId w:val="2"/>
        </w:numPr>
        <w:spacing w:after="70" w:line="264" w:lineRule="auto"/>
        <w:jc w:val="both"/>
      </w:pPr>
      <w:r>
        <w:t>As-built verification, O&amp;M compilation, final bill certification, and cost completion report.</w:t>
      </w:r>
    </w:p>
    <w:p w:rsidR="0062493E" w:rsidRDefault="00665854">
      <w:pPr>
        <w:pStyle w:val="ListParagraph"/>
        <w:numPr>
          <w:ilvl w:val="0"/>
          <w:numId w:val="2"/>
        </w:numPr>
        <w:spacing w:after="70" w:line="264" w:lineRule="auto"/>
        <w:jc w:val="both"/>
      </w:pPr>
      <w:r>
        <w:t>DLP administration, warranty enforcement, retention monitoring, and formal project closure report.</w:t>
      </w:r>
    </w:p>
    <w:p w:rsidR="009B438A" w:rsidRDefault="009B438A" w:rsidP="009B438A">
      <w:pPr>
        <w:spacing w:after="70" w:line="264" w:lineRule="auto"/>
        <w:jc w:val="both"/>
      </w:pPr>
    </w:p>
    <w:p w:rsidR="0062493E" w:rsidRDefault="0062493E">
      <w:pPr>
        <w:spacing w:after="8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t>Stage-Gate Discipline</w:t>
            </w:r>
          </w:p>
          <w:p w:rsidR="0062493E" w:rsidRDefault="00665854">
            <w:pPr>
              <w:spacing w:before="20" w:after="40" w:line="250" w:lineRule="auto"/>
            </w:pPr>
            <w:r>
              <w:rPr>
                <w:sz w:val="20"/>
                <w:szCs w:val="20"/>
              </w:rPr>
              <w:t>No stage is considered complete until its deliverables are documented, reviewed, and formally accepted. This gate discipline is what converts good intentions into assured progress.</w:t>
            </w:r>
          </w:p>
        </w:tc>
      </w:tr>
    </w:tbl>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 w:space="0" w:color="0F2B46"/>
              <w:left w:val="single" w:sz="4" w:space="0" w:color="0F2B46"/>
              <w:bottom w:val="single" w:sz="40" w:space="0" w:color="18A7B5"/>
              <w:right w:val="single" w:sz="4" w:space="0" w:color="0F2B46"/>
            </w:tcBorders>
            <w:shd w:val="clear" w:color="auto" w:fill="0F2B46"/>
          </w:tcPr>
          <w:p w:rsidR="0062493E" w:rsidRDefault="00665854">
            <w:pPr>
              <w:spacing w:before="2600" w:after="200"/>
              <w:jc w:val="center"/>
            </w:pPr>
            <w:r>
              <w:rPr>
                <w:rFonts w:ascii="Segoe UI" w:eastAsia="Segoe UI" w:hAnsi="Segoe UI" w:cs="Segoe UI"/>
                <w:b/>
                <w:bCs/>
                <w:caps/>
                <w:color w:val="18A7B5"/>
                <w:sz w:val="30"/>
                <w:szCs w:val="30"/>
              </w:rPr>
              <w:t>PART 03</w:t>
            </w:r>
          </w:p>
          <w:p w:rsidR="0062493E" w:rsidRDefault="00665854">
            <w:pPr>
              <w:spacing w:after="260"/>
              <w:jc w:val="center"/>
            </w:pPr>
            <w:r>
              <w:rPr>
                <w:rFonts w:ascii="Segoe UI" w:eastAsia="Segoe UI" w:hAnsi="Segoe UI" w:cs="Segoe UI"/>
                <w:b/>
                <w:bCs/>
                <w:caps/>
                <w:color w:val="FFFFFF"/>
                <w:sz w:val="60"/>
                <w:szCs w:val="60"/>
              </w:rPr>
              <w:t>Scope of Services</w:t>
            </w:r>
          </w:p>
          <w:p w:rsidR="0062493E" w:rsidRDefault="00665854">
            <w:pPr>
              <w:pBdr>
                <w:bottom w:val="single" w:sz="14" w:space="14" w:color="18A7B5"/>
              </w:pBdr>
              <w:spacing w:after="500"/>
              <w:ind w:left="2400" w:right="2400"/>
              <w:jc w:val="center"/>
            </w:pPr>
            <w:r>
              <w:rPr>
                <w:i/>
                <w:iCs/>
                <w:color w:val="D6E4EE"/>
                <w:sz w:val="24"/>
                <w:szCs w:val="24"/>
              </w:rPr>
              <w:t>Complete life-cycle services across all three stages</w:t>
            </w:r>
          </w:p>
          <w:p w:rsidR="0062493E" w:rsidRDefault="00665854">
            <w:pPr>
              <w:spacing w:after="110"/>
              <w:jc w:val="center"/>
            </w:pPr>
            <w:r>
              <w:rPr>
                <w:color w:val="18A7B5"/>
                <w:sz w:val="20"/>
                <w:szCs w:val="20"/>
              </w:rPr>
              <w:t xml:space="preserve">◆  </w:t>
            </w:r>
            <w:r>
              <w:rPr>
                <w:rFonts w:ascii="Segoe UI" w:eastAsia="Segoe UI" w:hAnsi="Segoe UI" w:cs="Segoe UI"/>
                <w:color w:val="FFFFFF"/>
              </w:rPr>
              <w:t>Complete Scope of Services</w:t>
            </w:r>
          </w:p>
          <w:p w:rsidR="0062493E" w:rsidRDefault="00665854">
            <w:pPr>
              <w:spacing w:after="110"/>
              <w:jc w:val="center"/>
            </w:pPr>
            <w:r>
              <w:rPr>
                <w:color w:val="18A7B5"/>
                <w:sz w:val="20"/>
                <w:szCs w:val="20"/>
              </w:rPr>
              <w:t xml:space="preserve">◆  </w:t>
            </w:r>
            <w:r>
              <w:rPr>
                <w:rFonts w:ascii="Segoe UI" w:eastAsia="Segoe UI" w:hAnsi="Segoe UI" w:cs="Segoe UI"/>
                <w:color w:val="FFFFFF"/>
              </w:rPr>
              <w:t>Pre-Construction Services</w:t>
            </w:r>
          </w:p>
          <w:p w:rsidR="0062493E" w:rsidRDefault="00665854">
            <w:pPr>
              <w:spacing w:after="110"/>
              <w:jc w:val="center"/>
            </w:pPr>
            <w:r>
              <w:rPr>
                <w:color w:val="18A7B5"/>
                <w:sz w:val="20"/>
                <w:szCs w:val="20"/>
              </w:rPr>
              <w:t xml:space="preserve">◆  </w:t>
            </w:r>
            <w:r>
              <w:rPr>
                <w:rFonts w:ascii="Segoe UI" w:eastAsia="Segoe UI" w:hAnsi="Segoe UI" w:cs="Segoe UI"/>
                <w:color w:val="FFFFFF"/>
              </w:rPr>
              <w:t>Construction Phase Services</w:t>
            </w:r>
          </w:p>
          <w:p w:rsidR="0062493E" w:rsidRDefault="00665854">
            <w:pPr>
              <w:spacing w:after="110"/>
              <w:jc w:val="center"/>
            </w:pPr>
            <w:r>
              <w:rPr>
                <w:color w:val="18A7B5"/>
                <w:sz w:val="20"/>
                <w:szCs w:val="20"/>
              </w:rPr>
              <w:t xml:space="preserve">◆  </w:t>
            </w:r>
            <w:r>
              <w:rPr>
                <w:rFonts w:ascii="Segoe UI" w:eastAsia="Segoe UI" w:hAnsi="Segoe UI" w:cs="Segoe UI"/>
                <w:color w:val="FFFFFF"/>
              </w:rPr>
              <w:t>Post-Construction Services</w:t>
            </w:r>
          </w:p>
          <w:p w:rsidR="0062493E" w:rsidRDefault="00665854">
            <w:pPr>
              <w:spacing w:after="110"/>
              <w:jc w:val="center"/>
            </w:pPr>
            <w:r>
              <w:rPr>
                <w:color w:val="18A7B5"/>
                <w:sz w:val="20"/>
                <w:szCs w:val="20"/>
              </w:rPr>
              <w:t xml:space="preserve">◆  </w:t>
            </w:r>
            <w:r>
              <w:rPr>
                <w:rFonts w:ascii="Segoe UI" w:eastAsia="Segoe UI" w:hAnsi="Segoe UI" w:cs="Segoe UI"/>
                <w:color w:val="FFFFFF"/>
              </w:rPr>
              <w:t>Digital Project Management Platform</w:t>
            </w:r>
          </w:p>
        </w:tc>
      </w:tr>
    </w:tbl>
    <w:p w:rsidR="0062493E" w:rsidRDefault="00665854">
      <w:pPr>
        <w:pStyle w:val="Heading1"/>
        <w:pageBreakBefore/>
        <w:pBdr>
          <w:bottom w:val="single" w:sz="12" w:space="6" w:color="18A7B5"/>
        </w:pBdr>
      </w:pPr>
      <w:bookmarkStart w:id="27" w:name="_Toc235436228"/>
      <w:r>
        <w:rPr>
          <w:caps/>
        </w:rPr>
        <w:lastRenderedPageBreak/>
        <w:t>Complete Scope of Services</w:t>
      </w:r>
      <w:bookmarkEnd w:id="27"/>
    </w:p>
    <w:p w:rsidR="0062493E" w:rsidRDefault="00665854">
      <w:pPr>
        <w:spacing w:after="140" w:line="276" w:lineRule="auto"/>
        <w:jc w:val="both"/>
      </w:pPr>
      <w:r>
        <w:t>SPDC's scope spans the full project life cycle. The matrix below summarises the services delivered in each stage; the following three sections describe each stage in detail.</w:t>
      </w:r>
    </w:p>
    <w:p w:rsidR="0062493E" w:rsidRDefault="0062493E">
      <w:pPr>
        <w:spacing w:after="60"/>
      </w:pPr>
    </w:p>
    <w:tbl>
      <w:tblPr>
        <w:tblW w:w="9606" w:type="dxa"/>
        <w:tblInd w:w="-13" w:type="dxa"/>
        <w:tblCellMar>
          <w:left w:w="10" w:type="dxa"/>
          <w:right w:w="10" w:type="dxa"/>
        </w:tblCellMar>
        <w:tblLook w:val="04A0" w:firstRow="1" w:lastRow="0" w:firstColumn="1" w:lastColumn="0" w:noHBand="0" w:noVBand="1"/>
      </w:tblPr>
      <w:tblGrid>
        <w:gridCol w:w="2976"/>
        <w:gridCol w:w="340"/>
        <w:gridCol w:w="2975"/>
        <w:gridCol w:w="340"/>
        <w:gridCol w:w="2975"/>
      </w:tblGrid>
      <w:tr w:rsidR="0062493E" w:rsidTr="00240206">
        <w:tc>
          <w:tcPr>
            <w:tcW w:w="2975"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PRE-CONSTRUCTION</w:t>
            </w:r>
          </w:p>
          <w:p w:rsidR="0062493E" w:rsidRDefault="00665854">
            <w:pPr>
              <w:spacing w:before="20" w:after="20" w:line="250" w:lineRule="auto"/>
              <w:jc w:val="center"/>
            </w:pPr>
            <w:r>
              <w:rPr>
                <w:color w:val="FFFFFF"/>
                <w:sz w:val="16"/>
                <w:szCs w:val="16"/>
              </w:rPr>
              <w:t>Design, Estimation &amp; Tender Support</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975"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CONSTRUCTION</w:t>
            </w:r>
          </w:p>
          <w:p w:rsidR="0062493E" w:rsidRDefault="00665854">
            <w:pPr>
              <w:spacing w:before="20" w:after="20" w:line="250" w:lineRule="auto"/>
              <w:jc w:val="center"/>
            </w:pPr>
            <w:r>
              <w:rPr>
                <w:color w:val="FFFFFF"/>
                <w:sz w:val="16"/>
                <w:szCs w:val="16"/>
              </w:rPr>
              <w:t>Execution Management — 24 Months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975"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POST-CONSTRUCTION</w:t>
            </w:r>
          </w:p>
          <w:p w:rsidR="0062493E" w:rsidRDefault="00665854">
            <w:pPr>
              <w:spacing w:before="20" w:after="20" w:line="250" w:lineRule="auto"/>
              <w:jc w:val="center"/>
            </w:pPr>
            <w:r>
              <w:rPr>
                <w:color w:val="FFFFFF"/>
                <w:sz w:val="16"/>
                <w:szCs w:val="16"/>
              </w:rPr>
              <w:t>Handover, DLP &amp; Closure</w:t>
            </w:r>
          </w:p>
        </w:tc>
      </w:tr>
    </w:tbl>
    <w:p w:rsidR="0062493E" w:rsidRDefault="0062493E">
      <w:pPr>
        <w:spacing w:after="160"/>
      </w:pPr>
    </w:p>
    <w:p w:rsidR="0062493E" w:rsidRDefault="00665854">
      <w:pPr>
        <w:pStyle w:val="Heading2"/>
      </w:pPr>
      <w:bookmarkStart w:id="28" w:name="_Toc235436229"/>
      <w:r>
        <w:t>Service Matrix</w:t>
      </w:r>
      <w:bookmarkEnd w:id="28"/>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6"/>
        <w:gridCol w:w="1400"/>
        <w:gridCol w:w="1500"/>
        <w:gridCol w:w="1400"/>
      </w:tblGrid>
      <w:tr w:rsidR="0062493E">
        <w:trPr>
          <w:tblHeader/>
        </w:trPr>
        <w:tc>
          <w:tcPr>
            <w:tcW w:w="53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Service Area</w:t>
            </w:r>
          </w:p>
        </w:tc>
        <w:tc>
          <w:tcPr>
            <w:tcW w:w="14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Pre-Con</w:t>
            </w:r>
          </w:p>
        </w:tc>
        <w:tc>
          <w:tcPr>
            <w:tcW w:w="1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Construction</w:t>
            </w:r>
          </w:p>
        </w:tc>
        <w:tc>
          <w:tcPr>
            <w:tcW w:w="14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Post-Con</w:t>
            </w:r>
          </w:p>
        </w:tc>
      </w:tr>
      <w:tr w:rsidR="0062493E">
        <w:tc>
          <w:tcPr>
            <w:tcW w:w="5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Design Management &amp; Coordination</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Cost Estimation &amp; Budgeting</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Technical Specification &amp; Tender Document Review</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Drawing Evaluation &amp; Compliance Scrutiny</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Tender Evaluation &amp; Contractor Selection Support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Soil Filling / Enabling Works Supervision</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Master Scheduling &amp; Milestone Benchmarking</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Cost Tracking, Bill Verification &amp; Claims Review</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Procurement Management Support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Construction Supervision &amp; Quality Control</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Safety Management System Monitoring</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Communication, Reporting &amp; Documentation</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Testing, Commissioning &amp; De-Snagging</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Final Handover Documentation &amp; Cost Report</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r>
      <w:tr w:rsidR="0062493E">
        <w:tc>
          <w:tcPr>
            <w:tcW w:w="5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DLP, Warranty &amp; Retention Management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20"/>
                <w:szCs w:val="20"/>
              </w:rPr>
              <w:t>—</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w:t>
            </w:r>
          </w:p>
        </w:tc>
      </w:tr>
    </w:tbl>
    <w:p w:rsidR="0062493E" w:rsidRDefault="0062493E">
      <w:pPr>
        <w:spacing w:after="12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F2B46"/>
            </w:tcBorders>
            <w:shd w:val="clear" w:color="auto" w:fill="F2F6F9"/>
            <w:tcMar>
              <w:top w:w="120" w:type="dxa"/>
              <w:left w:w="160" w:type="dxa"/>
              <w:bottom w:w="120" w:type="dxa"/>
              <w:right w:w="160" w:type="dxa"/>
            </w:tcMar>
          </w:tcPr>
          <w:p w:rsidR="0062493E" w:rsidRDefault="00665854">
            <w:pPr>
              <w:spacing w:before="20" w:after="20" w:line="250" w:lineRule="auto"/>
            </w:pPr>
            <w:r>
              <w:rPr>
                <w:b/>
                <w:bCs/>
                <w:color w:val="0F2B46"/>
              </w:rPr>
              <w:t>Note</w:t>
            </w:r>
          </w:p>
          <w:p w:rsidR="0062493E" w:rsidRDefault="00665854">
            <w:pPr>
              <w:spacing w:before="20" w:after="40" w:line="250" w:lineRule="auto"/>
            </w:pPr>
            <w:r>
              <w:rPr>
                <w:sz w:val="20"/>
                <w:szCs w:val="20"/>
              </w:rPr>
              <w:t>Bills of Quantities (BOQ), technical specifications, and contracts will be provided by the project or design consultant and reviewed by SPDC accordingly.</w:t>
            </w:r>
          </w:p>
        </w:tc>
      </w:tr>
    </w:tbl>
    <w:p w:rsidR="0062493E" w:rsidRDefault="00665854">
      <w:pPr>
        <w:pStyle w:val="Heading1"/>
        <w:pageBreakBefore/>
        <w:pBdr>
          <w:bottom w:val="single" w:sz="12" w:space="6" w:color="18A7B5"/>
        </w:pBdr>
      </w:pPr>
      <w:bookmarkStart w:id="29" w:name="_Toc235436230"/>
      <w:r>
        <w:rPr>
          <w:caps/>
        </w:rPr>
        <w:lastRenderedPageBreak/>
        <w:t>Pre-Construction Services</w:t>
      </w:r>
      <w:bookmarkEnd w:id="29"/>
    </w:p>
    <w:p w:rsidR="0062493E" w:rsidRDefault="00665854">
      <w:pPr>
        <w:spacing w:after="140" w:line="276" w:lineRule="auto"/>
        <w:jc w:val="both"/>
      </w:pPr>
      <w:r>
        <w:t>The pre-construction stage lays the technical and commercial foundation of the project. SPDC's services in this stage focus on design integration, realistic budgeting, tender rigour, and disciplined supervision of enabling works.</w:t>
      </w:r>
    </w:p>
    <w:p w:rsidR="0062493E" w:rsidRDefault="00665854">
      <w:pPr>
        <w:pStyle w:val="Heading2"/>
      </w:pPr>
      <w:bookmarkStart w:id="30" w:name="_Toc235436231"/>
      <w:r>
        <w:t>1. Project Design, Management &amp; Cost Estimation</w:t>
      </w:r>
      <w:bookmarkEnd w:id="30"/>
    </w:p>
    <w:p w:rsidR="0062493E" w:rsidRDefault="00665854">
      <w:pPr>
        <w:pStyle w:val="Heading3"/>
      </w:pPr>
      <w:r>
        <w:t>1.1 Design Management and Coordination</w:t>
      </w:r>
    </w:p>
    <w:p w:rsidR="0062493E" w:rsidRDefault="00665854">
      <w:pPr>
        <w:pStyle w:val="ListParagraph"/>
        <w:numPr>
          <w:ilvl w:val="0"/>
          <w:numId w:val="2"/>
        </w:numPr>
        <w:spacing w:after="70" w:line="264" w:lineRule="auto"/>
        <w:jc w:val="both"/>
      </w:pPr>
      <w:r>
        <w:t>Oversee and coordinate all design activities, ensuring alignment with Client requirements and project objectives.</w:t>
      </w:r>
    </w:p>
    <w:p w:rsidR="0062493E" w:rsidRDefault="00665854">
      <w:pPr>
        <w:pStyle w:val="ListParagraph"/>
        <w:numPr>
          <w:ilvl w:val="0"/>
          <w:numId w:val="2"/>
        </w:numPr>
        <w:spacing w:after="70" w:line="264" w:lineRule="auto"/>
        <w:jc w:val="both"/>
      </w:pPr>
      <w:r>
        <w:t>Facilitate multidisciplinary design integration across architectural, structural, MEP, and civil disciplines.</w:t>
      </w:r>
    </w:p>
    <w:p w:rsidR="0062493E" w:rsidRDefault="00665854">
      <w:pPr>
        <w:pStyle w:val="ListParagraph"/>
        <w:numPr>
          <w:ilvl w:val="0"/>
          <w:numId w:val="2"/>
        </w:numPr>
        <w:spacing w:after="70" w:line="264" w:lineRule="auto"/>
        <w:jc w:val="both"/>
      </w:pPr>
      <w:r>
        <w:t>Conduct periodic design review meetings to monitor progress and resolve design issues proactively.</w:t>
      </w:r>
    </w:p>
    <w:p w:rsidR="0062493E" w:rsidRDefault="00665854">
      <w:pPr>
        <w:pStyle w:val="Heading3"/>
      </w:pPr>
      <w:r>
        <w:t>1.2 Cost Estimation and Budgeting</w:t>
      </w:r>
    </w:p>
    <w:p w:rsidR="0062493E" w:rsidRDefault="00665854">
      <w:pPr>
        <w:pStyle w:val="ListParagraph"/>
        <w:numPr>
          <w:ilvl w:val="0"/>
          <w:numId w:val="2"/>
        </w:numPr>
        <w:spacing w:after="70" w:line="264" w:lineRule="auto"/>
        <w:jc w:val="both"/>
      </w:pPr>
      <w:r>
        <w:t>Develop detailed preliminary and detailed cost estimates covering all project components.</w:t>
      </w:r>
    </w:p>
    <w:p w:rsidR="0062493E" w:rsidRDefault="00665854">
      <w:pPr>
        <w:pStyle w:val="ListParagraph"/>
        <w:numPr>
          <w:ilvl w:val="0"/>
          <w:numId w:val="2"/>
        </w:numPr>
        <w:spacing w:after="70" w:line="264" w:lineRule="auto"/>
        <w:jc w:val="both"/>
      </w:pPr>
      <w:r>
        <w:t>Prepare a comprehensive project budget including direct and indirect costs, contingency, and escalation factors.</w:t>
      </w:r>
    </w:p>
    <w:p w:rsidR="0062493E" w:rsidRDefault="00665854">
      <w:pPr>
        <w:pStyle w:val="ListParagraph"/>
        <w:numPr>
          <w:ilvl w:val="0"/>
          <w:numId w:val="2"/>
        </w:numPr>
        <w:spacing w:after="70" w:line="264" w:lineRule="auto"/>
        <w:jc w:val="both"/>
      </w:pPr>
      <w:r>
        <w:t>Provide cost-control mechanisms to ensure budget adherence throughout project phases.</w:t>
      </w:r>
    </w:p>
    <w:p w:rsidR="0062493E" w:rsidRDefault="00665854">
      <w:pPr>
        <w:pStyle w:val="Heading3"/>
      </w:pPr>
      <w:r>
        <w:t>1.3 Review of Technical Specifications and Tender Documents</w:t>
      </w:r>
    </w:p>
    <w:p w:rsidR="0062493E" w:rsidRDefault="00665854">
      <w:pPr>
        <w:pStyle w:val="ListParagraph"/>
        <w:numPr>
          <w:ilvl w:val="0"/>
          <w:numId w:val="2"/>
        </w:numPr>
        <w:spacing w:after="70" w:line="264" w:lineRule="auto"/>
        <w:jc w:val="both"/>
      </w:pPr>
      <w:r>
        <w:t>Critically analyse technical specifications and tender documentation for completeness, accuracy, and compliance with applicable standards.</w:t>
      </w:r>
    </w:p>
    <w:p w:rsidR="0062493E" w:rsidRDefault="00665854">
      <w:pPr>
        <w:pStyle w:val="ListParagraph"/>
        <w:numPr>
          <w:ilvl w:val="0"/>
          <w:numId w:val="2"/>
        </w:numPr>
        <w:spacing w:after="70" w:line="264" w:lineRule="auto"/>
        <w:jc w:val="both"/>
      </w:pPr>
      <w:r>
        <w:t>Recommend amendments or clarifications to enhance clarity and reduce ambiguities.</w:t>
      </w:r>
    </w:p>
    <w:p w:rsidR="0062493E" w:rsidRDefault="00665854">
      <w:pPr>
        <w:pStyle w:val="Heading2"/>
      </w:pPr>
      <w:bookmarkStart w:id="31" w:name="_Toc235436232"/>
      <w:r>
        <w:t>2. Drawing Evaluation</w:t>
      </w:r>
      <w:bookmarkEnd w:id="31"/>
    </w:p>
    <w:p w:rsidR="0062493E" w:rsidRDefault="00665854">
      <w:pPr>
        <w:pStyle w:val="ListParagraph"/>
        <w:numPr>
          <w:ilvl w:val="0"/>
          <w:numId w:val="2"/>
        </w:numPr>
        <w:spacing w:after="70" w:line="264" w:lineRule="auto"/>
        <w:jc w:val="both"/>
      </w:pPr>
      <w:r>
        <w:t>Perform thorough scrutiny and verification of all project drawings for technical accuracy, consistency, and compliance with approved design criteria.</w:t>
      </w:r>
    </w:p>
    <w:p w:rsidR="0062493E" w:rsidRDefault="00665854">
      <w:pPr>
        <w:pStyle w:val="ListParagraph"/>
        <w:numPr>
          <w:ilvl w:val="0"/>
          <w:numId w:val="2"/>
        </w:numPr>
        <w:spacing w:after="70" w:line="264" w:lineRule="auto"/>
        <w:jc w:val="both"/>
      </w:pPr>
      <w:r>
        <w:t>Ensure all drawings adhere to relevant codes, standards, and regulatory requirements.</w:t>
      </w:r>
    </w:p>
    <w:p w:rsidR="0062493E" w:rsidRDefault="00665854">
      <w:pPr>
        <w:pStyle w:val="ListParagraph"/>
        <w:numPr>
          <w:ilvl w:val="0"/>
          <w:numId w:val="2"/>
        </w:numPr>
        <w:spacing w:after="70" w:line="264" w:lineRule="auto"/>
        <w:jc w:val="both"/>
      </w:pPr>
      <w:r>
        <w:t>Identify potential conflicts or discrepancies and coordinate with design consultants for resolution.</w:t>
      </w:r>
    </w:p>
    <w:p w:rsidR="0062493E" w:rsidRDefault="00665854">
      <w:pPr>
        <w:pStyle w:val="Heading2"/>
      </w:pPr>
      <w:bookmarkStart w:id="32" w:name="_Toc235436233"/>
      <w:r>
        <w:t>3. Tender Evaluation</w:t>
      </w:r>
      <w:bookmarkEnd w:id="32"/>
    </w:p>
    <w:p w:rsidR="0062493E" w:rsidRDefault="00665854">
      <w:pPr>
        <w:pStyle w:val="ListParagraph"/>
        <w:numPr>
          <w:ilvl w:val="0"/>
          <w:numId w:val="2"/>
        </w:numPr>
        <w:spacing w:after="70" w:line="264" w:lineRule="auto"/>
        <w:jc w:val="both"/>
      </w:pPr>
      <w:r>
        <w:t>Conduct detailed evaluation of received tender submissions, including technical capabilities, commercial terms, and delivery schedules.</w:t>
      </w:r>
    </w:p>
    <w:p w:rsidR="0062493E" w:rsidRDefault="00665854">
      <w:pPr>
        <w:pStyle w:val="ListParagraph"/>
        <w:numPr>
          <w:ilvl w:val="0"/>
          <w:numId w:val="2"/>
        </w:numPr>
        <w:spacing w:after="70" w:line="264" w:lineRule="auto"/>
        <w:jc w:val="both"/>
      </w:pPr>
      <w:r>
        <w:t>Prepare comparative analyses and risk assessments of bidding contractors.</w:t>
      </w:r>
    </w:p>
    <w:p w:rsidR="0062493E" w:rsidRDefault="00665854">
      <w:pPr>
        <w:pStyle w:val="ListParagraph"/>
        <w:numPr>
          <w:ilvl w:val="0"/>
          <w:numId w:val="2"/>
        </w:numPr>
        <w:spacing w:after="70" w:line="264" w:lineRule="auto"/>
        <w:jc w:val="both"/>
      </w:pPr>
      <w:r>
        <w:t>Provide well-justified recommendations for contractor selection based on project-specific criteria.</w:t>
      </w:r>
    </w:p>
    <w:p w:rsidR="0062493E" w:rsidRDefault="00665854">
      <w:pPr>
        <w:pStyle w:val="Heading2"/>
      </w:pPr>
      <w:bookmarkStart w:id="33" w:name="_Toc235436234"/>
      <w:r>
        <w:t>4. Enabling Works &amp; Soil Filling Supervision</w:t>
      </w:r>
      <w:bookmarkEnd w:id="33"/>
    </w:p>
    <w:p w:rsidR="0062493E" w:rsidRDefault="00665854">
      <w:pPr>
        <w:pStyle w:val="ListParagraph"/>
        <w:numPr>
          <w:ilvl w:val="0"/>
          <w:numId w:val="2"/>
        </w:numPr>
        <w:spacing w:after="70" w:line="264" w:lineRule="auto"/>
        <w:jc w:val="both"/>
      </w:pPr>
      <w:r>
        <w:t>Site mobilisation planning and coordination.</w:t>
      </w:r>
    </w:p>
    <w:p w:rsidR="0062493E" w:rsidRDefault="00665854">
      <w:pPr>
        <w:pStyle w:val="ListParagraph"/>
        <w:numPr>
          <w:ilvl w:val="0"/>
          <w:numId w:val="2"/>
        </w:numPr>
        <w:spacing w:after="70" w:line="264" w:lineRule="auto"/>
        <w:jc w:val="both"/>
      </w:pPr>
      <w:r>
        <w:t>Monitoring and supervision of soil filling activities — checking levels, soil quality, compaction methodology, and verifying test reports (Proctor density, moisture content, etc.).</w:t>
      </w:r>
    </w:p>
    <w:p w:rsidR="0062493E" w:rsidRDefault="00665854">
      <w:pPr>
        <w:pStyle w:val="ListParagraph"/>
        <w:numPr>
          <w:ilvl w:val="0"/>
          <w:numId w:val="2"/>
        </w:numPr>
        <w:spacing w:after="70" w:line="264" w:lineRule="auto"/>
        <w:jc w:val="both"/>
      </w:pPr>
      <w:r>
        <w:t>Ensuring proper documentation and quality assurance for the filling work.</w:t>
      </w:r>
    </w:p>
    <w:p w:rsidR="0062493E" w:rsidRDefault="00665854">
      <w:pPr>
        <w:pStyle w:val="ListParagraph"/>
        <w:numPr>
          <w:ilvl w:val="0"/>
          <w:numId w:val="2"/>
        </w:numPr>
        <w:spacing w:after="70" w:line="264" w:lineRule="auto"/>
        <w:jc w:val="both"/>
      </w:pPr>
      <w:r>
        <w:t>Coordinating with soil testing agencies/laboratories and ensuring proper certifications are received.</w:t>
      </w:r>
    </w:p>
    <w:p w:rsidR="0062493E" w:rsidRDefault="00665854">
      <w:pPr>
        <w:pStyle w:val="ListParagraph"/>
        <w:numPr>
          <w:ilvl w:val="0"/>
          <w:numId w:val="2"/>
        </w:numPr>
        <w:spacing w:after="70" w:line="264" w:lineRule="auto"/>
        <w:jc w:val="both"/>
      </w:pPr>
      <w:r>
        <w:lastRenderedPageBreak/>
        <w:t>Verifying the contractor's methodology for earthwork and ensuring compliance with design levels and slopes.</w:t>
      </w:r>
    </w:p>
    <w:p w:rsidR="0062493E" w:rsidRDefault="00665854">
      <w:pPr>
        <w:pStyle w:val="ListParagraph"/>
        <w:numPr>
          <w:ilvl w:val="0"/>
          <w:numId w:val="2"/>
        </w:numPr>
        <w:spacing w:after="70" w:line="264" w:lineRule="auto"/>
        <w:jc w:val="both"/>
      </w:pPr>
      <w:r>
        <w:t>Preparing and maintaining records, level sheets, and site photographs.</w:t>
      </w:r>
    </w:p>
    <w:p w:rsidR="0062493E" w:rsidRDefault="0062493E">
      <w:pPr>
        <w:spacing w:after="8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t>Deliverables — Pre-Construction Stage</w:t>
            </w:r>
          </w:p>
          <w:p w:rsidR="0062493E" w:rsidRDefault="00665854">
            <w:pPr>
              <w:spacing w:before="20" w:after="30" w:line="250" w:lineRule="auto"/>
            </w:pPr>
            <w:r>
              <w:rPr>
                <w:sz w:val="20"/>
                <w:szCs w:val="20"/>
              </w:rPr>
              <w:t>• Design review minutes and coordinated drawing registers</w:t>
            </w:r>
          </w:p>
          <w:p w:rsidR="0062493E" w:rsidRDefault="00665854">
            <w:pPr>
              <w:spacing w:before="20" w:after="30" w:line="250" w:lineRule="auto"/>
            </w:pPr>
            <w:r>
              <w:rPr>
                <w:sz w:val="20"/>
                <w:szCs w:val="20"/>
              </w:rPr>
              <w:t>• Preliminary and detailed cost estimates; approved project budget</w:t>
            </w:r>
          </w:p>
          <w:p w:rsidR="0062493E" w:rsidRDefault="00665854">
            <w:pPr>
              <w:spacing w:before="20" w:after="30" w:line="250" w:lineRule="auto"/>
            </w:pPr>
            <w:r>
              <w:rPr>
                <w:sz w:val="20"/>
                <w:szCs w:val="20"/>
              </w:rPr>
              <w:t>• Tender review reports and contractor recommendation note</w:t>
            </w:r>
          </w:p>
          <w:p w:rsidR="0062493E" w:rsidRDefault="00665854">
            <w:pPr>
              <w:spacing w:before="20" w:line="250" w:lineRule="auto"/>
            </w:pPr>
            <w:r>
              <w:rPr>
                <w:sz w:val="20"/>
                <w:szCs w:val="20"/>
              </w:rPr>
              <w:t>• Soil filling quality dossiers — level sheets, test certificates, photo records</w:t>
            </w:r>
          </w:p>
        </w:tc>
      </w:tr>
    </w:tbl>
    <w:p w:rsidR="0062493E" w:rsidRDefault="00665854">
      <w:pPr>
        <w:pStyle w:val="Heading1"/>
        <w:pageBreakBefore/>
        <w:pBdr>
          <w:bottom w:val="single" w:sz="12" w:space="6" w:color="18A7B5"/>
        </w:pBdr>
      </w:pPr>
      <w:bookmarkStart w:id="34" w:name="_Toc235436235"/>
      <w:r>
        <w:rPr>
          <w:caps/>
        </w:rPr>
        <w:lastRenderedPageBreak/>
        <w:t>Construction Phase Services</w:t>
      </w:r>
      <w:bookmarkEnd w:id="34"/>
    </w:p>
    <w:p w:rsidR="0062493E" w:rsidRDefault="00665854">
      <w:pPr>
        <w:spacing w:after="140" w:line="276" w:lineRule="auto"/>
        <w:jc w:val="both"/>
      </w:pPr>
      <w:r>
        <w:t xml:space="preserve">During the construction stage, SPDC provides full-time site management and project controls across seven integrated </w:t>
      </w:r>
      <w:r w:rsidR="00E66885">
        <w:t>work streams</w:t>
      </w:r>
      <w:r>
        <w:t>.</w:t>
      </w:r>
    </w:p>
    <w:p w:rsidR="0062493E" w:rsidRDefault="0062493E">
      <w:pPr>
        <w:spacing w:after="40"/>
      </w:pPr>
    </w:p>
    <w:tbl>
      <w:tblPr>
        <w:tblW w:w="10090" w:type="dxa"/>
        <w:tblInd w:w="-13" w:type="dxa"/>
        <w:tblCellMar>
          <w:left w:w="10" w:type="dxa"/>
          <w:right w:w="10" w:type="dxa"/>
        </w:tblCellMar>
        <w:tblLook w:val="04A0" w:firstRow="1" w:lastRow="0" w:firstColumn="1" w:lastColumn="0" w:noHBand="0" w:noVBand="1"/>
      </w:tblPr>
      <w:tblGrid>
        <w:gridCol w:w="1117"/>
        <w:gridCol w:w="149"/>
        <w:gridCol w:w="850"/>
        <w:gridCol w:w="148"/>
        <w:gridCol w:w="628"/>
        <w:gridCol w:w="148"/>
        <w:gridCol w:w="1444"/>
        <w:gridCol w:w="148"/>
        <w:gridCol w:w="1600"/>
        <w:gridCol w:w="148"/>
        <w:gridCol w:w="1669"/>
        <w:gridCol w:w="148"/>
        <w:gridCol w:w="1893"/>
      </w:tblGrid>
      <w:tr w:rsidR="0062493E" w:rsidTr="00E66885">
        <w:trPr>
          <w:trHeight w:val="552"/>
        </w:trPr>
        <w:tc>
          <w:tcPr>
            <w:tcW w:w="1117"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SCHEDULE</w:t>
            </w:r>
          </w:p>
        </w:tc>
        <w:tc>
          <w:tcPr>
            <w:tcW w:w="149" w:type="dxa"/>
            <w:vAlign w:val="center"/>
          </w:tcPr>
          <w:p w:rsidR="0062493E" w:rsidRDefault="00665854">
            <w:pPr>
              <w:spacing w:before="20" w:after="20" w:line="250" w:lineRule="auto"/>
              <w:jc w:val="center"/>
            </w:pPr>
            <w:r>
              <w:rPr>
                <w:b/>
                <w:bCs/>
                <w:color w:val="0F2B46"/>
                <w:sz w:val="24"/>
                <w:szCs w:val="24"/>
              </w:rPr>
              <w:t>►</w:t>
            </w:r>
          </w:p>
        </w:tc>
        <w:tc>
          <w:tcPr>
            <w:tcW w:w="850"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DESIGN</w:t>
            </w:r>
          </w:p>
        </w:tc>
        <w:tc>
          <w:tcPr>
            <w:tcW w:w="148" w:type="dxa"/>
            <w:vAlign w:val="center"/>
          </w:tcPr>
          <w:p w:rsidR="0062493E" w:rsidRDefault="00665854">
            <w:pPr>
              <w:spacing w:before="20" w:after="20" w:line="250" w:lineRule="auto"/>
              <w:jc w:val="center"/>
            </w:pPr>
            <w:r>
              <w:rPr>
                <w:b/>
                <w:bCs/>
                <w:color w:val="0F2B46"/>
                <w:sz w:val="24"/>
                <w:szCs w:val="24"/>
              </w:rPr>
              <w:t>►</w:t>
            </w:r>
          </w:p>
        </w:tc>
        <w:tc>
          <w:tcPr>
            <w:tcW w:w="628"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COST</w:t>
            </w:r>
          </w:p>
        </w:tc>
        <w:tc>
          <w:tcPr>
            <w:tcW w:w="148" w:type="dxa"/>
            <w:vAlign w:val="center"/>
          </w:tcPr>
          <w:p w:rsidR="0062493E" w:rsidRDefault="00665854">
            <w:pPr>
              <w:spacing w:before="20" w:after="20" w:line="250" w:lineRule="auto"/>
              <w:jc w:val="center"/>
            </w:pPr>
            <w:r>
              <w:rPr>
                <w:b/>
                <w:bCs/>
                <w:color w:val="0F2B46"/>
                <w:sz w:val="24"/>
                <w:szCs w:val="24"/>
              </w:rPr>
              <w:t>►</w:t>
            </w:r>
          </w:p>
        </w:tc>
        <w:tc>
          <w:tcPr>
            <w:tcW w:w="1444"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MONITORING</w:t>
            </w:r>
          </w:p>
        </w:tc>
        <w:tc>
          <w:tcPr>
            <w:tcW w:w="148" w:type="dxa"/>
            <w:vAlign w:val="center"/>
          </w:tcPr>
          <w:p w:rsidR="0062493E" w:rsidRDefault="00665854">
            <w:pPr>
              <w:spacing w:before="20" w:after="20" w:line="250" w:lineRule="auto"/>
              <w:jc w:val="center"/>
            </w:pPr>
            <w:r>
              <w:rPr>
                <w:b/>
                <w:bCs/>
                <w:color w:val="0F2B46"/>
                <w:sz w:val="24"/>
                <w:szCs w:val="24"/>
              </w:rPr>
              <w:t>►</w:t>
            </w:r>
          </w:p>
        </w:tc>
        <w:tc>
          <w:tcPr>
            <w:tcW w:w="1600"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PROCUREMENT</w:t>
            </w:r>
          </w:p>
        </w:tc>
        <w:tc>
          <w:tcPr>
            <w:tcW w:w="148" w:type="dxa"/>
            <w:vAlign w:val="center"/>
          </w:tcPr>
          <w:p w:rsidR="0062493E" w:rsidRDefault="00665854">
            <w:pPr>
              <w:spacing w:before="20" w:after="20" w:line="250" w:lineRule="auto"/>
              <w:jc w:val="center"/>
            </w:pPr>
            <w:r>
              <w:rPr>
                <w:b/>
                <w:bCs/>
                <w:color w:val="0F2B46"/>
                <w:sz w:val="24"/>
                <w:szCs w:val="24"/>
              </w:rPr>
              <w:t>►</w:t>
            </w:r>
          </w:p>
        </w:tc>
        <w:tc>
          <w:tcPr>
            <w:tcW w:w="1669"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CONSTRUCTION</w:t>
            </w:r>
          </w:p>
        </w:tc>
        <w:tc>
          <w:tcPr>
            <w:tcW w:w="148" w:type="dxa"/>
            <w:vAlign w:val="center"/>
          </w:tcPr>
          <w:p w:rsidR="0062493E" w:rsidRDefault="00665854">
            <w:pPr>
              <w:spacing w:before="20" w:after="20" w:line="250" w:lineRule="auto"/>
              <w:jc w:val="center"/>
            </w:pPr>
            <w:r>
              <w:rPr>
                <w:b/>
                <w:bCs/>
                <w:color w:val="0F2B46"/>
                <w:sz w:val="24"/>
                <w:szCs w:val="24"/>
              </w:rPr>
              <w:t>►</w:t>
            </w:r>
          </w:p>
        </w:tc>
        <w:tc>
          <w:tcPr>
            <w:tcW w:w="1893"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COMMUNICATION</w:t>
            </w:r>
          </w:p>
        </w:tc>
      </w:tr>
    </w:tbl>
    <w:p w:rsidR="0062493E" w:rsidRDefault="0062493E">
      <w:pPr>
        <w:spacing w:after="140"/>
      </w:pPr>
    </w:p>
    <w:p w:rsidR="0062493E" w:rsidRDefault="00665854">
      <w:pPr>
        <w:pStyle w:val="Heading2"/>
      </w:pPr>
      <w:bookmarkStart w:id="35" w:name="_Toc235436236"/>
      <w:r>
        <w:t>1. Programme / Schedule Management</w:t>
      </w:r>
      <w:bookmarkEnd w:id="35"/>
    </w:p>
    <w:p w:rsidR="0062493E" w:rsidRDefault="00665854">
      <w:pPr>
        <w:pStyle w:val="Heading3"/>
      </w:pPr>
      <w:r>
        <w:t>1.1 Master Project Schedule Preparation</w:t>
      </w:r>
    </w:p>
    <w:p w:rsidR="0062493E" w:rsidRDefault="00665854">
      <w:pPr>
        <w:pStyle w:val="ListParagraph"/>
        <w:numPr>
          <w:ilvl w:val="0"/>
          <w:numId w:val="2"/>
        </w:numPr>
        <w:spacing w:after="70" w:line="264" w:lineRule="auto"/>
        <w:jc w:val="both"/>
      </w:pPr>
      <w:r>
        <w:t>Develop a comprehensive master project schedule in close consultation with the Client, covering all phases including pre-construction, construction, commissioning, and soft-start activities.</w:t>
      </w:r>
    </w:p>
    <w:p w:rsidR="0062493E" w:rsidRDefault="00665854">
      <w:pPr>
        <w:pStyle w:val="ListParagraph"/>
        <w:numPr>
          <w:ilvl w:val="0"/>
          <w:numId w:val="2"/>
        </w:numPr>
        <w:spacing w:after="70" w:line="264" w:lineRule="auto"/>
        <w:jc w:val="both"/>
      </w:pPr>
      <w:r>
        <w:t>Integrate key activities, dependencies, and timelines to provide a clear roadmap for project execution.</w:t>
      </w:r>
    </w:p>
    <w:p w:rsidR="0062493E" w:rsidRDefault="00665854">
      <w:pPr>
        <w:pStyle w:val="Heading3"/>
      </w:pPr>
      <w:r>
        <w:t>1.2 Milestone Identification and Benchmarking</w:t>
      </w:r>
    </w:p>
    <w:p w:rsidR="0062493E" w:rsidRDefault="00665854">
      <w:pPr>
        <w:pStyle w:val="ListParagraph"/>
        <w:numPr>
          <w:ilvl w:val="0"/>
          <w:numId w:val="2"/>
        </w:numPr>
        <w:spacing w:after="70" w:line="264" w:lineRule="auto"/>
        <w:jc w:val="both"/>
      </w:pPr>
      <w:r>
        <w:t>Identify critical project milestones and establish measurable benchmarks to monitor progress and ensure timely completion of each phase.</w:t>
      </w:r>
    </w:p>
    <w:p w:rsidR="0062493E" w:rsidRDefault="00665854">
      <w:pPr>
        <w:pStyle w:val="ListParagraph"/>
        <w:numPr>
          <w:ilvl w:val="0"/>
          <w:numId w:val="2"/>
        </w:numPr>
        <w:spacing w:after="70" w:line="264" w:lineRule="auto"/>
        <w:jc w:val="both"/>
      </w:pPr>
      <w:r>
        <w:t>Implement milestone tracking tools and set up alerts for proactive intervention if delays arise.</w:t>
      </w:r>
    </w:p>
    <w:p w:rsidR="0062493E" w:rsidRDefault="00665854">
      <w:pPr>
        <w:pStyle w:val="Heading2"/>
      </w:pPr>
      <w:bookmarkStart w:id="36" w:name="_Toc235436237"/>
      <w:r>
        <w:t>2. Design Management</w:t>
      </w:r>
      <w:bookmarkEnd w:id="36"/>
    </w:p>
    <w:p w:rsidR="0062493E" w:rsidRDefault="00665854">
      <w:pPr>
        <w:pStyle w:val="Heading3"/>
      </w:pPr>
      <w:r>
        <w:t>2.1 Daily Design Review &amp; Coordination</w:t>
      </w:r>
    </w:p>
    <w:p w:rsidR="0062493E" w:rsidRDefault="00665854">
      <w:pPr>
        <w:pStyle w:val="ListParagraph"/>
        <w:numPr>
          <w:ilvl w:val="0"/>
          <w:numId w:val="2"/>
        </w:numPr>
        <w:spacing w:after="70" w:line="264" w:lineRule="auto"/>
        <w:jc w:val="both"/>
      </w:pPr>
      <w:r>
        <w:t>Continuously review design documentation during construction to ensure alignment with project specifications and Client requirements.</w:t>
      </w:r>
    </w:p>
    <w:p w:rsidR="0062493E" w:rsidRDefault="00665854">
      <w:pPr>
        <w:pStyle w:val="ListParagraph"/>
        <w:numPr>
          <w:ilvl w:val="0"/>
          <w:numId w:val="2"/>
        </w:numPr>
        <w:spacing w:after="70" w:line="264" w:lineRule="auto"/>
        <w:jc w:val="both"/>
      </w:pPr>
      <w:r>
        <w:t>Coordinate with design consultants, vendors, and contractors to resolve design-related queries or discrepancies promptly.</w:t>
      </w:r>
    </w:p>
    <w:p w:rsidR="0062493E" w:rsidRDefault="00665854">
      <w:pPr>
        <w:pStyle w:val="Heading3"/>
      </w:pPr>
      <w:r>
        <w:t>2.2 Regular Issuance of Design Programme</w:t>
      </w:r>
    </w:p>
    <w:p w:rsidR="0062493E" w:rsidRDefault="00665854">
      <w:pPr>
        <w:pStyle w:val="ListParagraph"/>
        <w:numPr>
          <w:ilvl w:val="0"/>
          <w:numId w:val="2"/>
        </w:numPr>
        <w:spacing w:after="70" w:line="264" w:lineRule="auto"/>
        <w:jc w:val="both"/>
      </w:pPr>
      <w:r>
        <w:t>Provide periodic updates to the design programme, reflecting approved changes and revised schedules to all relevant stakeholders.</w:t>
      </w:r>
    </w:p>
    <w:p w:rsidR="0062493E" w:rsidRDefault="00665854">
      <w:pPr>
        <w:pStyle w:val="Heading3"/>
      </w:pPr>
      <w:r>
        <w:t>2.3 Value Engineering Recommendations</w:t>
      </w:r>
    </w:p>
    <w:p w:rsidR="0062493E" w:rsidRDefault="00665854">
      <w:pPr>
        <w:pStyle w:val="ListParagraph"/>
        <w:numPr>
          <w:ilvl w:val="0"/>
          <w:numId w:val="2"/>
        </w:numPr>
        <w:spacing w:after="70" w:line="264" w:lineRule="auto"/>
        <w:jc w:val="both"/>
      </w:pPr>
      <w:r>
        <w:t>Analyse opportunities to optimise costs, materials, and systems without compromising quality or performance.</w:t>
      </w:r>
    </w:p>
    <w:p w:rsidR="0062493E" w:rsidRDefault="00665854">
      <w:pPr>
        <w:pStyle w:val="ListParagraph"/>
        <w:numPr>
          <w:ilvl w:val="0"/>
          <w:numId w:val="2"/>
        </w:numPr>
        <w:spacing w:after="70" w:line="264" w:lineRule="auto"/>
        <w:jc w:val="both"/>
      </w:pPr>
      <w:r>
        <w:t>Propose alternative design solutions and materials to enhance project value and sustainability.</w:t>
      </w:r>
    </w:p>
    <w:p w:rsidR="0062493E" w:rsidRDefault="00665854">
      <w:pPr>
        <w:pStyle w:val="Heading3"/>
      </w:pPr>
      <w:r>
        <w:t>2.4 Facilitation of Coordination Meetings</w:t>
      </w:r>
    </w:p>
    <w:p w:rsidR="0062493E" w:rsidRDefault="00665854">
      <w:pPr>
        <w:pStyle w:val="ListParagraph"/>
        <w:numPr>
          <w:ilvl w:val="0"/>
          <w:numId w:val="2"/>
        </w:numPr>
        <w:spacing w:after="70" w:line="264" w:lineRule="auto"/>
        <w:jc w:val="both"/>
      </w:pPr>
      <w:r>
        <w:t>Schedule and moderate regular meetings between vendors, designers, and contractors to ensure smooth communication and timely decision-making.</w:t>
      </w:r>
    </w:p>
    <w:p w:rsidR="0062493E" w:rsidRDefault="00665854">
      <w:pPr>
        <w:pStyle w:val="Heading3"/>
      </w:pPr>
      <w:r>
        <w:t>2.5 Approval Management</w:t>
      </w:r>
    </w:p>
    <w:p w:rsidR="0062493E" w:rsidRDefault="00665854">
      <w:pPr>
        <w:pStyle w:val="ListParagraph"/>
        <w:numPr>
          <w:ilvl w:val="0"/>
          <w:numId w:val="2"/>
        </w:numPr>
        <w:spacing w:after="70" w:line="264" w:lineRule="auto"/>
        <w:jc w:val="both"/>
      </w:pPr>
      <w:r>
        <w:t>Oversee the submission, review, and approval process for samples, mock-ups, shop drawings, and coordinated drawings.</w:t>
      </w:r>
    </w:p>
    <w:p w:rsidR="0062493E" w:rsidRDefault="00665854">
      <w:pPr>
        <w:pStyle w:val="ListParagraph"/>
        <w:numPr>
          <w:ilvl w:val="0"/>
          <w:numId w:val="2"/>
        </w:numPr>
        <w:spacing w:after="70" w:line="264" w:lineRule="auto"/>
        <w:jc w:val="both"/>
      </w:pPr>
      <w:r>
        <w:t>Maintain comprehensive records of all approvals and revisions to ensure traceability and compliance.</w:t>
      </w:r>
    </w:p>
    <w:p w:rsidR="0062493E" w:rsidRDefault="00665854">
      <w:pPr>
        <w:pStyle w:val="Heading2"/>
      </w:pPr>
      <w:bookmarkStart w:id="37" w:name="_Toc235436238"/>
      <w:r>
        <w:lastRenderedPageBreak/>
        <w:t>3. Cost Management</w:t>
      </w:r>
      <w:bookmarkEnd w:id="37"/>
    </w:p>
    <w:p w:rsidR="0062493E" w:rsidRDefault="00665854">
      <w:pPr>
        <w:pStyle w:val="ListParagraph"/>
        <w:numPr>
          <w:ilvl w:val="0"/>
          <w:numId w:val="2"/>
        </w:numPr>
        <w:spacing w:after="70" w:line="264" w:lineRule="auto"/>
        <w:jc w:val="both"/>
      </w:pPr>
      <w:r>
        <w:rPr>
          <w:b/>
          <w:bCs/>
        </w:rPr>
        <w:t xml:space="preserve">Detailed budget preparation </w:t>
      </w:r>
      <w:r>
        <w:t>— develop a detailed cost budget covering all aspects of the construction phase.</w:t>
      </w:r>
    </w:p>
    <w:p w:rsidR="0062493E" w:rsidRDefault="00665854">
      <w:pPr>
        <w:pStyle w:val="ListParagraph"/>
        <w:numPr>
          <w:ilvl w:val="0"/>
          <w:numId w:val="2"/>
        </w:numPr>
        <w:spacing w:after="70" w:line="264" w:lineRule="auto"/>
        <w:jc w:val="both"/>
      </w:pPr>
      <w:r>
        <w:rPr>
          <w:b/>
          <w:bCs/>
        </w:rPr>
        <w:t xml:space="preserve">Cash-flow management </w:t>
      </w:r>
      <w:r>
        <w:t>— prepare and update cash-flow statements on a quarterly or semi-annual basis to help the Client manage financial resources effectively.</w:t>
      </w:r>
    </w:p>
    <w:p w:rsidR="0062493E" w:rsidRDefault="00665854">
      <w:pPr>
        <w:pStyle w:val="ListParagraph"/>
        <w:numPr>
          <w:ilvl w:val="0"/>
          <w:numId w:val="2"/>
        </w:numPr>
        <w:spacing w:after="70" w:line="264" w:lineRule="auto"/>
        <w:jc w:val="both"/>
      </w:pPr>
      <w:r>
        <w:rPr>
          <w:b/>
          <w:bCs/>
        </w:rPr>
        <w:t xml:space="preserve">Cost tracking </w:t>
      </w:r>
      <w:r>
        <w:t>— monitor actual expenditure against the approved budget regularly and provide variance analysis reports to the Client.</w:t>
      </w:r>
    </w:p>
    <w:p w:rsidR="0062493E" w:rsidRDefault="00665854">
      <w:pPr>
        <w:pStyle w:val="ListParagraph"/>
        <w:numPr>
          <w:ilvl w:val="0"/>
          <w:numId w:val="2"/>
        </w:numPr>
        <w:spacing w:after="70" w:line="264" w:lineRule="auto"/>
        <w:jc w:val="both"/>
      </w:pPr>
      <w:r>
        <w:rPr>
          <w:b/>
          <w:bCs/>
        </w:rPr>
        <w:t xml:space="preserve">Bill verification and certification </w:t>
      </w:r>
      <w:r>
        <w:t>— verify bills and payment applications from contractors, suppliers, and vendors for accuracy and compliance with contractual terms before recommending certification.</w:t>
      </w:r>
    </w:p>
    <w:p w:rsidR="0062493E" w:rsidRDefault="00665854">
      <w:pPr>
        <w:pStyle w:val="ListParagraph"/>
        <w:numPr>
          <w:ilvl w:val="0"/>
          <w:numId w:val="2"/>
        </w:numPr>
        <w:spacing w:after="70" w:line="264" w:lineRule="auto"/>
        <w:jc w:val="both"/>
      </w:pPr>
      <w:r>
        <w:rPr>
          <w:b/>
          <w:bCs/>
        </w:rPr>
        <w:t xml:space="preserve">Review of extra works and claims </w:t>
      </w:r>
      <w:r>
        <w:t>— examine, analyse, and certify additional works, claims, and variations submitted by contractors, ensuring all claims are justified and properly documented.</w:t>
      </w:r>
    </w:p>
    <w:p w:rsidR="0062493E" w:rsidRDefault="00665854">
      <w:pPr>
        <w:pStyle w:val="Heading2"/>
      </w:pPr>
      <w:bookmarkStart w:id="38" w:name="_Toc235436239"/>
      <w:r>
        <w:t>4. Programme Monitoring and Control</w:t>
      </w:r>
      <w:bookmarkEnd w:id="38"/>
    </w:p>
    <w:p w:rsidR="0062493E" w:rsidRDefault="00665854">
      <w:pPr>
        <w:pStyle w:val="ListParagraph"/>
        <w:numPr>
          <w:ilvl w:val="0"/>
          <w:numId w:val="2"/>
        </w:numPr>
        <w:spacing w:after="70" w:line="264" w:lineRule="auto"/>
        <w:jc w:val="both"/>
      </w:pPr>
      <w:r>
        <w:rPr>
          <w:b/>
          <w:bCs/>
        </w:rPr>
        <w:t xml:space="preserve">Project schedule coordination </w:t>
      </w:r>
      <w:r>
        <w:t>— collaborate with contractors to integrate their schedules into the overall project timeline, ensuring alignment and resource availability.</w:t>
      </w:r>
    </w:p>
    <w:p w:rsidR="0062493E" w:rsidRDefault="00665854">
      <w:pPr>
        <w:pStyle w:val="ListParagraph"/>
        <w:numPr>
          <w:ilvl w:val="0"/>
          <w:numId w:val="2"/>
        </w:numPr>
        <w:spacing w:after="70" w:line="264" w:lineRule="auto"/>
        <w:jc w:val="both"/>
      </w:pPr>
      <w:r>
        <w:rPr>
          <w:b/>
          <w:bCs/>
        </w:rPr>
        <w:t xml:space="preserve">Progress monitoring and reporting </w:t>
      </w:r>
      <w:r>
        <w:t>— conduct regular site inspections and meetings to monitor progress, identify bottlenecks, and report updates to the Client through detailed progress reports.</w:t>
      </w:r>
    </w:p>
    <w:p w:rsidR="0062493E" w:rsidRDefault="00665854">
      <w:pPr>
        <w:pStyle w:val="ListParagraph"/>
        <w:numPr>
          <w:ilvl w:val="0"/>
          <w:numId w:val="2"/>
        </w:numPr>
        <w:spacing w:after="70" w:line="264" w:lineRule="auto"/>
        <w:jc w:val="both"/>
      </w:pPr>
      <w:r>
        <w:rPr>
          <w:b/>
          <w:bCs/>
        </w:rPr>
        <w:t xml:space="preserve">Look-ahead and recovery planning </w:t>
      </w:r>
      <w:r>
        <w:t>— prepare forward-looking programme updates and develop recovery plans to mitigate delays, ensuring project milestones remain achievable.</w:t>
      </w:r>
    </w:p>
    <w:p w:rsidR="0062493E" w:rsidRDefault="00665854">
      <w:pPr>
        <w:pStyle w:val="Heading2"/>
      </w:pPr>
      <w:bookmarkStart w:id="39" w:name="_Toc235436240"/>
      <w:r>
        <w:t>5. Procurement Management</w:t>
      </w:r>
      <w:bookmarkEnd w:id="39"/>
    </w:p>
    <w:p w:rsidR="0062493E" w:rsidRDefault="00665854">
      <w:pPr>
        <w:pStyle w:val="ListParagraph"/>
        <w:numPr>
          <w:ilvl w:val="0"/>
          <w:numId w:val="2"/>
        </w:numPr>
        <w:spacing w:after="70" w:line="264" w:lineRule="auto"/>
        <w:jc w:val="both"/>
      </w:pPr>
      <w:r>
        <w:rPr>
          <w:b/>
          <w:bCs/>
        </w:rPr>
        <w:t xml:space="preserve">Client procurement assistance </w:t>
      </w:r>
      <w:r>
        <w:t>— support the Client's designated procurement representative with vendor evaluation, comparative statements, and order finalisation inputs.</w:t>
      </w:r>
    </w:p>
    <w:p w:rsidR="0062493E" w:rsidRDefault="00665854">
      <w:pPr>
        <w:pStyle w:val="ListParagraph"/>
        <w:numPr>
          <w:ilvl w:val="0"/>
          <w:numId w:val="2"/>
        </w:numPr>
        <w:spacing w:after="70" w:line="264" w:lineRule="auto"/>
        <w:jc w:val="both"/>
      </w:pPr>
      <w:r>
        <w:rPr>
          <w:b/>
          <w:bCs/>
        </w:rPr>
        <w:t xml:space="preserve">Material planning </w:t>
      </w:r>
      <w:r>
        <w:t>— prepare and maintain a material planning schedule aligned to the construction programme, flagging long-lead items early.</w:t>
      </w:r>
    </w:p>
    <w:p w:rsidR="0062493E" w:rsidRDefault="00665854">
      <w:pPr>
        <w:pStyle w:val="ListParagraph"/>
        <w:numPr>
          <w:ilvl w:val="0"/>
          <w:numId w:val="2"/>
        </w:numPr>
        <w:spacing w:after="70" w:line="264" w:lineRule="auto"/>
        <w:jc w:val="both"/>
      </w:pPr>
      <w:r>
        <w:rPr>
          <w:b/>
          <w:bCs/>
        </w:rPr>
        <w:t xml:space="preserve">Material tracking and stock management </w:t>
      </w:r>
      <w:r>
        <w:t>— track delivery of materials against purchase orders and maintain accurate inventory records, including client-supplied materials.</w:t>
      </w:r>
    </w:p>
    <w:p w:rsidR="0062493E" w:rsidRDefault="00665854">
      <w:pPr>
        <w:pStyle w:val="ListParagraph"/>
        <w:numPr>
          <w:ilvl w:val="0"/>
          <w:numId w:val="2"/>
        </w:numPr>
        <w:spacing w:after="70" w:line="264" w:lineRule="auto"/>
        <w:jc w:val="both"/>
      </w:pPr>
      <w:r>
        <w:rPr>
          <w:b/>
          <w:bCs/>
        </w:rPr>
        <w:t xml:space="preserve">Contract administration and dispute resolution </w:t>
      </w:r>
      <w:r>
        <w:t>— manage procurement contracts, ensuring compliance and timely dispute resolution to avoid project delays.</w:t>
      </w:r>
    </w:p>
    <w:p w:rsidR="0062493E" w:rsidRDefault="00665854">
      <w:pPr>
        <w:pStyle w:val="ListParagraph"/>
        <w:numPr>
          <w:ilvl w:val="0"/>
          <w:numId w:val="2"/>
        </w:numPr>
        <w:spacing w:after="70" w:line="264" w:lineRule="auto"/>
        <w:jc w:val="both"/>
      </w:pPr>
      <w:r>
        <w:rPr>
          <w:b/>
          <w:bCs/>
        </w:rPr>
        <w:t xml:space="preserve">Material and equipment coordination </w:t>
      </w:r>
      <w:r>
        <w:t>— coordinate with contractors and suppliers to review equivalent materials and equipment for compliance with project specifications.</w:t>
      </w:r>
    </w:p>
    <w:p w:rsidR="0062493E" w:rsidRDefault="00665854">
      <w:pPr>
        <w:pStyle w:val="Heading2"/>
      </w:pPr>
      <w:bookmarkStart w:id="40" w:name="_Toc235436241"/>
      <w:r>
        <w:t>6. Construction Management</w:t>
      </w:r>
      <w:bookmarkEnd w:id="40"/>
    </w:p>
    <w:p w:rsidR="0062493E" w:rsidRDefault="00665854">
      <w:pPr>
        <w:pStyle w:val="ListParagraph"/>
        <w:numPr>
          <w:ilvl w:val="0"/>
          <w:numId w:val="2"/>
        </w:numPr>
        <w:spacing w:after="70" w:line="264" w:lineRule="auto"/>
        <w:jc w:val="both"/>
      </w:pPr>
      <w:r>
        <w:rPr>
          <w:b/>
          <w:bCs/>
        </w:rPr>
        <w:t xml:space="preserve">Coordination and supervision </w:t>
      </w:r>
      <w:r>
        <w:t>— act as the central point of coordination among contractors, subcontractors, and agencies, supervising construction activities to ensure adherence to design and specifications.</w:t>
      </w:r>
    </w:p>
    <w:p w:rsidR="0062493E" w:rsidRDefault="00665854">
      <w:pPr>
        <w:pStyle w:val="ListParagraph"/>
        <w:numPr>
          <w:ilvl w:val="0"/>
          <w:numId w:val="2"/>
        </w:numPr>
        <w:spacing w:after="70" w:line="264" w:lineRule="auto"/>
        <w:jc w:val="both"/>
      </w:pPr>
      <w:r>
        <w:rPr>
          <w:b/>
          <w:bCs/>
        </w:rPr>
        <w:t xml:space="preserve">Logistics planning </w:t>
      </w:r>
      <w:r>
        <w:t>— develop and implement logistics plans to ensure timely delivery and storage of materials and equipment at site, minimising disruption.</w:t>
      </w:r>
    </w:p>
    <w:p w:rsidR="0062493E" w:rsidRDefault="00665854">
      <w:pPr>
        <w:pStyle w:val="ListParagraph"/>
        <w:numPr>
          <w:ilvl w:val="0"/>
          <w:numId w:val="2"/>
        </w:numPr>
        <w:spacing w:after="70" w:line="264" w:lineRule="auto"/>
        <w:jc w:val="both"/>
      </w:pPr>
      <w:r>
        <w:rPr>
          <w:b/>
          <w:bCs/>
        </w:rPr>
        <w:t xml:space="preserve">Construction sequencing and resource coordination </w:t>
      </w:r>
      <w:r>
        <w:t>— define the sequence of construction activities and coordinate availability of labour, equipment, and materials to optimise workflow.</w:t>
      </w:r>
    </w:p>
    <w:p w:rsidR="0062493E" w:rsidRDefault="00665854">
      <w:pPr>
        <w:pStyle w:val="ListParagraph"/>
        <w:numPr>
          <w:ilvl w:val="0"/>
          <w:numId w:val="2"/>
        </w:numPr>
        <w:spacing w:after="70" w:line="264" w:lineRule="auto"/>
        <w:jc w:val="both"/>
      </w:pPr>
      <w:r>
        <w:rPr>
          <w:b/>
          <w:bCs/>
        </w:rPr>
        <w:t xml:space="preserve">Quality control and testing </w:t>
      </w:r>
      <w:r>
        <w:t>— oversee and witness testing of materials and workmanship according to Quality Management System (QMS) standards; coordinate corrective actions for deviations.</w:t>
      </w:r>
    </w:p>
    <w:p w:rsidR="0062493E" w:rsidRDefault="00665854">
      <w:pPr>
        <w:pStyle w:val="ListParagraph"/>
        <w:numPr>
          <w:ilvl w:val="0"/>
          <w:numId w:val="2"/>
        </w:numPr>
        <w:spacing w:after="70" w:line="264" w:lineRule="auto"/>
        <w:jc w:val="both"/>
      </w:pPr>
      <w:r>
        <w:rPr>
          <w:b/>
          <w:bCs/>
        </w:rPr>
        <w:lastRenderedPageBreak/>
        <w:t xml:space="preserve">Mock-up identification </w:t>
      </w:r>
      <w:r>
        <w:t>— determine the necessity of on-site or off-site mock-ups for critical elements and oversee their approval.</w:t>
      </w:r>
    </w:p>
    <w:p w:rsidR="0062493E" w:rsidRDefault="00665854">
      <w:pPr>
        <w:pStyle w:val="ListParagraph"/>
        <w:numPr>
          <w:ilvl w:val="0"/>
          <w:numId w:val="2"/>
        </w:numPr>
        <w:spacing w:after="70" w:line="264" w:lineRule="auto"/>
        <w:jc w:val="both"/>
      </w:pPr>
      <w:r>
        <w:rPr>
          <w:b/>
          <w:bCs/>
        </w:rPr>
        <w:t xml:space="preserve">Quality and safety management systems </w:t>
      </w:r>
      <w:r>
        <w:t>— establish and monitor implementation of Quality Assurance and Safety Management Systems to ensure a safe and compliant work environment.</w:t>
      </w:r>
    </w:p>
    <w:p w:rsidR="0062493E" w:rsidRDefault="00665854">
      <w:pPr>
        <w:pStyle w:val="ListParagraph"/>
        <w:numPr>
          <w:ilvl w:val="0"/>
          <w:numId w:val="2"/>
        </w:numPr>
        <w:spacing w:after="70" w:line="264" w:lineRule="auto"/>
        <w:jc w:val="both"/>
      </w:pPr>
      <w:r>
        <w:rPr>
          <w:b/>
          <w:bCs/>
        </w:rPr>
        <w:t xml:space="preserve">Method statement review </w:t>
      </w:r>
      <w:r>
        <w:t>— review construction method statements submitted by contractors for adequacy, safety, and compliance before approval.</w:t>
      </w:r>
    </w:p>
    <w:p w:rsidR="0062493E" w:rsidRDefault="00665854">
      <w:pPr>
        <w:pStyle w:val="Heading2"/>
      </w:pPr>
      <w:bookmarkStart w:id="41" w:name="_Toc235436242"/>
      <w:r>
        <w:t>7. Communication Management</w:t>
      </w:r>
      <w:bookmarkEnd w:id="41"/>
    </w:p>
    <w:p w:rsidR="0062493E" w:rsidRDefault="00665854">
      <w:pPr>
        <w:pStyle w:val="ListParagraph"/>
        <w:numPr>
          <w:ilvl w:val="0"/>
          <w:numId w:val="2"/>
        </w:numPr>
        <w:spacing w:after="70" w:line="264" w:lineRule="auto"/>
        <w:jc w:val="both"/>
      </w:pPr>
      <w:r>
        <w:rPr>
          <w:b/>
          <w:bCs/>
        </w:rPr>
        <w:t xml:space="preserve">Single point of contact </w:t>
      </w:r>
      <w:r>
        <w:t>— serve as the primary liaison between all project stakeholders, facilitating clear and timely communication.</w:t>
      </w:r>
    </w:p>
    <w:p w:rsidR="0062493E" w:rsidRDefault="00665854">
      <w:pPr>
        <w:pStyle w:val="ListParagraph"/>
        <w:numPr>
          <w:ilvl w:val="0"/>
          <w:numId w:val="2"/>
        </w:numPr>
        <w:spacing w:after="70" w:line="264" w:lineRule="auto"/>
        <w:jc w:val="both"/>
      </w:pPr>
      <w:r>
        <w:rPr>
          <w:b/>
          <w:bCs/>
        </w:rPr>
        <w:t xml:space="preserve">Reporting and documentation </w:t>
      </w:r>
      <w:r>
        <w:t>— prepare and distribute Weekly Progress Reports, Monthly Status Reports, meeting agendas, and Minutes of Meetings to keep all parties informed and aligned.</w:t>
      </w:r>
    </w:p>
    <w:p w:rsidR="0062493E" w:rsidRDefault="00665854">
      <w:pPr>
        <w:pStyle w:val="Heading1"/>
        <w:pageBreakBefore/>
        <w:pBdr>
          <w:bottom w:val="single" w:sz="12" w:space="6" w:color="18A7B5"/>
        </w:pBdr>
      </w:pPr>
      <w:bookmarkStart w:id="42" w:name="_Toc235436243"/>
      <w:r>
        <w:rPr>
          <w:caps/>
        </w:rPr>
        <w:lastRenderedPageBreak/>
        <w:t>Post-Construction Services</w:t>
      </w:r>
      <w:bookmarkEnd w:id="42"/>
    </w:p>
    <w:p w:rsidR="0062493E" w:rsidRDefault="00665854">
      <w:pPr>
        <w:spacing w:after="140" w:line="276" w:lineRule="auto"/>
        <w:jc w:val="both"/>
      </w:pPr>
      <w:r>
        <w:t>SPDC remains engaged after physical completion to secure a clean, complete, and well-documented handover — and to administer the Defect Liability Period so that the Client's contractual protections are fully enforced.</w:t>
      </w:r>
    </w:p>
    <w:p w:rsidR="0062493E" w:rsidRDefault="00665854">
      <w:pPr>
        <w:pStyle w:val="Heading2"/>
      </w:pPr>
      <w:bookmarkStart w:id="43" w:name="_Toc235436244"/>
      <w:r>
        <w:t>1. Commissioning and De-Snagging</w:t>
      </w:r>
      <w:bookmarkEnd w:id="43"/>
    </w:p>
    <w:p w:rsidR="0062493E" w:rsidRDefault="00665854">
      <w:pPr>
        <w:pStyle w:val="ListParagraph"/>
        <w:numPr>
          <w:ilvl w:val="0"/>
          <w:numId w:val="2"/>
        </w:numPr>
        <w:spacing w:after="70" w:line="264" w:lineRule="auto"/>
        <w:jc w:val="both"/>
      </w:pPr>
      <w:r>
        <w:rPr>
          <w:b/>
          <w:bCs/>
        </w:rPr>
        <w:t xml:space="preserve">Handover strategy development </w:t>
      </w:r>
      <w:r>
        <w:t>— define and document a detailed handover strategy in consultation with the Client and key stakeholders, outlining sequence, documentation, timelines, and acceptance criteria.</w:t>
      </w:r>
    </w:p>
    <w:p w:rsidR="0062493E" w:rsidRDefault="00665854">
      <w:pPr>
        <w:pStyle w:val="ListParagraph"/>
        <w:numPr>
          <w:ilvl w:val="0"/>
          <w:numId w:val="2"/>
        </w:numPr>
        <w:spacing w:after="70" w:line="264" w:lineRule="auto"/>
        <w:jc w:val="both"/>
      </w:pPr>
      <w:r>
        <w:rPr>
          <w:b/>
          <w:bCs/>
        </w:rPr>
        <w:t xml:space="preserve">Review and clearance of snags </w:t>
      </w:r>
      <w:r>
        <w:t>— inspect all completed works, prepare snag lists, and coordinate with contractors/vendors for timely resolution of all outstanding works prior to handover.</w:t>
      </w:r>
    </w:p>
    <w:p w:rsidR="0062493E" w:rsidRDefault="00665854">
      <w:pPr>
        <w:pStyle w:val="ListParagraph"/>
        <w:numPr>
          <w:ilvl w:val="0"/>
          <w:numId w:val="2"/>
        </w:numPr>
        <w:spacing w:after="70" w:line="264" w:lineRule="auto"/>
        <w:jc w:val="both"/>
      </w:pPr>
      <w:r>
        <w:rPr>
          <w:b/>
          <w:bCs/>
        </w:rPr>
        <w:t xml:space="preserve">Monitoring equipment installation </w:t>
      </w:r>
      <w:r>
        <w:t>— oversee installation and integration of MEP systems, machinery, and plant equipment per final drawings and manufacturer guidelines.</w:t>
      </w:r>
    </w:p>
    <w:p w:rsidR="0062493E" w:rsidRDefault="00665854">
      <w:pPr>
        <w:pStyle w:val="ListParagraph"/>
        <w:numPr>
          <w:ilvl w:val="0"/>
          <w:numId w:val="2"/>
        </w:numPr>
        <w:spacing w:after="70" w:line="264" w:lineRule="auto"/>
        <w:jc w:val="both"/>
      </w:pPr>
      <w:r>
        <w:rPr>
          <w:b/>
          <w:bCs/>
        </w:rPr>
        <w:t xml:space="preserve">Testing &amp; commissioning management </w:t>
      </w:r>
      <w:r>
        <w:t>— schedule and monitor T&amp;C activities for all systems (HVAC, electrical, plumbing, fire-fighting, etc.), ensuring documentation of protocols, reports, test results, and vendor approvals.</w:t>
      </w:r>
    </w:p>
    <w:p w:rsidR="0062493E" w:rsidRDefault="00665854">
      <w:pPr>
        <w:pStyle w:val="ListParagraph"/>
        <w:numPr>
          <w:ilvl w:val="0"/>
          <w:numId w:val="2"/>
        </w:numPr>
        <w:spacing w:after="70" w:line="264" w:lineRule="auto"/>
        <w:jc w:val="both"/>
      </w:pPr>
      <w:r>
        <w:rPr>
          <w:b/>
          <w:bCs/>
        </w:rPr>
        <w:t xml:space="preserve">As-built documentation coordination </w:t>
      </w:r>
      <w:r>
        <w:t>— liaise with design consultants/contractors for submission of complete and correct as-built drawings, verified against site execution.</w:t>
      </w:r>
    </w:p>
    <w:p w:rsidR="0062493E" w:rsidRDefault="00665854">
      <w:pPr>
        <w:pStyle w:val="Heading2"/>
      </w:pPr>
      <w:bookmarkStart w:id="44" w:name="_Toc235436245"/>
      <w:r>
        <w:t>2. Final Handover</w:t>
      </w:r>
      <w:bookmarkEnd w:id="44"/>
    </w:p>
    <w:p w:rsidR="0062493E" w:rsidRDefault="00665854">
      <w:pPr>
        <w:pStyle w:val="ListParagraph"/>
        <w:numPr>
          <w:ilvl w:val="0"/>
          <w:numId w:val="2"/>
        </w:numPr>
        <w:spacing w:after="70" w:line="264" w:lineRule="auto"/>
        <w:jc w:val="both"/>
      </w:pPr>
      <w:r>
        <w:rPr>
          <w:b/>
          <w:bCs/>
        </w:rPr>
        <w:t xml:space="preserve">Final bill verification and closure </w:t>
      </w:r>
      <w:r>
        <w:t>— check, verify, and certify final bills of all project stakeholders, including design consultants, vendors, suppliers, and contractors.</w:t>
      </w:r>
    </w:p>
    <w:p w:rsidR="0062493E" w:rsidRDefault="00665854">
      <w:pPr>
        <w:pStyle w:val="ListParagraph"/>
        <w:numPr>
          <w:ilvl w:val="0"/>
          <w:numId w:val="2"/>
        </w:numPr>
        <w:spacing w:after="70" w:line="264" w:lineRule="auto"/>
        <w:jc w:val="both"/>
      </w:pPr>
      <w:r>
        <w:rPr>
          <w:b/>
          <w:bCs/>
        </w:rPr>
        <w:t xml:space="preserve">Client material reconciliation </w:t>
      </w:r>
      <w:r>
        <w:t>— prepare a detailed reconciliation report of client-supplied materials, highlighting utilisation and balance quantities.</w:t>
      </w:r>
    </w:p>
    <w:p w:rsidR="0062493E" w:rsidRDefault="00665854">
      <w:pPr>
        <w:pStyle w:val="ListParagraph"/>
        <w:numPr>
          <w:ilvl w:val="0"/>
          <w:numId w:val="2"/>
        </w:numPr>
        <w:spacing w:after="70" w:line="264" w:lineRule="auto"/>
        <w:jc w:val="both"/>
      </w:pPr>
      <w:r>
        <w:rPr>
          <w:b/>
          <w:bCs/>
        </w:rPr>
        <w:t xml:space="preserve">Cost completion report </w:t>
      </w:r>
      <w:r>
        <w:t>— generate a comprehensive project cost report showing actual vs. budgeted expenditure across all heads, explaining major variations.</w:t>
      </w:r>
    </w:p>
    <w:p w:rsidR="0062493E" w:rsidRDefault="00665854">
      <w:pPr>
        <w:pStyle w:val="ListParagraph"/>
        <w:numPr>
          <w:ilvl w:val="0"/>
          <w:numId w:val="2"/>
        </w:numPr>
        <w:spacing w:after="70" w:line="264" w:lineRule="auto"/>
        <w:jc w:val="both"/>
      </w:pPr>
      <w:r>
        <w:rPr>
          <w:b/>
          <w:bCs/>
        </w:rPr>
        <w:t xml:space="preserve">O&amp;M documentation compilation </w:t>
      </w:r>
      <w:r>
        <w:t>— collect and organise all Operations &amp; Maintenance manuals, warranties, guarantees, and equipment datasheets from contractors/vendors.</w:t>
      </w:r>
    </w:p>
    <w:p w:rsidR="0062493E" w:rsidRDefault="00665854">
      <w:pPr>
        <w:pStyle w:val="Heading3"/>
      </w:pPr>
      <w:r>
        <w:t>Final Project Closure &amp; Handover Report</w:t>
      </w:r>
    </w:p>
    <w:p w:rsidR="0062493E" w:rsidRDefault="00665854">
      <w:pPr>
        <w:spacing w:after="80" w:line="276" w:lineRule="auto"/>
        <w:jc w:val="both"/>
      </w:pPr>
      <w:r>
        <w:t>A structured, professional handover document including:</w:t>
      </w:r>
    </w:p>
    <w:p w:rsidR="0062493E" w:rsidRDefault="00665854">
      <w:pPr>
        <w:pStyle w:val="ListParagraph"/>
        <w:numPr>
          <w:ilvl w:val="0"/>
          <w:numId w:val="2"/>
        </w:numPr>
        <w:spacing w:after="70" w:line="264" w:lineRule="auto"/>
        <w:jc w:val="both"/>
      </w:pPr>
      <w:r>
        <w:rPr>
          <w:b/>
          <w:bCs/>
        </w:rPr>
        <w:t xml:space="preserve">Project Brief </w:t>
      </w:r>
      <w:r>
        <w:t>— overview of project scope, timeline, and deliverables.</w:t>
      </w:r>
    </w:p>
    <w:p w:rsidR="0062493E" w:rsidRDefault="00665854">
      <w:pPr>
        <w:pStyle w:val="ListParagraph"/>
        <w:numPr>
          <w:ilvl w:val="0"/>
          <w:numId w:val="2"/>
        </w:numPr>
        <w:spacing w:after="70" w:line="264" w:lineRule="auto"/>
        <w:jc w:val="both"/>
      </w:pPr>
      <w:r>
        <w:rPr>
          <w:b/>
          <w:bCs/>
        </w:rPr>
        <w:t xml:space="preserve">Project Directory </w:t>
      </w:r>
      <w:r>
        <w:t>— complete contact list of all project stakeholders.</w:t>
      </w:r>
    </w:p>
    <w:p w:rsidR="0062493E" w:rsidRDefault="00665854">
      <w:pPr>
        <w:pStyle w:val="ListParagraph"/>
        <w:numPr>
          <w:ilvl w:val="0"/>
          <w:numId w:val="2"/>
        </w:numPr>
        <w:spacing w:after="70" w:line="264" w:lineRule="auto"/>
        <w:jc w:val="both"/>
      </w:pPr>
      <w:r>
        <w:rPr>
          <w:b/>
          <w:bCs/>
        </w:rPr>
        <w:t xml:space="preserve">As-Built Drawings </w:t>
      </w:r>
      <w:r>
        <w:t>— for all architectural, structural, and services disciplines.</w:t>
      </w:r>
    </w:p>
    <w:p w:rsidR="0062493E" w:rsidRDefault="00665854">
      <w:pPr>
        <w:pStyle w:val="ListParagraph"/>
        <w:numPr>
          <w:ilvl w:val="0"/>
          <w:numId w:val="2"/>
        </w:numPr>
        <w:spacing w:after="70" w:line="264" w:lineRule="auto"/>
        <w:jc w:val="both"/>
      </w:pPr>
      <w:r>
        <w:rPr>
          <w:b/>
          <w:bCs/>
        </w:rPr>
        <w:t xml:space="preserve">Finishes Schedule &amp; Spares List </w:t>
      </w:r>
      <w:r>
        <w:t>— detailing finishes used and available spares for the Client's maintenance use.</w:t>
      </w:r>
    </w:p>
    <w:p w:rsidR="0062493E" w:rsidRDefault="00665854">
      <w:pPr>
        <w:pStyle w:val="ListParagraph"/>
        <w:numPr>
          <w:ilvl w:val="0"/>
          <w:numId w:val="2"/>
        </w:numPr>
        <w:spacing w:after="70" w:line="264" w:lineRule="auto"/>
        <w:jc w:val="both"/>
      </w:pPr>
      <w:r>
        <w:rPr>
          <w:b/>
          <w:bCs/>
        </w:rPr>
        <w:t xml:space="preserve">Contractual Summary </w:t>
      </w:r>
      <w:r>
        <w:t>— highlighting retention amounts, DLP durations, and pending claims.</w:t>
      </w:r>
    </w:p>
    <w:p w:rsidR="0062493E" w:rsidRDefault="00665854">
      <w:pPr>
        <w:pStyle w:val="ListParagraph"/>
        <w:numPr>
          <w:ilvl w:val="0"/>
          <w:numId w:val="2"/>
        </w:numPr>
        <w:spacing w:after="70" w:line="264" w:lineRule="auto"/>
        <w:jc w:val="both"/>
      </w:pPr>
      <w:r>
        <w:rPr>
          <w:b/>
          <w:bCs/>
        </w:rPr>
        <w:t xml:space="preserve">O&amp;M Schedules </w:t>
      </w:r>
      <w:r>
        <w:t>— maintenance schedules for equipment and services.</w:t>
      </w:r>
    </w:p>
    <w:p w:rsidR="0062493E" w:rsidRDefault="00665854">
      <w:pPr>
        <w:pStyle w:val="ListParagraph"/>
        <w:numPr>
          <w:ilvl w:val="0"/>
          <w:numId w:val="2"/>
        </w:numPr>
        <w:spacing w:after="70" w:line="264" w:lineRule="auto"/>
        <w:jc w:val="both"/>
      </w:pPr>
      <w:r>
        <w:rPr>
          <w:b/>
          <w:bCs/>
        </w:rPr>
        <w:t xml:space="preserve">Warranty / Guarantee Records </w:t>
      </w:r>
      <w:r>
        <w:t>— manufacturer and contractor warranties for all installed items.</w:t>
      </w:r>
    </w:p>
    <w:p w:rsidR="0062493E" w:rsidRDefault="00665854">
      <w:pPr>
        <w:pStyle w:val="Heading2"/>
      </w:pPr>
      <w:bookmarkStart w:id="45" w:name="_Toc235436246"/>
      <w:r>
        <w:lastRenderedPageBreak/>
        <w:t>3. Defect Liability Period (DLP) Management</w:t>
      </w:r>
      <w:bookmarkEnd w:id="45"/>
    </w:p>
    <w:p w:rsidR="0062493E" w:rsidRDefault="00665854">
      <w:pPr>
        <w:pStyle w:val="ListParagraph"/>
        <w:numPr>
          <w:ilvl w:val="0"/>
          <w:numId w:val="2"/>
        </w:numPr>
        <w:spacing w:after="70" w:line="264" w:lineRule="auto"/>
        <w:jc w:val="both"/>
      </w:pPr>
      <w:r>
        <w:t>Contractual review for DLP obligations — analyse relevant clauses to understand scope, timelines, responsibilities, and penalties related to defect rectification.</w:t>
      </w:r>
    </w:p>
    <w:p w:rsidR="0062493E" w:rsidRDefault="00665854">
      <w:pPr>
        <w:pStyle w:val="ListParagraph"/>
        <w:numPr>
          <w:ilvl w:val="0"/>
          <w:numId w:val="2"/>
        </w:numPr>
        <w:spacing w:after="70" w:line="264" w:lineRule="auto"/>
        <w:jc w:val="both"/>
      </w:pPr>
      <w:r>
        <w:t>Identification of covered defects — classify defects as structural, non-structural, material-related, or workmanship-related, and identify exclusions.</w:t>
      </w:r>
    </w:p>
    <w:p w:rsidR="0062493E" w:rsidRDefault="00665854">
      <w:pPr>
        <w:pStyle w:val="ListParagraph"/>
        <w:numPr>
          <w:ilvl w:val="0"/>
          <w:numId w:val="2"/>
        </w:numPr>
        <w:spacing w:after="70" w:line="264" w:lineRule="auto"/>
        <w:jc w:val="both"/>
      </w:pPr>
      <w:r>
        <w:t>Defect Rectification Protocol (DRP) — a clear manual for identifying, reporting, and resolving defects, including escalation paths.</w:t>
      </w:r>
    </w:p>
    <w:p w:rsidR="0062493E" w:rsidRDefault="00665854">
      <w:pPr>
        <w:pStyle w:val="ListParagraph"/>
        <w:numPr>
          <w:ilvl w:val="0"/>
          <w:numId w:val="2"/>
        </w:numPr>
        <w:spacing w:after="70" w:line="264" w:lineRule="auto"/>
        <w:jc w:val="both"/>
      </w:pPr>
      <w:r>
        <w:t>Handover recordkeeping — maintain DLP records including exact handover date, DLP start/end period, and approved deliverables.</w:t>
      </w:r>
    </w:p>
    <w:p w:rsidR="0062493E" w:rsidRDefault="00665854">
      <w:pPr>
        <w:pStyle w:val="Heading2"/>
      </w:pPr>
      <w:bookmarkStart w:id="46" w:name="_Toc235436247"/>
      <w:r>
        <w:t>4. Stakeholder Coordination, Inspections &amp; Defect Control</w:t>
      </w:r>
      <w:bookmarkEnd w:id="46"/>
    </w:p>
    <w:p w:rsidR="0062493E" w:rsidRDefault="00665854">
      <w:pPr>
        <w:pStyle w:val="ListParagraph"/>
        <w:numPr>
          <w:ilvl w:val="0"/>
          <w:numId w:val="2"/>
        </w:numPr>
        <w:spacing w:after="70" w:line="264" w:lineRule="auto"/>
        <w:jc w:val="both"/>
      </w:pPr>
      <w:r>
        <w:t>Interface management — seamless communication between the Client, main contractor, consultants, and vendors on all DLP-related issues, with roles and responsibilities documented.</w:t>
      </w:r>
    </w:p>
    <w:p w:rsidR="0062493E" w:rsidRDefault="00665854">
      <w:pPr>
        <w:pStyle w:val="ListParagraph"/>
        <w:numPr>
          <w:ilvl w:val="0"/>
          <w:numId w:val="2"/>
        </w:numPr>
        <w:spacing w:after="70" w:line="264" w:lineRule="auto"/>
        <w:jc w:val="both"/>
      </w:pPr>
      <w:r>
        <w:t>Periodic DLP inspections using structured audit checklists, with standardised, photo-documented reports.</w:t>
      </w:r>
    </w:p>
    <w:p w:rsidR="0062493E" w:rsidRDefault="00665854">
      <w:pPr>
        <w:pStyle w:val="ListParagraph"/>
        <w:numPr>
          <w:ilvl w:val="0"/>
          <w:numId w:val="2"/>
        </w:numPr>
        <w:spacing w:after="70" w:line="264" w:lineRule="auto"/>
        <w:jc w:val="both"/>
      </w:pPr>
      <w:r>
        <w:t>Real-time defect log — tracking defect details, dates, assigned parties, status, and rectification notes.</w:t>
      </w:r>
    </w:p>
    <w:p w:rsidR="0062493E" w:rsidRDefault="00665854">
      <w:pPr>
        <w:pStyle w:val="ListParagraph"/>
        <w:numPr>
          <w:ilvl w:val="0"/>
          <w:numId w:val="2"/>
        </w:numPr>
        <w:spacing w:after="70" w:line="264" w:lineRule="auto"/>
        <w:jc w:val="both"/>
      </w:pPr>
      <w:r>
        <w:t>Prioritisation of defects (critical / major / minor) with recommended rectification timelines.</w:t>
      </w:r>
    </w:p>
    <w:p w:rsidR="0062493E" w:rsidRDefault="00665854">
      <w:pPr>
        <w:pStyle w:val="ListParagraph"/>
        <w:numPr>
          <w:ilvl w:val="0"/>
          <w:numId w:val="2"/>
        </w:numPr>
        <w:spacing w:after="70" w:line="264" w:lineRule="auto"/>
        <w:jc w:val="both"/>
      </w:pPr>
      <w:r>
        <w:t>Rectification notices, compliance tracking, escalation on delays, and re-inspection &amp; certification of corrections.</w:t>
      </w:r>
    </w:p>
    <w:p w:rsidR="0062493E" w:rsidRDefault="00665854">
      <w:pPr>
        <w:pStyle w:val="Heading2"/>
      </w:pPr>
      <w:bookmarkStart w:id="47" w:name="_Toc235436248"/>
      <w:r>
        <w:t>5. Retention, Warranty &amp; Contractual Closure</w:t>
      </w:r>
      <w:bookmarkEnd w:id="47"/>
    </w:p>
    <w:p w:rsidR="0062493E" w:rsidRDefault="00665854">
      <w:pPr>
        <w:pStyle w:val="ListParagraph"/>
        <w:numPr>
          <w:ilvl w:val="0"/>
          <w:numId w:val="2"/>
        </w:numPr>
        <w:spacing w:after="70" w:line="264" w:lineRule="auto"/>
        <w:jc w:val="both"/>
      </w:pPr>
      <w:r>
        <w:t>Retention management — monitor contractual retention amounts and advise the Client on release based on successful DLP closure.</w:t>
      </w:r>
    </w:p>
    <w:p w:rsidR="0062493E" w:rsidRDefault="00665854">
      <w:pPr>
        <w:pStyle w:val="ListParagraph"/>
        <w:numPr>
          <w:ilvl w:val="0"/>
          <w:numId w:val="2"/>
        </w:numPr>
        <w:spacing w:after="70" w:line="264" w:lineRule="auto"/>
        <w:jc w:val="both"/>
      </w:pPr>
      <w:r>
        <w:t>Final clearance — retention released only after full DLP compliance and issue of the completion certificate.</w:t>
      </w:r>
    </w:p>
    <w:p w:rsidR="0062493E" w:rsidRDefault="00665854">
      <w:pPr>
        <w:pStyle w:val="ListParagraph"/>
        <w:numPr>
          <w:ilvl w:val="0"/>
          <w:numId w:val="2"/>
        </w:numPr>
        <w:spacing w:after="70" w:line="264" w:lineRule="auto"/>
        <w:jc w:val="both"/>
      </w:pPr>
      <w:r>
        <w:t>Warranty oversight — manage warranties for installed equipment, ensuring vendors fulfil repair, servicing, or replacement commitments; act as liaison for warranty claims.</w:t>
      </w:r>
    </w:p>
    <w:p w:rsidR="0062493E" w:rsidRDefault="00665854">
      <w:pPr>
        <w:pStyle w:val="ListParagraph"/>
        <w:numPr>
          <w:ilvl w:val="0"/>
          <w:numId w:val="2"/>
        </w:numPr>
        <w:spacing w:after="70" w:line="264" w:lineRule="auto"/>
        <w:jc w:val="both"/>
      </w:pPr>
      <w:r>
        <w:t>Penalty enforcement — advise the Client on initiating penalty clauses for delay or non-performance during the DLP, as per contract, and assist in dispute resolution and contractual closure with full documentation.</w:t>
      </w:r>
    </w:p>
    <w:p w:rsidR="0062493E" w:rsidRDefault="00665854">
      <w:pPr>
        <w:pStyle w:val="Heading1"/>
        <w:pageBreakBefore/>
        <w:pBdr>
          <w:bottom w:val="single" w:sz="12" w:space="6" w:color="18A7B5"/>
        </w:pBdr>
      </w:pPr>
      <w:bookmarkStart w:id="48" w:name="_Toc235436249"/>
      <w:r>
        <w:rPr>
          <w:caps/>
        </w:rPr>
        <w:lastRenderedPageBreak/>
        <w:t>Digital Project Management Platform</w:t>
      </w:r>
      <w:bookmarkEnd w:id="48"/>
    </w:p>
    <w:p w:rsidR="0062493E" w:rsidRDefault="00665854">
      <w:pPr>
        <w:spacing w:after="140" w:line="276" w:lineRule="auto"/>
        <w:jc w:val="both"/>
      </w:pPr>
      <w:r>
        <w:t xml:space="preserve">As part of our PMC services, SPDC offers a </w:t>
      </w:r>
      <w:r>
        <w:rPr>
          <w:b/>
          <w:bCs/>
          <w:color w:val="0F2B46"/>
        </w:rPr>
        <w:t>comprehensive, in-house developed, cloud-based digital ecosystem</w:t>
      </w:r>
      <w:r>
        <w:t xml:space="preserve"> that is exclusive to our firm — delivering unmatched transparency, efficiency, and control to our clients. This integrated system is a genuine differentiator in the PMC landscape, and it is included within our fee at no additional cost.</w:t>
      </w:r>
    </w:p>
    <w:p w:rsidR="0062493E" w:rsidRDefault="0062493E">
      <w:pPr>
        <w:spacing w:after="60"/>
      </w:pPr>
    </w:p>
    <w:tbl>
      <w:tblPr>
        <w:tblW w:w="9606" w:type="dxa"/>
        <w:tblInd w:w="-13" w:type="dxa"/>
        <w:tblCellMar>
          <w:left w:w="10" w:type="dxa"/>
          <w:right w:w="10" w:type="dxa"/>
        </w:tblCellMar>
        <w:tblLook w:val="04A0" w:firstRow="1" w:lastRow="0" w:firstColumn="1" w:lastColumn="0" w:noHBand="0" w:noVBand="1"/>
      </w:tblPr>
      <w:tblGrid>
        <w:gridCol w:w="2976"/>
        <w:gridCol w:w="340"/>
        <w:gridCol w:w="2975"/>
        <w:gridCol w:w="340"/>
        <w:gridCol w:w="2975"/>
      </w:tblGrid>
      <w:tr w:rsidR="0062493E" w:rsidTr="0023607E">
        <w:tc>
          <w:tcPr>
            <w:tcW w:w="2975"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DOCUMENT MANAGEMENT</w:t>
            </w:r>
          </w:p>
          <w:p w:rsidR="0062493E" w:rsidRDefault="009B438A">
            <w:pPr>
              <w:spacing w:before="20" w:after="20" w:line="250" w:lineRule="auto"/>
              <w:jc w:val="center"/>
            </w:pPr>
            <w:r>
              <w:rPr>
                <w:color w:val="FFFFFF"/>
                <w:sz w:val="16"/>
                <w:szCs w:val="16"/>
              </w:rPr>
              <w:t>One Drive</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975"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LIVE DASHBOARD</w:t>
            </w:r>
          </w:p>
          <w:p w:rsidR="0062493E" w:rsidRDefault="00665854">
            <w:pPr>
              <w:spacing w:before="20" w:after="20" w:line="250" w:lineRule="auto"/>
              <w:jc w:val="center"/>
            </w:pPr>
            <w:r>
              <w:rPr>
                <w:color w:val="FFFFFF"/>
                <w:sz w:val="16"/>
                <w:szCs w:val="16"/>
              </w:rPr>
              <w:t>Progress &amp; Analytics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975"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MANPOWER SYSTEM</w:t>
            </w:r>
          </w:p>
          <w:p w:rsidR="0062493E" w:rsidRDefault="00665854">
            <w:pPr>
              <w:spacing w:before="20" w:after="20" w:line="250" w:lineRule="auto"/>
              <w:jc w:val="center"/>
            </w:pPr>
            <w:r>
              <w:rPr>
                <w:color w:val="FFFFFF"/>
                <w:sz w:val="16"/>
                <w:szCs w:val="16"/>
              </w:rPr>
              <w:t>Geo-Tagged Attendance</w:t>
            </w:r>
          </w:p>
        </w:tc>
      </w:tr>
    </w:tbl>
    <w:p w:rsidR="0062493E" w:rsidRDefault="0062493E">
      <w:pPr>
        <w:spacing w:after="160"/>
      </w:pPr>
    </w:p>
    <w:p w:rsidR="0062493E" w:rsidRDefault="00665854">
      <w:pPr>
        <w:pStyle w:val="Heading2"/>
      </w:pPr>
      <w:bookmarkStart w:id="49" w:name="_Toc235436250"/>
      <w:r>
        <w:t>1. Document Management System (</w:t>
      </w:r>
      <w:r w:rsidR="009B438A">
        <w:t>One Drive Cloud</w:t>
      </w:r>
      <w:r>
        <w:t>)</w:t>
      </w:r>
      <w:bookmarkEnd w:id="49"/>
    </w:p>
    <w:p w:rsidR="0062493E" w:rsidRDefault="00665854">
      <w:pPr>
        <w:pStyle w:val="ListParagraph"/>
        <w:numPr>
          <w:ilvl w:val="0"/>
          <w:numId w:val="2"/>
        </w:numPr>
        <w:spacing w:after="70" w:line="264" w:lineRule="auto"/>
        <w:jc w:val="both"/>
      </w:pPr>
      <w:r>
        <w:t>A centralised, secure, cloud-hosted platform to store, access, and manage all project-related documentation.</w:t>
      </w:r>
    </w:p>
    <w:p w:rsidR="0062493E" w:rsidRDefault="00665854">
      <w:pPr>
        <w:pStyle w:val="ListParagraph"/>
        <w:numPr>
          <w:ilvl w:val="0"/>
          <w:numId w:val="2"/>
        </w:numPr>
        <w:spacing w:after="70" w:line="264" w:lineRule="auto"/>
        <w:jc w:val="both"/>
      </w:pPr>
      <w:r>
        <w:t>Version control, real-time updates, and structured folder management.</w:t>
      </w:r>
    </w:p>
    <w:p w:rsidR="0062493E" w:rsidRDefault="00665854">
      <w:pPr>
        <w:pStyle w:val="ListParagraph"/>
        <w:numPr>
          <w:ilvl w:val="0"/>
          <w:numId w:val="2"/>
        </w:numPr>
        <w:spacing w:after="70" w:line="264" w:lineRule="auto"/>
        <w:jc w:val="both"/>
      </w:pPr>
      <w:r>
        <w:t>Accessible anytime, from any location — no dependency on physical files or email chains.</w:t>
      </w:r>
    </w:p>
    <w:p w:rsidR="0062493E" w:rsidRDefault="00665854">
      <w:pPr>
        <w:pStyle w:val="ListParagraph"/>
        <w:numPr>
          <w:ilvl w:val="0"/>
          <w:numId w:val="2"/>
        </w:numPr>
        <w:spacing w:after="70" w:line="264" w:lineRule="auto"/>
        <w:jc w:val="both"/>
      </w:pPr>
      <w:r>
        <w:t>Auto-tagging and smart search features for faster retrieval.</w:t>
      </w:r>
    </w:p>
    <w:p w:rsidR="0062493E" w:rsidRDefault="00665854">
      <w:pPr>
        <w:pStyle w:val="Heading2"/>
      </w:pPr>
      <w:bookmarkStart w:id="50" w:name="_Toc235436251"/>
      <w:r>
        <w:t>2. Live Monitoring &amp; Project Progress Dashboard</w:t>
      </w:r>
      <w:bookmarkEnd w:id="50"/>
    </w:p>
    <w:p w:rsidR="0062493E" w:rsidRDefault="00665854">
      <w:pPr>
        <w:pStyle w:val="ListParagraph"/>
        <w:numPr>
          <w:ilvl w:val="0"/>
          <w:numId w:val="2"/>
        </w:numPr>
        <w:spacing w:after="70" w:line="264" w:lineRule="auto"/>
        <w:jc w:val="both"/>
      </w:pPr>
      <w:r>
        <w:t>Real-time project tracking through an intuitive dashboard interface.</w:t>
      </w:r>
    </w:p>
    <w:p w:rsidR="0062493E" w:rsidRDefault="00665854">
      <w:pPr>
        <w:pStyle w:val="ListParagraph"/>
        <w:numPr>
          <w:ilvl w:val="0"/>
          <w:numId w:val="2"/>
        </w:numPr>
        <w:spacing w:after="70" w:line="264" w:lineRule="auto"/>
        <w:jc w:val="both"/>
      </w:pPr>
      <w:r>
        <w:t>Daily site updates, milestone tracking, and progress mapping.</w:t>
      </w:r>
    </w:p>
    <w:p w:rsidR="0062493E" w:rsidRDefault="00665854">
      <w:pPr>
        <w:pStyle w:val="ListParagraph"/>
        <w:numPr>
          <w:ilvl w:val="0"/>
          <w:numId w:val="2"/>
        </w:numPr>
        <w:spacing w:after="70" w:line="264" w:lineRule="auto"/>
        <w:jc w:val="both"/>
      </w:pPr>
      <w:r>
        <w:t>Visual analytics and reports tailored for clients, consultants, and top management.</w:t>
      </w:r>
    </w:p>
    <w:p w:rsidR="0062493E" w:rsidRDefault="00665854">
      <w:pPr>
        <w:pStyle w:val="ListParagraph"/>
        <w:numPr>
          <w:ilvl w:val="0"/>
          <w:numId w:val="2"/>
        </w:numPr>
        <w:spacing w:after="70" w:line="264" w:lineRule="auto"/>
        <w:jc w:val="both"/>
      </w:pPr>
      <w:r>
        <w:t>Alerts and notifications for delays, approvals, and pending decisions.</w:t>
      </w:r>
    </w:p>
    <w:p w:rsidR="0062493E" w:rsidRDefault="00665854">
      <w:pPr>
        <w:pStyle w:val="Heading2"/>
      </w:pPr>
      <w:bookmarkStart w:id="51" w:name="_Toc235436252"/>
      <w:r>
        <w:t>3. Employee &amp; Manpower Management System</w:t>
      </w:r>
      <w:bookmarkEnd w:id="51"/>
    </w:p>
    <w:p w:rsidR="0062493E" w:rsidRDefault="00665854">
      <w:pPr>
        <w:pStyle w:val="ListParagraph"/>
        <w:numPr>
          <w:ilvl w:val="0"/>
          <w:numId w:val="2"/>
        </w:numPr>
        <w:spacing w:after="70" w:line="264" w:lineRule="auto"/>
        <w:jc w:val="both"/>
      </w:pPr>
      <w:r>
        <w:t>Attendance tracking with geo-tagged, time-stamped entries via mobile login.</w:t>
      </w:r>
    </w:p>
    <w:p w:rsidR="0062493E" w:rsidRDefault="00665854">
      <w:pPr>
        <w:pStyle w:val="ListParagraph"/>
        <w:numPr>
          <w:ilvl w:val="0"/>
          <w:numId w:val="2"/>
        </w:numPr>
        <w:spacing w:after="70" w:line="264" w:lineRule="auto"/>
        <w:jc w:val="both"/>
      </w:pPr>
      <w:r>
        <w:t>Allocation of manpower per task/activity, linked to project progress.</w:t>
      </w:r>
    </w:p>
    <w:p w:rsidR="0062493E" w:rsidRDefault="00665854">
      <w:pPr>
        <w:pStyle w:val="ListParagraph"/>
        <w:numPr>
          <w:ilvl w:val="0"/>
          <w:numId w:val="2"/>
        </w:numPr>
        <w:spacing w:after="70" w:line="264" w:lineRule="auto"/>
        <w:jc w:val="both"/>
      </w:pPr>
      <w:r>
        <w:t>Resource utilisation analytics and productivity tracking.</w:t>
      </w:r>
    </w:p>
    <w:p w:rsidR="0062493E" w:rsidRDefault="00665854">
      <w:pPr>
        <w:pStyle w:val="ListParagraph"/>
        <w:numPr>
          <w:ilvl w:val="0"/>
          <w:numId w:val="2"/>
        </w:numPr>
        <w:spacing w:after="70" w:line="264" w:lineRule="auto"/>
        <w:jc w:val="both"/>
      </w:pPr>
      <w:r>
        <w:t>Leave records, shift planning, and labour compliance documentation — all digitally managed.</w:t>
      </w:r>
    </w:p>
    <w:p w:rsidR="0062493E" w:rsidRDefault="0062493E">
      <w:pPr>
        <w:spacing w:after="80"/>
      </w:pPr>
    </w:p>
    <w:p w:rsidR="0062493E" w:rsidRDefault="00665854">
      <w:pPr>
        <w:pStyle w:val="Heading2"/>
      </w:pPr>
      <w:bookmarkStart w:id="52" w:name="_Toc235436253"/>
      <w:r>
        <w:t>Why This Matters</w:t>
      </w:r>
      <w:bookmarkEnd w:id="52"/>
    </w:p>
    <w:p w:rsidR="00932C84" w:rsidRDefault="00932C84">
      <w:pPr>
        <w:pStyle w:val="Heading2"/>
      </w:pPr>
    </w:p>
    <w:tbl>
      <w:tblPr>
        <w:tblW w:w="960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Unmatched Transparency</w:t>
            </w:r>
          </w:p>
          <w:p w:rsidR="0062493E" w:rsidRDefault="00665854">
            <w:pPr>
              <w:spacing w:before="20" w:after="20" w:line="250" w:lineRule="auto"/>
            </w:pPr>
            <w:r>
              <w:rPr>
                <w:color w:val="3A4450"/>
                <w:sz w:val="19"/>
                <w:szCs w:val="19"/>
              </w:rPr>
              <w:t>Clients are continuously updated without needing to follow up — status is always one click away.</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Efficient Collaboration</w:t>
            </w:r>
          </w:p>
          <w:p w:rsidR="0062493E" w:rsidRDefault="00665854">
            <w:pPr>
              <w:spacing w:before="20" w:after="20" w:line="250" w:lineRule="auto"/>
            </w:pPr>
            <w:r>
              <w:rPr>
                <w:color w:val="3A4450"/>
                <w:sz w:val="19"/>
                <w:szCs w:val="19"/>
              </w:rPr>
              <w:t>All stakeholders work on the same platform with role-based access.</w:t>
            </w:r>
          </w:p>
        </w:tc>
      </w:tr>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Audit-Ready Data</w:t>
            </w:r>
          </w:p>
          <w:p w:rsidR="0062493E" w:rsidRDefault="00665854">
            <w:pPr>
              <w:spacing w:before="20" w:after="20" w:line="250" w:lineRule="auto"/>
            </w:pPr>
            <w:r>
              <w:rPr>
                <w:color w:val="3A4450"/>
                <w:sz w:val="19"/>
                <w:szCs w:val="19"/>
              </w:rPr>
              <w:t>Every file, decision, and update is digitally logged and retrievable.</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Eco-Friendly &amp; Cost-Effective</w:t>
            </w:r>
          </w:p>
          <w:p w:rsidR="0062493E" w:rsidRDefault="00665854">
            <w:pPr>
              <w:spacing w:before="20" w:after="20" w:line="250" w:lineRule="auto"/>
            </w:pPr>
            <w:r>
              <w:rPr>
                <w:color w:val="3A4450"/>
                <w:sz w:val="19"/>
                <w:szCs w:val="19"/>
              </w:rPr>
              <w:t>Reduces paperwork, redundant communication, and delays.</w:t>
            </w:r>
          </w:p>
        </w:tc>
      </w:tr>
    </w:tbl>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 w:space="0" w:color="0F2B46"/>
              <w:left w:val="single" w:sz="4" w:space="0" w:color="0F2B46"/>
              <w:bottom w:val="single" w:sz="40" w:space="0" w:color="18A7B5"/>
              <w:right w:val="single" w:sz="4" w:space="0" w:color="0F2B46"/>
            </w:tcBorders>
            <w:shd w:val="clear" w:color="auto" w:fill="0F2B46"/>
          </w:tcPr>
          <w:p w:rsidR="0062493E" w:rsidRDefault="00665854">
            <w:pPr>
              <w:spacing w:before="2600" w:after="200"/>
              <w:jc w:val="center"/>
            </w:pPr>
            <w:r>
              <w:rPr>
                <w:rFonts w:ascii="Segoe UI" w:eastAsia="Segoe UI" w:hAnsi="Segoe UI" w:cs="Segoe UI"/>
                <w:b/>
                <w:bCs/>
                <w:caps/>
                <w:color w:val="18A7B5"/>
                <w:sz w:val="30"/>
                <w:szCs w:val="30"/>
              </w:rPr>
              <w:t>PART 04</w:t>
            </w:r>
          </w:p>
          <w:p w:rsidR="0062493E" w:rsidRDefault="00665854">
            <w:pPr>
              <w:spacing w:after="260"/>
              <w:jc w:val="center"/>
            </w:pPr>
            <w:r>
              <w:rPr>
                <w:rFonts w:ascii="Segoe UI" w:eastAsia="Segoe UI" w:hAnsi="Segoe UI" w:cs="Segoe UI"/>
                <w:b/>
                <w:bCs/>
                <w:caps/>
                <w:color w:val="FFFFFF"/>
                <w:sz w:val="60"/>
                <w:szCs w:val="60"/>
              </w:rPr>
              <w:t>Team &amp; Resources</w:t>
            </w:r>
          </w:p>
          <w:p w:rsidR="0062493E" w:rsidRDefault="00665854">
            <w:pPr>
              <w:pBdr>
                <w:bottom w:val="single" w:sz="14" w:space="14" w:color="18A7B5"/>
              </w:pBdr>
              <w:spacing w:after="500"/>
              <w:ind w:left="2400" w:right="2400"/>
              <w:jc w:val="center"/>
            </w:pPr>
            <w:r>
              <w:rPr>
                <w:i/>
                <w:iCs/>
                <w:color w:val="D6E4EE"/>
                <w:sz w:val="24"/>
                <w:szCs w:val="24"/>
              </w:rPr>
              <w:t>The people and deployment behind assured progress</w:t>
            </w:r>
          </w:p>
          <w:p w:rsidR="0062493E" w:rsidRDefault="00665854">
            <w:pPr>
              <w:spacing w:after="110"/>
              <w:jc w:val="center"/>
            </w:pPr>
            <w:r>
              <w:rPr>
                <w:color w:val="18A7B5"/>
                <w:sz w:val="20"/>
                <w:szCs w:val="20"/>
              </w:rPr>
              <w:t xml:space="preserve">◆  </w:t>
            </w:r>
            <w:r>
              <w:rPr>
                <w:rFonts w:ascii="Segoe UI" w:eastAsia="Segoe UI" w:hAnsi="Segoe UI" w:cs="Segoe UI"/>
                <w:color w:val="FFFFFF"/>
              </w:rPr>
              <w:t>Organization Structure</w:t>
            </w:r>
          </w:p>
          <w:p w:rsidR="0062493E" w:rsidRDefault="00665854">
            <w:pPr>
              <w:spacing w:after="110"/>
              <w:jc w:val="center"/>
            </w:pPr>
            <w:r>
              <w:rPr>
                <w:color w:val="18A7B5"/>
                <w:sz w:val="20"/>
                <w:szCs w:val="20"/>
              </w:rPr>
              <w:t xml:space="preserve">◆  </w:t>
            </w:r>
            <w:r>
              <w:rPr>
                <w:rFonts w:ascii="Segoe UI" w:eastAsia="Segoe UI" w:hAnsi="Segoe UI" w:cs="Segoe UI"/>
                <w:color w:val="FFFFFF"/>
              </w:rPr>
              <w:t>Key Personnel</w:t>
            </w:r>
          </w:p>
          <w:p w:rsidR="0062493E" w:rsidRDefault="00665854">
            <w:pPr>
              <w:spacing w:after="110"/>
              <w:jc w:val="center"/>
            </w:pPr>
            <w:r>
              <w:rPr>
                <w:color w:val="18A7B5"/>
                <w:sz w:val="20"/>
                <w:szCs w:val="20"/>
              </w:rPr>
              <w:t xml:space="preserve">◆  </w:t>
            </w:r>
            <w:r>
              <w:rPr>
                <w:rFonts w:ascii="Segoe UI" w:eastAsia="Segoe UI" w:hAnsi="Segoe UI" w:cs="Segoe UI"/>
                <w:color w:val="FFFFFF"/>
              </w:rPr>
              <w:t>Resource Deployment Plan</w:t>
            </w:r>
          </w:p>
        </w:tc>
      </w:tr>
    </w:tbl>
    <w:p w:rsidR="0062493E" w:rsidRDefault="00665854">
      <w:pPr>
        <w:pStyle w:val="Heading1"/>
        <w:pageBreakBefore/>
        <w:pBdr>
          <w:bottom w:val="single" w:sz="12" w:space="6" w:color="18A7B5"/>
        </w:pBdr>
      </w:pPr>
      <w:bookmarkStart w:id="53" w:name="_Toc235436254"/>
      <w:r>
        <w:rPr>
          <w:caps/>
        </w:rPr>
        <w:lastRenderedPageBreak/>
        <w:t>Organization Structure</w:t>
      </w:r>
      <w:bookmarkEnd w:id="53"/>
    </w:p>
    <w:p w:rsidR="0062493E" w:rsidRDefault="00665854">
      <w:pPr>
        <w:spacing w:after="140" w:line="276" w:lineRule="auto"/>
        <w:jc w:val="both"/>
      </w:pPr>
      <w:r>
        <w:t>SPDC deploys a lean, accountable structure with clear reporting lines. The site team is led by a full-time Project Manager reporting to the Director, supported by a Head-Office Co-ordinator who manages documentation, reporting, and back-office engineering support.</w:t>
      </w:r>
    </w:p>
    <w:tbl>
      <w:tblPr>
        <w:tblW w:w="9606" w:type="dxa"/>
        <w:tblInd w:w="-15" w:type="dxa"/>
        <w:tblCellMar>
          <w:left w:w="10" w:type="dxa"/>
          <w:right w:w="10" w:type="dxa"/>
        </w:tblCellMar>
        <w:tblLook w:val="0000" w:firstRow="0" w:lastRow="0" w:firstColumn="0" w:lastColumn="0" w:noHBand="0" w:noVBand="0"/>
      </w:tblPr>
      <w:tblGrid>
        <w:gridCol w:w="3003"/>
        <w:gridCol w:w="3600"/>
        <w:gridCol w:w="3003"/>
      </w:tblGrid>
      <w:tr w:rsidR="009B438A" w:rsidTr="009B438A">
        <w:tc>
          <w:tcPr>
            <w:tcW w:w="3003" w:type="dxa"/>
          </w:tcPr>
          <w:p w:rsidR="009B438A" w:rsidRDefault="009B438A" w:rsidP="007257BB"/>
        </w:tc>
        <w:tc>
          <w:tcPr>
            <w:tcW w:w="3600" w:type="dxa"/>
            <w:shd w:val="clear" w:color="auto" w:fill="0F2B46"/>
            <w:tcMar>
              <w:top w:w="90" w:type="dxa"/>
              <w:left w:w="80" w:type="dxa"/>
              <w:bottom w:w="90" w:type="dxa"/>
              <w:right w:w="80" w:type="dxa"/>
            </w:tcMar>
            <w:vAlign w:val="center"/>
          </w:tcPr>
          <w:p w:rsidR="009B438A" w:rsidRDefault="009B438A" w:rsidP="007257BB">
            <w:pPr>
              <w:spacing w:before="20" w:after="20" w:line="250" w:lineRule="auto"/>
              <w:jc w:val="center"/>
            </w:pPr>
            <w:r>
              <w:rPr>
                <w:rFonts w:ascii="Segoe UI" w:eastAsia="Segoe UI" w:hAnsi="Segoe UI" w:cs="Segoe UI"/>
                <w:b/>
                <w:bCs/>
                <w:color w:val="FFFFFF"/>
                <w:sz w:val="21"/>
                <w:szCs w:val="21"/>
              </w:rPr>
              <w:t>DIRECTOR</w:t>
            </w:r>
          </w:p>
          <w:p w:rsidR="009B438A" w:rsidRDefault="009B438A" w:rsidP="009B438A">
            <w:pPr>
              <w:spacing w:before="20" w:after="20" w:line="250" w:lineRule="auto"/>
            </w:pPr>
            <w:r>
              <w:rPr>
                <w:color w:val="FFFFFF"/>
                <w:sz w:val="16"/>
                <w:szCs w:val="16"/>
              </w:rPr>
              <w:t xml:space="preserve">                        Overall Project Leadership</w:t>
            </w:r>
          </w:p>
        </w:tc>
        <w:tc>
          <w:tcPr>
            <w:tcW w:w="3003" w:type="dxa"/>
          </w:tcPr>
          <w:p w:rsidR="009B438A" w:rsidRDefault="009B438A" w:rsidP="007257BB"/>
        </w:tc>
      </w:tr>
    </w:tbl>
    <w:p w:rsidR="009B438A" w:rsidRDefault="009B438A" w:rsidP="009B438A">
      <w:pPr>
        <w:spacing w:before="20" w:after="20"/>
        <w:jc w:val="center"/>
      </w:pPr>
      <w:r>
        <w:rPr>
          <w:color w:val="6B7A8D"/>
          <w:sz w:val="20"/>
          <w:szCs w:val="20"/>
        </w:rPr>
        <w:t>│</w:t>
      </w:r>
    </w:p>
    <w:tbl>
      <w:tblPr>
        <w:tblW w:w="9606" w:type="dxa"/>
        <w:tblInd w:w="-15" w:type="dxa"/>
        <w:tblCellMar>
          <w:left w:w="10" w:type="dxa"/>
          <w:right w:w="10" w:type="dxa"/>
        </w:tblCellMar>
        <w:tblLook w:val="0000" w:firstRow="0" w:lastRow="0" w:firstColumn="0" w:lastColumn="0" w:noHBand="0" w:noVBand="0"/>
      </w:tblPr>
      <w:tblGrid>
        <w:gridCol w:w="3003"/>
        <w:gridCol w:w="3600"/>
        <w:gridCol w:w="3003"/>
      </w:tblGrid>
      <w:tr w:rsidR="009B438A" w:rsidTr="009B438A">
        <w:tc>
          <w:tcPr>
            <w:tcW w:w="3003" w:type="dxa"/>
          </w:tcPr>
          <w:p w:rsidR="009B438A" w:rsidRDefault="009B438A" w:rsidP="007257BB"/>
        </w:tc>
        <w:tc>
          <w:tcPr>
            <w:tcW w:w="3600" w:type="dxa"/>
            <w:shd w:val="clear" w:color="auto" w:fill="0E7C86"/>
            <w:tcMar>
              <w:top w:w="90" w:type="dxa"/>
              <w:left w:w="80" w:type="dxa"/>
              <w:bottom w:w="90" w:type="dxa"/>
              <w:right w:w="80" w:type="dxa"/>
            </w:tcMar>
            <w:vAlign w:val="center"/>
          </w:tcPr>
          <w:p w:rsidR="009B438A" w:rsidRDefault="009B438A" w:rsidP="007257BB">
            <w:pPr>
              <w:spacing w:before="20" w:after="20" w:line="250" w:lineRule="auto"/>
              <w:jc w:val="center"/>
            </w:pPr>
            <w:r>
              <w:rPr>
                <w:rFonts w:ascii="Segoe UI" w:eastAsia="Segoe UI" w:hAnsi="Segoe UI" w:cs="Segoe UI"/>
                <w:b/>
                <w:bCs/>
                <w:color w:val="FFFFFF"/>
                <w:sz w:val="21"/>
                <w:szCs w:val="21"/>
              </w:rPr>
              <w:t>PROJECT CO-ORDINATOR</w:t>
            </w:r>
          </w:p>
          <w:p w:rsidR="009B438A" w:rsidRDefault="009B438A" w:rsidP="007257BB">
            <w:pPr>
              <w:spacing w:before="20" w:after="20" w:line="250" w:lineRule="auto"/>
              <w:jc w:val="center"/>
            </w:pPr>
            <w:r>
              <w:rPr>
                <w:color w:val="FFFFFF"/>
                <w:sz w:val="16"/>
                <w:szCs w:val="16"/>
              </w:rPr>
              <w:t>Head Office  |  10+ Yrs Experience</w:t>
            </w:r>
          </w:p>
        </w:tc>
        <w:tc>
          <w:tcPr>
            <w:tcW w:w="3003" w:type="dxa"/>
          </w:tcPr>
          <w:p w:rsidR="009B438A" w:rsidRDefault="009B438A" w:rsidP="007257BB"/>
        </w:tc>
      </w:tr>
    </w:tbl>
    <w:p w:rsidR="009B438A" w:rsidRDefault="009B438A" w:rsidP="009B438A">
      <w:pPr>
        <w:spacing w:before="20" w:after="20"/>
        <w:jc w:val="center"/>
      </w:pPr>
      <w:r>
        <w:rPr>
          <w:color w:val="6B7A8D"/>
          <w:sz w:val="20"/>
          <w:szCs w:val="20"/>
        </w:rPr>
        <w:t>│</w:t>
      </w:r>
    </w:p>
    <w:tbl>
      <w:tblPr>
        <w:tblW w:w="9606" w:type="dxa"/>
        <w:tblInd w:w="-15" w:type="dxa"/>
        <w:tblCellMar>
          <w:left w:w="10" w:type="dxa"/>
          <w:right w:w="10" w:type="dxa"/>
        </w:tblCellMar>
        <w:tblLook w:val="0000" w:firstRow="0" w:lastRow="0" w:firstColumn="0" w:lastColumn="0" w:noHBand="0" w:noVBand="0"/>
      </w:tblPr>
      <w:tblGrid>
        <w:gridCol w:w="3003"/>
        <w:gridCol w:w="3600"/>
        <w:gridCol w:w="3003"/>
      </w:tblGrid>
      <w:tr w:rsidR="009B438A" w:rsidTr="009B438A">
        <w:tc>
          <w:tcPr>
            <w:tcW w:w="3003" w:type="dxa"/>
          </w:tcPr>
          <w:p w:rsidR="009B438A" w:rsidRDefault="009B438A" w:rsidP="007257BB"/>
        </w:tc>
        <w:tc>
          <w:tcPr>
            <w:tcW w:w="3600" w:type="dxa"/>
            <w:shd w:val="clear" w:color="auto" w:fill="0F2B46"/>
            <w:tcMar>
              <w:top w:w="90" w:type="dxa"/>
              <w:left w:w="80" w:type="dxa"/>
              <w:bottom w:w="90" w:type="dxa"/>
              <w:right w:w="80" w:type="dxa"/>
            </w:tcMar>
            <w:vAlign w:val="center"/>
          </w:tcPr>
          <w:p w:rsidR="009B438A" w:rsidRDefault="009B438A" w:rsidP="007257BB">
            <w:pPr>
              <w:spacing w:before="20" w:after="20" w:line="250" w:lineRule="auto"/>
              <w:jc w:val="center"/>
            </w:pPr>
            <w:r>
              <w:rPr>
                <w:rFonts w:ascii="Segoe UI" w:eastAsia="Segoe UI" w:hAnsi="Segoe UI" w:cs="Segoe UI"/>
                <w:b/>
                <w:bCs/>
                <w:color w:val="FFFFFF"/>
                <w:sz w:val="21"/>
                <w:szCs w:val="21"/>
              </w:rPr>
              <w:t>PROJECT MANAGER</w:t>
            </w:r>
          </w:p>
          <w:p w:rsidR="009B438A" w:rsidRDefault="009B438A" w:rsidP="007257BB">
            <w:pPr>
              <w:spacing w:before="20" w:after="20" w:line="250" w:lineRule="auto"/>
              <w:jc w:val="center"/>
            </w:pPr>
            <w:r>
              <w:rPr>
                <w:color w:val="FFFFFF"/>
                <w:sz w:val="16"/>
                <w:szCs w:val="16"/>
              </w:rPr>
              <w:t>Site (Full-Time)  |  10–12 Yrs Experience</w:t>
            </w:r>
          </w:p>
        </w:tc>
        <w:tc>
          <w:tcPr>
            <w:tcW w:w="3003" w:type="dxa"/>
          </w:tcPr>
          <w:p w:rsidR="009B438A" w:rsidRDefault="009B438A" w:rsidP="007257BB"/>
        </w:tc>
      </w:tr>
    </w:tbl>
    <w:p w:rsidR="009B438A" w:rsidRDefault="009B438A" w:rsidP="009B438A">
      <w:pPr>
        <w:spacing w:before="20" w:after="20"/>
        <w:jc w:val="center"/>
      </w:pPr>
      <w:r>
        <w:rPr>
          <w:color w:val="6B7A8D"/>
          <w:sz w:val="20"/>
          <w:szCs w:val="20"/>
        </w:rPr>
        <w:t>│</w:t>
      </w:r>
    </w:p>
    <w:tbl>
      <w:tblPr>
        <w:tblW w:w="9750" w:type="dxa"/>
        <w:tblInd w:w="-15" w:type="dxa"/>
        <w:tblCellMar>
          <w:left w:w="10" w:type="dxa"/>
          <w:right w:w="10" w:type="dxa"/>
        </w:tblCellMar>
        <w:tblLook w:val="0000" w:firstRow="0" w:lastRow="0" w:firstColumn="0" w:lastColumn="0" w:noHBand="0" w:noVBand="0"/>
      </w:tblPr>
      <w:tblGrid>
        <w:gridCol w:w="2986"/>
        <w:gridCol w:w="265"/>
        <w:gridCol w:w="266"/>
        <w:gridCol w:w="2984"/>
        <w:gridCol w:w="265"/>
        <w:gridCol w:w="2984"/>
      </w:tblGrid>
      <w:tr w:rsidR="009B438A" w:rsidTr="009B438A">
        <w:trPr>
          <w:trHeight w:val="338"/>
        </w:trPr>
        <w:tc>
          <w:tcPr>
            <w:tcW w:w="2986" w:type="dxa"/>
            <w:shd w:val="clear" w:color="auto" w:fill="18A7B5"/>
            <w:tcMar>
              <w:top w:w="80" w:type="dxa"/>
              <w:left w:w="50" w:type="dxa"/>
              <w:bottom w:w="80" w:type="dxa"/>
              <w:right w:w="50" w:type="dxa"/>
            </w:tcMar>
            <w:vAlign w:val="center"/>
          </w:tcPr>
          <w:p w:rsidR="009B438A" w:rsidRDefault="009B438A" w:rsidP="007257BB">
            <w:pPr>
              <w:spacing w:before="20" w:after="20" w:line="250" w:lineRule="auto"/>
              <w:jc w:val="center"/>
            </w:pPr>
            <w:r>
              <w:rPr>
                <w:rFonts w:ascii="Segoe UI" w:eastAsia="Segoe UI" w:hAnsi="Segoe UI" w:cs="Segoe UI"/>
                <w:b/>
                <w:bCs/>
                <w:color w:val="FFFFFF"/>
                <w:sz w:val="17"/>
                <w:szCs w:val="17"/>
              </w:rPr>
              <w:t>SR. PROJECT ENGINEER</w:t>
            </w:r>
          </w:p>
          <w:p w:rsidR="009B438A" w:rsidRDefault="009B438A" w:rsidP="007257BB">
            <w:pPr>
              <w:spacing w:before="20" w:after="20" w:line="250" w:lineRule="auto"/>
              <w:jc w:val="center"/>
            </w:pPr>
            <w:r>
              <w:rPr>
                <w:color w:val="FFFFFF"/>
                <w:sz w:val="14"/>
                <w:szCs w:val="14"/>
              </w:rPr>
              <w:t>Quality &amp; Co-ordination — 07–08 Yrs</w:t>
            </w:r>
          </w:p>
        </w:tc>
        <w:tc>
          <w:tcPr>
            <w:tcW w:w="265" w:type="dxa"/>
          </w:tcPr>
          <w:p w:rsidR="009B438A" w:rsidRDefault="009B438A" w:rsidP="007257BB"/>
        </w:tc>
        <w:tc>
          <w:tcPr>
            <w:tcW w:w="266" w:type="dxa"/>
          </w:tcPr>
          <w:p w:rsidR="009B438A" w:rsidRDefault="009B438A" w:rsidP="007257BB"/>
        </w:tc>
        <w:tc>
          <w:tcPr>
            <w:tcW w:w="2984" w:type="dxa"/>
            <w:shd w:val="clear" w:color="auto" w:fill="18A7B5"/>
            <w:tcMar>
              <w:top w:w="80" w:type="dxa"/>
              <w:left w:w="50" w:type="dxa"/>
              <w:bottom w:w="80" w:type="dxa"/>
              <w:right w:w="50" w:type="dxa"/>
            </w:tcMar>
            <w:vAlign w:val="center"/>
          </w:tcPr>
          <w:p w:rsidR="009B438A" w:rsidRDefault="00932C84" w:rsidP="007257BB">
            <w:pPr>
              <w:spacing w:before="20" w:after="20" w:line="250" w:lineRule="auto"/>
              <w:jc w:val="center"/>
            </w:pPr>
            <w:r>
              <w:rPr>
                <w:rFonts w:ascii="Segoe UI" w:eastAsia="Segoe UI" w:hAnsi="Segoe UI" w:cs="Segoe UI"/>
                <w:b/>
                <w:bCs/>
                <w:color w:val="FFFFFF"/>
                <w:sz w:val="17"/>
                <w:szCs w:val="17"/>
              </w:rPr>
              <w:t>SAFETY ENGINNER</w:t>
            </w:r>
            <w:r w:rsidR="003601DF">
              <w:rPr>
                <w:rFonts w:ascii="Segoe UI" w:eastAsia="Segoe UI" w:hAnsi="Segoe UI" w:cs="Segoe UI"/>
                <w:b/>
                <w:bCs/>
                <w:color w:val="FFFFFF"/>
                <w:sz w:val="17"/>
                <w:szCs w:val="17"/>
              </w:rPr>
              <w:t xml:space="preserve"> ( IF REQUIRED )</w:t>
            </w:r>
          </w:p>
          <w:p w:rsidR="009B438A" w:rsidRDefault="009B438A" w:rsidP="007257BB">
            <w:pPr>
              <w:spacing w:before="20" w:after="20" w:line="250" w:lineRule="auto"/>
              <w:jc w:val="center"/>
            </w:pPr>
            <w:r>
              <w:rPr>
                <w:color w:val="FFFFFF"/>
                <w:sz w:val="14"/>
                <w:szCs w:val="14"/>
              </w:rPr>
              <w:t>Pre-Engineered Building — 04–06 Yrs</w:t>
            </w:r>
          </w:p>
        </w:tc>
        <w:tc>
          <w:tcPr>
            <w:tcW w:w="265" w:type="dxa"/>
          </w:tcPr>
          <w:p w:rsidR="009B438A" w:rsidRDefault="009B438A" w:rsidP="007257BB"/>
        </w:tc>
        <w:tc>
          <w:tcPr>
            <w:tcW w:w="2984" w:type="dxa"/>
            <w:shd w:val="clear" w:color="auto" w:fill="18A7B5"/>
            <w:tcMar>
              <w:top w:w="80" w:type="dxa"/>
              <w:left w:w="50" w:type="dxa"/>
              <w:bottom w:w="80" w:type="dxa"/>
              <w:right w:w="50" w:type="dxa"/>
            </w:tcMar>
            <w:vAlign w:val="center"/>
          </w:tcPr>
          <w:p w:rsidR="009B438A" w:rsidRDefault="009B438A" w:rsidP="007257BB">
            <w:pPr>
              <w:spacing w:before="20" w:after="20" w:line="250" w:lineRule="auto"/>
              <w:jc w:val="center"/>
            </w:pPr>
            <w:r>
              <w:rPr>
                <w:rFonts w:ascii="Segoe UI" w:eastAsia="Segoe UI" w:hAnsi="Segoe UI" w:cs="Segoe UI"/>
                <w:b/>
                <w:bCs/>
                <w:color w:val="FFFFFF"/>
                <w:sz w:val="17"/>
                <w:szCs w:val="17"/>
              </w:rPr>
              <w:t>MEPF ENGINEER</w:t>
            </w:r>
          </w:p>
          <w:p w:rsidR="009B438A" w:rsidRDefault="009B438A" w:rsidP="007257BB">
            <w:pPr>
              <w:spacing w:before="20" w:after="20" w:line="250" w:lineRule="auto"/>
              <w:jc w:val="center"/>
            </w:pPr>
            <w:r>
              <w:rPr>
                <w:color w:val="FFFFFF"/>
                <w:sz w:val="14"/>
                <w:szCs w:val="14"/>
              </w:rPr>
              <w:t>MEP &amp; Fire Services — 06–07 Yrs</w:t>
            </w:r>
          </w:p>
        </w:tc>
      </w:tr>
    </w:tbl>
    <w:p w:rsidR="0062493E" w:rsidRDefault="0062493E">
      <w:pPr>
        <w:spacing w:before="80" w:after="140"/>
        <w:jc w:val="center"/>
      </w:pPr>
    </w:p>
    <w:p w:rsidR="0062493E" w:rsidRDefault="00665854">
      <w:pPr>
        <w:spacing w:after="200"/>
        <w:jc w:val="center"/>
      </w:pPr>
      <w:r>
        <w:rPr>
          <w:i/>
          <w:iCs/>
          <w:color w:val="6B7A8D"/>
          <w:sz w:val="18"/>
          <w:szCs w:val="18"/>
        </w:rPr>
        <w:t>Figure 2 — Project organisation structure for the</w:t>
      </w:r>
      <w:r w:rsidR="009B438A">
        <w:rPr>
          <w:i/>
          <w:iCs/>
          <w:color w:val="6B7A8D"/>
          <w:sz w:val="18"/>
          <w:szCs w:val="18"/>
        </w:rPr>
        <w:t xml:space="preserve"> </w:t>
      </w:r>
      <w:r w:rsidR="00700A8C">
        <w:rPr>
          <w:i/>
          <w:iCs/>
          <w:color w:val="6B7A8D"/>
          <w:sz w:val="18"/>
          <w:szCs w:val="18"/>
        </w:rPr>
        <w:t>Satej</w:t>
      </w:r>
      <w:r>
        <w:rPr>
          <w:i/>
          <w:iCs/>
          <w:color w:val="6B7A8D"/>
          <w:sz w:val="18"/>
          <w:szCs w:val="18"/>
        </w:rPr>
        <w:t xml:space="preserve"> engagement</w:t>
      </w:r>
    </w:p>
    <w:p w:rsidR="0062493E" w:rsidRDefault="00665854">
      <w:pPr>
        <w:pStyle w:val="Heading2"/>
      </w:pPr>
      <w:bookmarkStart w:id="54" w:name="_Toc235436255"/>
      <w:r>
        <w:t>Roles &amp; Reporting Lines</w:t>
      </w:r>
      <w:bookmarkEnd w:id="54"/>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900"/>
        <w:gridCol w:w="1650"/>
        <w:gridCol w:w="4006"/>
      </w:tblGrid>
      <w:tr w:rsidR="0062493E">
        <w:trPr>
          <w:tblHeader/>
        </w:trPr>
        <w:tc>
          <w:tcPr>
            <w:tcW w:w="20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Role</w:t>
            </w:r>
          </w:p>
        </w:tc>
        <w:tc>
          <w:tcPr>
            <w:tcW w:w="19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Base</w:t>
            </w:r>
          </w:p>
        </w:tc>
        <w:tc>
          <w:tcPr>
            <w:tcW w:w="16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Reports To</w:t>
            </w:r>
          </w:p>
        </w:tc>
        <w:tc>
          <w:tcPr>
            <w:tcW w:w="40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Primary Accountability</w:t>
            </w:r>
          </w:p>
        </w:tc>
      </w:tr>
      <w:tr w:rsidR="0062493E">
        <w:tc>
          <w:tcPr>
            <w:tcW w:w="20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Director</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HO / Site Visits</w:t>
            </w:r>
          </w:p>
        </w:tc>
        <w:tc>
          <w:tcPr>
            <w:tcW w:w="16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Client</w:t>
            </w:r>
          </w:p>
        </w:tc>
        <w:tc>
          <w:tcPr>
            <w:tcW w:w="40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Overall engagement leadership, escalation resolution, monthly reviews</w:t>
            </w:r>
          </w:p>
        </w:tc>
      </w:tr>
      <w:tr w:rsidR="0062493E">
        <w:tc>
          <w:tcPr>
            <w:tcW w:w="20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Project Co-ordinator</w:t>
            </w:r>
          </w:p>
        </w:tc>
        <w:tc>
          <w:tcPr>
            <w:tcW w:w="1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Head Office</w:t>
            </w:r>
          </w:p>
        </w:tc>
        <w:tc>
          <w:tcPr>
            <w:tcW w:w="16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Director</w:t>
            </w:r>
          </w:p>
        </w:tc>
        <w:tc>
          <w:tcPr>
            <w:tcW w:w="40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Documentation, reporting, design &amp; vendor coordination support</w:t>
            </w:r>
          </w:p>
        </w:tc>
      </w:tr>
      <w:tr w:rsidR="0062493E">
        <w:tc>
          <w:tcPr>
            <w:tcW w:w="20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Project Manager</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Site (Full-time)</w:t>
            </w:r>
          </w:p>
        </w:tc>
        <w:tc>
          <w:tcPr>
            <w:tcW w:w="16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Director</w:t>
            </w:r>
          </w:p>
        </w:tc>
        <w:tc>
          <w:tcPr>
            <w:tcW w:w="40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Site leadership, billing &amp; planning, schedule and cost control</w:t>
            </w:r>
          </w:p>
        </w:tc>
      </w:tr>
      <w:tr w:rsidR="0062493E">
        <w:tc>
          <w:tcPr>
            <w:tcW w:w="20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Sr. Project Engineer</w:t>
            </w:r>
          </w:p>
        </w:tc>
        <w:tc>
          <w:tcPr>
            <w:tcW w:w="1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Site (Full-time)</w:t>
            </w:r>
          </w:p>
        </w:tc>
        <w:tc>
          <w:tcPr>
            <w:tcW w:w="16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Project Manager</w:t>
            </w:r>
          </w:p>
        </w:tc>
        <w:tc>
          <w:tcPr>
            <w:tcW w:w="40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Quality engineering and site coordination</w:t>
            </w:r>
          </w:p>
        </w:tc>
      </w:tr>
      <w:tr w:rsidR="0062493E">
        <w:tc>
          <w:tcPr>
            <w:tcW w:w="20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3601DF">
            <w:pPr>
              <w:spacing w:before="20" w:after="20" w:line="250" w:lineRule="auto"/>
            </w:pPr>
            <w:r>
              <w:rPr>
                <w:b/>
                <w:bCs/>
                <w:sz w:val="20"/>
                <w:szCs w:val="20"/>
              </w:rPr>
              <w:t xml:space="preserve">Safety </w:t>
            </w:r>
            <w:r w:rsidR="00665854">
              <w:rPr>
                <w:b/>
                <w:bCs/>
                <w:sz w:val="20"/>
                <w:szCs w:val="20"/>
              </w:rPr>
              <w:t xml:space="preserve"> Project Engineer</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rsidP="003601DF">
            <w:pPr>
              <w:spacing w:before="20" w:after="20" w:line="250" w:lineRule="auto"/>
            </w:pPr>
            <w:r>
              <w:rPr>
                <w:sz w:val="20"/>
                <w:szCs w:val="20"/>
              </w:rPr>
              <w:t>Site (</w:t>
            </w:r>
            <w:r w:rsidR="003601DF">
              <w:rPr>
                <w:sz w:val="20"/>
                <w:szCs w:val="20"/>
              </w:rPr>
              <w:t>If Required</w:t>
            </w:r>
            <w:r>
              <w:rPr>
                <w:sz w:val="20"/>
                <w:szCs w:val="20"/>
              </w:rPr>
              <w:t>)</w:t>
            </w:r>
          </w:p>
        </w:tc>
        <w:tc>
          <w:tcPr>
            <w:tcW w:w="16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Project Manager</w:t>
            </w:r>
          </w:p>
        </w:tc>
        <w:tc>
          <w:tcPr>
            <w:tcW w:w="40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Quality inspections, records, and daily supervision</w:t>
            </w:r>
          </w:p>
        </w:tc>
      </w:tr>
      <w:tr w:rsidR="0062493E">
        <w:tc>
          <w:tcPr>
            <w:tcW w:w="20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PEB Engineer</w:t>
            </w:r>
          </w:p>
        </w:tc>
        <w:tc>
          <w:tcPr>
            <w:tcW w:w="1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9B438A">
            <w:pPr>
              <w:spacing w:before="20" w:after="20" w:line="250" w:lineRule="auto"/>
            </w:pPr>
            <w:r>
              <w:rPr>
                <w:sz w:val="20"/>
                <w:szCs w:val="20"/>
              </w:rPr>
              <w:t>Site (if</w:t>
            </w:r>
            <w:r w:rsidR="00665854">
              <w:rPr>
                <w:sz w:val="20"/>
                <w:szCs w:val="20"/>
              </w:rPr>
              <w:t xml:space="preserve"> required)</w:t>
            </w:r>
          </w:p>
        </w:tc>
        <w:tc>
          <w:tcPr>
            <w:tcW w:w="16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Project Manager</w:t>
            </w:r>
          </w:p>
        </w:tc>
        <w:tc>
          <w:tcPr>
            <w:tcW w:w="40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Pre-engineered building erection quality and coordination</w:t>
            </w:r>
          </w:p>
        </w:tc>
      </w:tr>
      <w:tr w:rsidR="0062493E">
        <w:tc>
          <w:tcPr>
            <w:tcW w:w="20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MEPF Engineer</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Site (Optional module)</w:t>
            </w:r>
          </w:p>
        </w:tc>
        <w:tc>
          <w:tcPr>
            <w:tcW w:w="16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Project Manager</w:t>
            </w:r>
          </w:p>
        </w:tc>
        <w:tc>
          <w:tcPr>
            <w:tcW w:w="40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MEP &amp; fire services installation supervision and T&amp;C</w:t>
            </w:r>
          </w:p>
        </w:tc>
      </w:tr>
    </w:tbl>
    <w:p w:rsidR="0062493E" w:rsidRDefault="00665854">
      <w:pPr>
        <w:pStyle w:val="Heading1"/>
        <w:pageBreakBefore/>
        <w:pBdr>
          <w:bottom w:val="single" w:sz="12" w:space="6" w:color="18A7B5"/>
        </w:pBdr>
      </w:pPr>
      <w:bookmarkStart w:id="55" w:name="_Toc235436256"/>
      <w:r>
        <w:rPr>
          <w:caps/>
        </w:rPr>
        <w:lastRenderedPageBreak/>
        <w:t>Key Personnel</w:t>
      </w:r>
      <w:bookmarkEnd w:id="55"/>
    </w:p>
    <w:p w:rsidR="0062493E" w:rsidRDefault="00665854">
      <w:pPr>
        <w:spacing w:after="140" w:line="276" w:lineRule="auto"/>
        <w:jc w:val="both"/>
      </w:pPr>
      <w:r>
        <w:t>The following profiles represent the qualification and experience standards of the personnel SPDC will deploy on this engagement. Named CVs will be furnished for the Client's approval prior to mobilisation.</w:t>
      </w:r>
    </w:p>
    <w:p w:rsidR="0062493E" w:rsidRDefault="00665854">
      <w:pPr>
        <w:pStyle w:val="Heading3"/>
      </w:pPr>
      <w:r>
        <w:t>Project Manager (Full-Time Site Deputation)</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6"/>
      </w:tblGrid>
      <w:tr w:rsidR="0062493E">
        <w:trPr>
          <w:tblHeader/>
        </w:trPr>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Attribute</w:t>
            </w:r>
          </w:p>
        </w:tc>
        <w:tc>
          <w:tcPr>
            <w:tcW w:w="71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Qualification</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 (Civil)</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Experience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3601DF">
            <w:pPr>
              <w:spacing w:before="20" w:after="20" w:line="250" w:lineRule="auto"/>
            </w:pPr>
            <w:r>
              <w:rPr>
                <w:sz w:val="20"/>
                <w:szCs w:val="20"/>
              </w:rPr>
              <w:t xml:space="preserve">10 – 11 </w:t>
            </w:r>
            <w:r w:rsidR="00665854">
              <w:rPr>
                <w:sz w:val="20"/>
                <w:szCs w:val="20"/>
              </w:rPr>
              <w:t xml:space="preserve"> years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Sector Exposure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Civil, Infrastructure, Pre-Engineered Buildings</w:t>
            </w:r>
            <w:r w:rsidR="009B438A">
              <w:rPr>
                <w:sz w:val="20"/>
                <w:szCs w:val="20"/>
              </w:rPr>
              <w:t xml:space="preserve"> , Basic Knowledge of MEPF</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Key Responsibilities</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Site leadership; billing &amp; planning; schedule, cost, and quality control; client and contractor coordination</w:t>
            </w:r>
          </w:p>
        </w:tc>
      </w:tr>
    </w:tbl>
    <w:p w:rsidR="0062493E" w:rsidRDefault="0062493E">
      <w:pPr>
        <w:spacing w:after="120"/>
      </w:pPr>
    </w:p>
    <w:p w:rsidR="0062493E" w:rsidRDefault="00665854">
      <w:pPr>
        <w:pStyle w:val="Heading3"/>
      </w:pPr>
      <w:r>
        <w:t>Senior Project Engineer (Full-Time Site Deputation)</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6"/>
      </w:tblGrid>
      <w:tr w:rsidR="0062493E">
        <w:trPr>
          <w:tblHeader/>
        </w:trPr>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Attribute</w:t>
            </w:r>
          </w:p>
        </w:tc>
        <w:tc>
          <w:tcPr>
            <w:tcW w:w="71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Qualification</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Diploma / B.E. / B.Tech / M.Tech</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Experience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07 – 08 years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Sector Exposure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Civil, Infrastructure</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Key Responsibilities</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9B438A">
            <w:pPr>
              <w:spacing w:before="20" w:after="20" w:line="250" w:lineRule="auto"/>
            </w:pPr>
            <w:r>
              <w:rPr>
                <w:sz w:val="20"/>
                <w:szCs w:val="20"/>
              </w:rPr>
              <w:t xml:space="preserve">Execution, </w:t>
            </w:r>
            <w:r w:rsidR="00665854">
              <w:rPr>
                <w:sz w:val="20"/>
                <w:szCs w:val="20"/>
              </w:rPr>
              <w:t>Quality engineering and coordination; inspections; method statement and drawing compliance</w:t>
            </w:r>
          </w:p>
        </w:tc>
      </w:tr>
    </w:tbl>
    <w:p w:rsidR="0062493E" w:rsidRDefault="0062493E">
      <w:pPr>
        <w:spacing w:after="120"/>
      </w:pPr>
    </w:p>
    <w:p w:rsidR="0062493E" w:rsidRDefault="009B438A">
      <w:pPr>
        <w:pStyle w:val="Heading3"/>
      </w:pPr>
      <w:r>
        <w:t xml:space="preserve">Safety </w:t>
      </w:r>
      <w:r w:rsidR="00665854">
        <w:t>Project Engineer (</w:t>
      </w:r>
      <w:r w:rsidR="003601DF">
        <w:t>Deployed As Required — Not Include</w:t>
      </w:r>
      <w:r w:rsidR="00665854">
        <w:t>)</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6"/>
      </w:tblGrid>
      <w:tr w:rsidR="0062493E">
        <w:trPr>
          <w:tblHeader/>
        </w:trPr>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Attribute</w:t>
            </w:r>
          </w:p>
        </w:tc>
        <w:tc>
          <w:tcPr>
            <w:tcW w:w="71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Qualification</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9B438A" w:rsidP="009B438A">
            <w:pPr>
              <w:spacing w:before="20" w:after="20" w:line="250" w:lineRule="auto"/>
            </w:pPr>
            <w:r>
              <w:rPr>
                <w:sz w:val="20"/>
                <w:szCs w:val="20"/>
              </w:rPr>
              <w:t>Diploma in Safety</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Experience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04 – 05 years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Sector Exposure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9B438A">
            <w:pPr>
              <w:spacing w:before="20" w:after="20" w:line="250" w:lineRule="auto"/>
            </w:pPr>
            <w:r>
              <w:rPr>
                <w:sz w:val="20"/>
                <w:szCs w:val="20"/>
              </w:rPr>
              <w:t xml:space="preserve">Safety and Related Compliances </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Key Responsibilities</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9B438A">
            <w:pPr>
              <w:spacing w:before="20" w:after="20" w:line="250" w:lineRule="auto"/>
            </w:pPr>
            <w:r>
              <w:rPr>
                <w:sz w:val="20"/>
                <w:szCs w:val="20"/>
              </w:rPr>
              <w:t xml:space="preserve">Safety Awareness , Safety Instructions  </w:t>
            </w:r>
          </w:p>
        </w:tc>
      </w:tr>
    </w:tbl>
    <w:p w:rsidR="0062493E" w:rsidRDefault="0062493E">
      <w:pPr>
        <w:spacing w:after="120"/>
      </w:pPr>
    </w:p>
    <w:p w:rsidR="0062493E" w:rsidRDefault="00665854">
      <w:pPr>
        <w:pStyle w:val="Heading3"/>
      </w:pPr>
      <w:r>
        <w:t>PEB Engineer (Deployed As Required —</w:t>
      </w:r>
      <w:r w:rsidR="009B438A">
        <w:t xml:space="preserve"> Not Include</w:t>
      </w:r>
      <w:r>
        <w:t>)</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6"/>
      </w:tblGrid>
      <w:tr w:rsidR="0062493E">
        <w:trPr>
          <w:tblHeader/>
        </w:trPr>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Attribute</w:t>
            </w:r>
          </w:p>
        </w:tc>
        <w:tc>
          <w:tcPr>
            <w:tcW w:w="71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Qualification</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Experience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04 – 06 years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Sector Exposure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Pre-Engineered Buildings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Key Responsibilities</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PEB fabrication/erection review; bolt-torque and alignment checks; interface coordination</w:t>
            </w:r>
          </w:p>
        </w:tc>
      </w:tr>
    </w:tbl>
    <w:p w:rsidR="0062493E" w:rsidRDefault="0062493E">
      <w:pPr>
        <w:spacing w:after="120"/>
      </w:pPr>
    </w:p>
    <w:p w:rsidR="0062493E" w:rsidRDefault="00665854">
      <w:pPr>
        <w:pStyle w:val="Heading3"/>
      </w:pPr>
      <w:r>
        <w:t>MEPF Engineer (Optional Module, If Required)</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6"/>
      </w:tblGrid>
      <w:tr w:rsidR="0062493E">
        <w:trPr>
          <w:tblHeader/>
        </w:trPr>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Attribute</w:t>
            </w:r>
          </w:p>
        </w:tc>
        <w:tc>
          <w:tcPr>
            <w:tcW w:w="71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Qualification</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Experience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06 – 07 years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Sector Exposure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Electrical, Mechanical &amp; Fire Services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Key Responsibilities</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MEPF installation supervision; testing &amp; commissioning coordination; services quality control</w:t>
            </w:r>
          </w:p>
        </w:tc>
      </w:tr>
    </w:tbl>
    <w:p w:rsidR="0062493E" w:rsidRDefault="0062493E">
      <w:pPr>
        <w:spacing w:after="120"/>
      </w:pPr>
    </w:p>
    <w:p w:rsidR="0062493E" w:rsidRDefault="00665854">
      <w:pPr>
        <w:pStyle w:val="Heading3"/>
      </w:pPr>
      <w:r>
        <w:t>Project Co-ordinator (Head Office — Included)</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6"/>
      </w:tblGrid>
      <w:tr w:rsidR="0062493E">
        <w:trPr>
          <w:tblHeader/>
        </w:trPr>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Attribute</w:t>
            </w:r>
          </w:p>
        </w:tc>
        <w:tc>
          <w:tcPr>
            <w:tcW w:w="71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Qualification</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B.Tech / M.Tech</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Experience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10 years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Sector Exposure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Civil, Infrastructure, PEB &amp; MEP</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Key Responsibilities</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Back-office engineering support; documentation, reporting, and design coordination</w:t>
            </w:r>
          </w:p>
        </w:tc>
      </w:tr>
    </w:tbl>
    <w:p w:rsidR="0062493E" w:rsidRDefault="0062493E">
      <w:pPr>
        <w:spacing w:after="120"/>
      </w:pPr>
    </w:p>
    <w:p w:rsidR="0062493E" w:rsidRDefault="00665854">
      <w:pPr>
        <w:pStyle w:val="Heading3"/>
      </w:pPr>
      <w:r>
        <w:t>Director — Engagement Leader</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6"/>
      </w:tblGrid>
      <w:tr w:rsidR="0062493E">
        <w:trPr>
          <w:tblHeader/>
        </w:trPr>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Attribute</w:t>
            </w:r>
          </w:p>
        </w:tc>
        <w:tc>
          <w:tcPr>
            <w:tcW w:w="71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Details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Qualification</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9B438A">
            <w:pPr>
              <w:spacing w:before="20" w:after="20" w:line="250" w:lineRule="auto"/>
            </w:pPr>
            <w:r>
              <w:rPr>
                <w:sz w:val="20"/>
                <w:szCs w:val="20"/>
              </w:rPr>
              <w:t>B.tech</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Experience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Senior leadership</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Sector Exposure</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Civil, Infrastructure, PEB &amp; MEP</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Key Responsibilities</w:t>
            </w:r>
          </w:p>
        </w:tc>
        <w:tc>
          <w:tcPr>
            <w:tcW w:w="7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Overall direction, monthly management reviews, escalation and strategic decisions</w:t>
            </w:r>
          </w:p>
        </w:tc>
      </w:tr>
    </w:tbl>
    <w:p w:rsidR="0062493E" w:rsidRDefault="0062493E">
      <w:pPr>
        <w:spacing w:after="120"/>
      </w:pPr>
    </w:p>
    <w:p w:rsidR="0062493E" w:rsidRDefault="00665854">
      <w:pPr>
        <w:pStyle w:val="Heading1"/>
        <w:pageBreakBefore/>
        <w:pBdr>
          <w:bottom w:val="single" w:sz="12" w:space="6" w:color="18A7B5"/>
        </w:pBdr>
      </w:pPr>
      <w:bookmarkStart w:id="56" w:name="_Toc235436257"/>
      <w:r>
        <w:rPr>
          <w:caps/>
        </w:rPr>
        <w:lastRenderedPageBreak/>
        <w:t>Resource Deployment Plan</w:t>
      </w:r>
      <w:bookmarkEnd w:id="56"/>
    </w:p>
    <w:p w:rsidR="0062493E" w:rsidRDefault="00665854">
      <w:pPr>
        <w:spacing w:after="140" w:line="276" w:lineRule="auto"/>
        <w:jc w:val="both"/>
      </w:pPr>
      <w:r>
        <w:t>Resources are deployed in line with the construction programme, ensuring the right expertise is on site at the right time. The plan below covers the 24-month construction phase (June 2026 – May 2028 indicative) and the 6-month post-construction support period.</w:t>
      </w:r>
    </w:p>
    <w:p w:rsidR="0062493E" w:rsidRDefault="00665854">
      <w:pPr>
        <w:pStyle w:val="Heading2"/>
      </w:pPr>
      <w:bookmarkStart w:id="57" w:name="_Toc235436258"/>
      <w:r>
        <w:t>Deployment Summary</w:t>
      </w:r>
      <w:bookmarkEnd w:id="57"/>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00"/>
        <w:gridCol w:w="2500"/>
        <w:gridCol w:w="1506"/>
      </w:tblGrid>
      <w:tr w:rsidR="0062493E">
        <w:trPr>
          <w:tblHeader/>
        </w:trPr>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Resource</w:t>
            </w:r>
          </w:p>
        </w:tc>
        <w:tc>
          <w:tcPr>
            <w:tcW w:w="31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Phase</w:t>
            </w:r>
          </w:p>
        </w:tc>
        <w:tc>
          <w:tcPr>
            <w:tcW w:w="2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Mode</w:t>
            </w:r>
          </w:p>
        </w:tc>
        <w:tc>
          <w:tcPr>
            <w:tcW w:w="15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Duration</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Director</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Construction + Post-Construction</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Periodic oversight &amp; reviews</w:t>
            </w:r>
          </w:p>
        </w:tc>
        <w:tc>
          <w:tcPr>
            <w:tcW w:w="15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Entire engagement</w:t>
            </w:r>
          </w:p>
        </w:tc>
      </w:tr>
      <w:tr w:rsidR="0062493E">
        <w:tc>
          <w:tcPr>
            <w:tcW w:w="2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Project Co-ordinator</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Construction + Post-Construction</w:t>
            </w:r>
          </w:p>
        </w:tc>
        <w:tc>
          <w:tcPr>
            <w:tcW w:w="2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Head Office support</w:t>
            </w:r>
          </w:p>
        </w:tc>
        <w:tc>
          <w:tcPr>
            <w:tcW w:w="15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Entire engagement</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Project Manager</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Construction</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Full-time at site</w:t>
            </w:r>
          </w:p>
        </w:tc>
        <w:tc>
          <w:tcPr>
            <w:tcW w:w="15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3601DF">
            <w:pPr>
              <w:spacing w:before="20" w:after="20" w:line="250" w:lineRule="auto"/>
            </w:pPr>
            <w:r>
              <w:rPr>
                <w:sz w:val="20"/>
                <w:szCs w:val="20"/>
              </w:rPr>
              <w:t>10</w:t>
            </w:r>
            <w:r w:rsidR="00665854">
              <w:rPr>
                <w:sz w:val="20"/>
                <w:szCs w:val="20"/>
              </w:rPr>
              <w:t xml:space="preserve"> months</w:t>
            </w:r>
          </w:p>
        </w:tc>
      </w:tr>
      <w:tr w:rsidR="0062493E">
        <w:tc>
          <w:tcPr>
            <w:tcW w:w="2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Sr. Project Engineer</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Construction</w:t>
            </w:r>
          </w:p>
        </w:tc>
        <w:tc>
          <w:tcPr>
            <w:tcW w:w="2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Full-time at site</w:t>
            </w:r>
          </w:p>
        </w:tc>
        <w:tc>
          <w:tcPr>
            <w:tcW w:w="15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3601DF">
            <w:pPr>
              <w:spacing w:before="20" w:after="20" w:line="250" w:lineRule="auto"/>
            </w:pPr>
            <w:r>
              <w:rPr>
                <w:sz w:val="20"/>
                <w:szCs w:val="20"/>
              </w:rPr>
              <w:t>10</w:t>
            </w:r>
            <w:r w:rsidR="00665854">
              <w:rPr>
                <w:sz w:val="20"/>
                <w:szCs w:val="20"/>
              </w:rPr>
              <w:t xml:space="preserve"> months</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Jr. Project Engineer</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Construction</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932C84">
            <w:pPr>
              <w:spacing w:before="20" w:after="20" w:line="250" w:lineRule="auto"/>
            </w:pPr>
            <w:r>
              <w:rPr>
                <w:sz w:val="20"/>
                <w:szCs w:val="20"/>
              </w:rPr>
              <w:t>If Required</w:t>
            </w:r>
          </w:p>
        </w:tc>
        <w:tc>
          <w:tcPr>
            <w:tcW w:w="15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3601DF">
            <w:pPr>
              <w:spacing w:before="20" w:after="20" w:line="250" w:lineRule="auto"/>
            </w:pPr>
            <w:r>
              <w:rPr>
                <w:sz w:val="20"/>
                <w:szCs w:val="20"/>
              </w:rPr>
              <w:t>10</w:t>
            </w:r>
            <w:r w:rsidR="00665854">
              <w:rPr>
                <w:sz w:val="20"/>
                <w:szCs w:val="20"/>
              </w:rPr>
              <w:t xml:space="preserve"> months</w:t>
            </w:r>
          </w:p>
        </w:tc>
      </w:tr>
      <w:tr w:rsidR="0062493E">
        <w:tc>
          <w:tcPr>
            <w:tcW w:w="2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PEB Engineer</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Construction (PEB works window)</w:t>
            </w:r>
          </w:p>
        </w:tc>
        <w:tc>
          <w:tcPr>
            <w:tcW w:w="2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932C84">
            <w:pPr>
              <w:spacing w:before="20" w:after="20" w:line="250" w:lineRule="auto"/>
            </w:pPr>
            <w:r>
              <w:rPr>
                <w:sz w:val="20"/>
                <w:szCs w:val="20"/>
              </w:rPr>
              <w:t>If Required</w:t>
            </w:r>
          </w:p>
        </w:tc>
        <w:tc>
          <w:tcPr>
            <w:tcW w:w="15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Aligned to PEB programme</w:t>
            </w:r>
          </w:p>
        </w:tc>
      </w:tr>
      <w:tr w:rsidR="0062493E">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MEPF Engineer</w:t>
            </w:r>
          </w:p>
        </w:tc>
        <w:tc>
          <w:tcPr>
            <w:tcW w:w="3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Construction (services window)</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Optional module</w:t>
            </w:r>
          </w:p>
        </w:tc>
        <w:tc>
          <w:tcPr>
            <w:tcW w:w="15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 3 months (if required)</w:t>
            </w:r>
          </w:p>
        </w:tc>
      </w:tr>
      <w:tr w:rsidR="0062493E">
        <w:tc>
          <w:tcPr>
            <w:tcW w:w="2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Post-Construction Team</w:t>
            </w:r>
          </w:p>
        </w:tc>
        <w:tc>
          <w:tcPr>
            <w:tcW w:w="31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Handover &amp; DLP</w:t>
            </w:r>
          </w:p>
        </w:tc>
        <w:tc>
          <w:tcPr>
            <w:tcW w:w="2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Involvement-based — included</w:t>
            </w:r>
          </w:p>
        </w:tc>
        <w:tc>
          <w:tcPr>
            <w:tcW w:w="15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6 months</w:t>
            </w:r>
          </w:p>
        </w:tc>
      </w:tr>
    </w:tbl>
    <w:p w:rsidR="0062493E" w:rsidRDefault="0062493E">
      <w:pPr>
        <w:spacing w:after="140"/>
      </w:pPr>
    </w:p>
    <w:p w:rsidR="0062493E" w:rsidRDefault="00665854">
      <w:pPr>
        <w:pStyle w:val="Heading2"/>
      </w:pPr>
      <w:bookmarkStart w:id="58" w:name="_Toc235436259"/>
      <w:r>
        <w:t>Deployment Timeline (Quarterly View)</w:t>
      </w:r>
      <w:bookmarkEnd w:id="58"/>
    </w:p>
    <w:tbl>
      <w:tblPr>
        <w:tblW w:w="96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800"/>
        <w:gridCol w:w="800"/>
        <w:gridCol w:w="800"/>
        <w:gridCol w:w="800"/>
        <w:gridCol w:w="800"/>
        <w:gridCol w:w="800"/>
        <w:gridCol w:w="800"/>
        <w:gridCol w:w="800"/>
      </w:tblGrid>
      <w:tr w:rsidR="0062493E" w:rsidTr="002D276A">
        <w:trPr>
          <w:tblHeader/>
        </w:trPr>
        <w:tc>
          <w:tcPr>
            <w:tcW w:w="24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15"/>
                <w:szCs w:val="15"/>
              </w:rPr>
              <w:t>Resource</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2D276A">
            <w:pPr>
              <w:spacing w:before="20" w:after="20" w:line="250" w:lineRule="auto"/>
            </w:pPr>
            <w:r>
              <w:rPr>
                <w:b/>
                <w:bCs/>
                <w:color w:val="FFFFFF"/>
                <w:sz w:val="15"/>
                <w:szCs w:val="15"/>
              </w:rPr>
              <w:t xml:space="preserve">Q1 Aug–Oct </w:t>
            </w:r>
            <w:r w:rsidR="00665854">
              <w:rPr>
                <w:b/>
                <w:bCs/>
                <w:color w:val="FFFFFF"/>
                <w:sz w:val="15"/>
                <w:szCs w:val="15"/>
              </w:rPr>
              <w:t>26</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2D276A">
            <w:pPr>
              <w:spacing w:before="20" w:after="20" w:line="250" w:lineRule="auto"/>
            </w:pPr>
            <w:r>
              <w:rPr>
                <w:b/>
                <w:bCs/>
                <w:color w:val="FFFFFF"/>
                <w:sz w:val="15"/>
                <w:szCs w:val="15"/>
              </w:rPr>
              <w:t xml:space="preserve">Q2 Nov–Jan </w:t>
            </w:r>
            <w:r w:rsidR="00665854">
              <w:rPr>
                <w:b/>
                <w:bCs/>
                <w:color w:val="FFFFFF"/>
                <w:sz w:val="15"/>
                <w:szCs w:val="15"/>
              </w:rPr>
              <w:t>26</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2D276A">
            <w:pPr>
              <w:spacing w:before="20" w:after="20" w:line="250" w:lineRule="auto"/>
            </w:pPr>
            <w:r>
              <w:rPr>
                <w:b/>
                <w:bCs/>
                <w:color w:val="FFFFFF"/>
                <w:sz w:val="15"/>
                <w:szCs w:val="15"/>
              </w:rPr>
              <w:t>Q3 Feb 26–April</w:t>
            </w:r>
            <w:r w:rsidR="00665854">
              <w:rPr>
                <w:b/>
                <w:bCs/>
                <w:color w:val="FFFFFF"/>
                <w:sz w:val="15"/>
                <w:szCs w:val="15"/>
              </w:rPr>
              <w:t xml:space="preserve"> 27</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2D276A">
            <w:pPr>
              <w:spacing w:before="20" w:after="20" w:line="250" w:lineRule="auto"/>
            </w:pPr>
            <w:r>
              <w:rPr>
                <w:b/>
                <w:bCs/>
                <w:color w:val="FFFFFF"/>
                <w:sz w:val="15"/>
                <w:szCs w:val="15"/>
              </w:rPr>
              <w:t>Q4 May–July</w:t>
            </w:r>
            <w:r w:rsidR="00665854">
              <w:rPr>
                <w:b/>
                <w:bCs/>
                <w:color w:val="FFFFFF"/>
                <w:sz w:val="15"/>
                <w:szCs w:val="15"/>
              </w:rPr>
              <w:t xml:space="preserve"> 27</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15"/>
                <w:szCs w:val="15"/>
              </w:rPr>
              <w:t>Q5 Jun–Aug 27</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15"/>
                <w:szCs w:val="15"/>
              </w:rPr>
              <w:t>Q6 Sep–Nov 27</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15"/>
                <w:szCs w:val="15"/>
              </w:rPr>
              <w:t>Q7 Dec 27–Feb 28</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15"/>
                <w:szCs w:val="15"/>
              </w:rPr>
              <w:t>Q8 Mar–May 28</w:t>
            </w:r>
          </w:p>
        </w:tc>
        <w:tc>
          <w:tcPr>
            <w:tcW w:w="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15"/>
                <w:szCs w:val="15"/>
              </w:rPr>
              <w:t>PC 6 Mo.</w:t>
            </w:r>
          </w:p>
        </w:tc>
      </w:tr>
      <w:tr w:rsidR="0062493E" w:rsidTr="002D276A">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Director</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F2B4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F2B4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F2B4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F2B46"/>
              </w:rPr>
              <w:t>■</w:t>
            </w:r>
          </w:p>
        </w:tc>
      </w:tr>
      <w:tr w:rsidR="0062493E" w:rsidTr="002D276A">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Co-ordinator (HO)</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F2B4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F2B4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F2B4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F2B46"/>
              </w:rPr>
              <w:t>■</w:t>
            </w:r>
          </w:p>
        </w:tc>
      </w:tr>
      <w:tr w:rsidR="0062493E" w:rsidTr="002D276A">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Project Manager</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r>
      <w:tr w:rsidR="0062493E" w:rsidTr="002D276A">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Sr. Project Engineer</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r>
      <w:tr w:rsidR="0062493E" w:rsidTr="002D276A">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2D276A">
            <w:pPr>
              <w:spacing w:before="20" w:after="20" w:line="250" w:lineRule="auto"/>
            </w:pPr>
            <w:r>
              <w:rPr>
                <w:b/>
                <w:bCs/>
                <w:sz w:val="18"/>
                <w:szCs w:val="18"/>
              </w:rPr>
              <w:t>Safety</w:t>
            </w:r>
            <w:r w:rsidR="00665854">
              <w:rPr>
                <w:b/>
                <w:bCs/>
                <w:sz w:val="18"/>
                <w:szCs w:val="18"/>
              </w:rPr>
              <w:t xml:space="preserve"> Project Engineer</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0E7C86"/>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r>
      <w:tr w:rsidR="0062493E" w:rsidTr="002D276A">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PEB Engineer</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r>
      <w:tr w:rsidR="0062493E" w:rsidTr="002D276A">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MEPF Engineer (opt.)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4449BD">
            <w:pPr>
              <w:spacing w:before="20" w:after="20" w:line="250" w:lineRule="auto"/>
              <w:jc w:val="center"/>
            </w:pPr>
            <w:r>
              <w:rPr>
                <w:color w:val="E8A33D"/>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4449BD">
            <w:pPr>
              <w:spacing w:before="20" w:after="20" w:line="250" w:lineRule="auto"/>
              <w:jc w:val="center"/>
            </w:pPr>
            <w:r>
              <w:rPr>
                <w:color w:val="E8A33D"/>
              </w:rPr>
              <w:t>■</w:t>
            </w: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2493E">
            <w:pPr>
              <w:spacing w:before="20" w:after="20" w:line="250" w:lineRule="auto"/>
              <w:jc w:val="center"/>
            </w:pPr>
          </w:p>
        </w:tc>
      </w:tr>
      <w:tr w:rsidR="002D276A" w:rsidTr="002D276A">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rPr>
                <w:b/>
                <w:bCs/>
                <w:sz w:val="18"/>
                <w:szCs w:val="18"/>
              </w:rP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rPr>
                <w:color w:val="E8A33D"/>
              </w:rP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rPr>
                <w:color w:val="E8A33D"/>
              </w:rP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rPr>
                <w:color w:val="E8A33D"/>
              </w:rPr>
            </w:pPr>
          </w:p>
        </w:tc>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2D276A">
            <w:pPr>
              <w:spacing w:before="20" w:after="20" w:line="250" w:lineRule="auto"/>
              <w:jc w:val="center"/>
            </w:pPr>
          </w:p>
        </w:tc>
      </w:tr>
    </w:tbl>
    <w:p w:rsidR="0062493E" w:rsidRDefault="0062493E">
      <w:pPr>
        <w:spacing w:after="80"/>
      </w:pPr>
    </w:p>
    <w:p w:rsidR="002D276A" w:rsidRDefault="002D276A">
      <w:pPr>
        <w:spacing w:after="80"/>
      </w:pPr>
    </w:p>
    <w:tbl>
      <w:tblPr>
        <w:tblW w:w="988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5"/>
      </w:tblGrid>
      <w:tr w:rsidR="0062493E" w:rsidTr="002D276A">
        <w:trPr>
          <w:trHeight w:val="1299"/>
        </w:trPr>
        <w:tc>
          <w:tcPr>
            <w:tcW w:w="9885"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lastRenderedPageBreak/>
              <w:t>Mobilisation Commitment</w:t>
            </w:r>
          </w:p>
          <w:p w:rsidR="0062493E" w:rsidRDefault="00665854">
            <w:pPr>
              <w:spacing w:before="20" w:after="40" w:line="250" w:lineRule="auto"/>
            </w:pPr>
            <w:r>
              <w:rPr>
                <w:sz w:val="20"/>
                <w:szCs w:val="20"/>
              </w:rPr>
              <w:t>The SPDC</w:t>
            </w:r>
            <w:r w:rsidR="004449BD">
              <w:rPr>
                <w:sz w:val="20"/>
                <w:szCs w:val="20"/>
              </w:rPr>
              <w:t xml:space="preserve"> team shall be deputed within 40</w:t>
            </w:r>
            <w:r>
              <w:rPr>
                <w:sz w:val="20"/>
                <w:szCs w:val="20"/>
              </w:rPr>
              <w:t xml:space="preserve"> calendar days from the date of issuance of the Letter of Intent (LOI) or Work Order. Director and Co-ordinator involvement continues at 25% intensity through the 6-month post-construction period.</w:t>
            </w:r>
          </w:p>
        </w:tc>
      </w:tr>
    </w:tbl>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 w:space="0" w:color="0F2B46"/>
              <w:left w:val="single" w:sz="4" w:space="0" w:color="0F2B46"/>
              <w:bottom w:val="single" w:sz="40" w:space="0" w:color="18A7B5"/>
              <w:right w:val="single" w:sz="4" w:space="0" w:color="0F2B46"/>
            </w:tcBorders>
            <w:shd w:val="clear" w:color="auto" w:fill="0F2B46"/>
          </w:tcPr>
          <w:p w:rsidR="0062493E" w:rsidRDefault="00665854">
            <w:pPr>
              <w:spacing w:before="2600" w:after="200"/>
              <w:jc w:val="center"/>
            </w:pPr>
            <w:r>
              <w:rPr>
                <w:rFonts w:ascii="Segoe UI" w:eastAsia="Segoe UI" w:hAnsi="Segoe UI" w:cs="Segoe UI"/>
                <w:b/>
                <w:bCs/>
                <w:caps/>
                <w:color w:val="18A7B5"/>
                <w:sz w:val="30"/>
                <w:szCs w:val="30"/>
              </w:rPr>
              <w:t>PART 05</w:t>
            </w:r>
          </w:p>
          <w:p w:rsidR="0062493E" w:rsidRDefault="00665854">
            <w:pPr>
              <w:spacing w:after="260"/>
              <w:jc w:val="center"/>
            </w:pPr>
            <w:r>
              <w:rPr>
                <w:rFonts w:ascii="Segoe UI" w:eastAsia="Segoe UI" w:hAnsi="Segoe UI" w:cs="Segoe UI"/>
                <w:b/>
                <w:bCs/>
                <w:caps/>
                <w:color w:val="FFFFFF"/>
                <w:sz w:val="60"/>
                <w:szCs w:val="60"/>
              </w:rPr>
              <w:t>Management Systems</w:t>
            </w:r>
          </w:p>
          <w:p w:rsidR="0062493E" w:rsidRDefault="00665854">
            <w:pPr>
              <w:pBdr>
                <w:bottom w:val="single" w:sz="14" w:space="14" w:color="18A7B5"/>
              </w:pBdr>
              <w:spacing w:after="500"/>
              <w:ind w:left="2400" w:right="2400"/>
              <w:jc w:val="center"/>
            </w:pPr>
            <w:r>
              <w:rPr>
                <w:i/>
                <w:iCs/>
                <w:color w:val="D6E4EE"/>
                <w:sz w:val="24"/>
                <w:szCs w:val="24"/>
              </w:rPr>
              <w:t>Execution, quality, safety, cost, schedule, procurement &amp; risk</w:t>
            </w:r>
          </w:p>
          <w:p w:rsidR="0062493E" w:rsidRDefault="00665854">
            <w:pPr>
              <w:spacing w:after="110"/>
              <w:jc w:val="center"/>
            </w:pPr>
            <w:r>
              <w:rPr>
                <w:color w:val="18A7B5"/>
                <w:sz w:val="20"/>
                <w:szCs w:val="20"/>
              </w:rPr>
              <w:t xml:space="preserve">◆  </w:t>
            </w:r>
            <w:r>
              <w:rPr>
                <w:rFonts w:ascii="Segoe UI" w:eastAsia="Segoe UI" w:hAnsi="Segoe UI" w:cs="Segoe UI"/>
                <w:color w:val="FFFFFF"/>
              </w:rPr>
              <w:t>Project Execution Strategy</w:t>
            </w:r>
          </w:p>
          <w:p w:rsidR="0062493E" w:rsidRDefault="00665854">
            <w:pPr>
              <w:spacing w:after="110"/>
              <w:jc w:val="center"/>
            </w:pPr>
            <w:r>
              <w:rPr>
                <w:color w:val="18A7B5"/>
                <w:sz w:val="20"/>
                <w:szCs w:val="20"/>
              </w:rPr>
              <w:t xml:space="preserve">◆  </w:t>
            </w:r>
            <w:r>
              <w:rPr>
                <w:rFonts w:ascii="Segoe UI" w:eastAsia="Segoe UI" w:hAnsi="Segoe UI" w:cs="Segoe UI"/>
                <w:color w:val="FFFFFF"/>
              </w:rPr>
              <w:t>Quality Management</w:t>
            </w:r>
          </w:p>
          <w:p w:rsidR="0062493E" w:rsidRDefault="00665854">
            <w:pPr>
              <w:spacing w:after="110"/>
              <w:jc w:val="center"/>
            </w:pPr>
            <w:r>
              <w:rPr>
                <w:color w:val="18A7B5"/>
                <w:sz w:val="20"/>
                <w:szCs w:val="20"/>
              </w:rPr>
              <w:t xml:space="preserve">◆  </w:t>
            </w:r>
            <w:r>
              <w:rPr>
                <w:rFonts w:ascii="Segoe UI" w:eastAsia="Segoe UI" w:hAnsi="Segoe UI" w:cs="Segoe UI"/>
                <w:color w:val="FFFFFF"/>
              </w:rPr>
              <w:t>Safety Management</w:t>
            </w:r>
          </w:p>
          <w:p w:rsidR="0062493E" w:rsidRDefault="00665854">
            <w:pPr>
              <w:spacing w:after="110"/>
              <w:jc w:val="center"/>
            </w:pPr>
            <w:r>
              <w:rPr>
                <w:color w:val="18A7B5"/>
                <w:sz w:val="20"/>
                <w:szCs w:val="20"/>
              </w:rPr>
              <w:t xml:space="preserve">◆  </w:t>
            </w:r>
            <w:r>
              <w:rPr>
                <w:rFonts w:ascii="Segoe UI" w:eastAsia="Segoe UI" w:hAnsi="Segoe UI" w:cs="Segoe UI"/>
                <w:color w:val="FFFFFF"/>
              </w:rPr>
              <w:t>Cost Control</w:t>
            </w:r>
          </w:p>
          <w:p w:rsidR="0062493E" w:rsidRDefault="00665854">
            <w:pPr>
              <w:spacing w:after="110"/>
              <w:jc w:val="center"/>
            </w:pPr>
            <w:r>
              <w:rPr>
                <w:color w:val="18A7B5"/>
                <w:sz w:val="20"/>
                <w:szCs w:val="20"/>
              </w:rPr>
              <w:t xml:space="preserve">◆  </w:t>
            </w:r>
            <w:r>
              <w:rPr>
                <w:rFonts w:ascii="Segoe UI" w:eastAsia="Segoe UI" w:hAnsi="Segoe UI" w:cs="Segoe UI"/>
                <w:color w:val="FFFFFF"/>
              </w:rPr>
              <w:t>Schedule Management</w:t>
            </w:r>
          </w:p>
          <w:p w:rsidR="0062493E" w:rsidRDefault="00665854">
            <w:pPr>
              <w:spacing w:after="110"/>
              <w:jc w:val="center"/>
            </w:pPr>
            <w:r>
              <w:rPr>
                <w:color w:val="18A7B5"/>
                <w:sz w:val="20"/>
                <w:szCs w:val="20"/>
              </w:rPr>
              <w:t xml:space="preserve">◆  </w:t>
            </w:r>
            <w:r>
              <w:rPr>
                <w:rFonts w:ascii="Segoe UI" w:eastAsia="Segoe UI" w:hAnsi="Segoe UI" w:cs="Segoe UI"/>
                <w:color w:val="FFFFFF"/>
              </w:rPr>
              <w:t>Procurement Management</w:t>
            </w:r>
          </w:p>
          <w:p w:rsidR="0062493E" w:rsidRDefault="00665854">
            <w:pPr>
              <w:spacing w:after="110"/>
              <w:jc w:val="center"/>
            </w:pPr>
            <w:r>
              <w:rPr>
                <w:color w:val="18A7B5"/>
                <w:sz w:val="20"/>
                <w:szCs w:val="20"/>
              </w:rPr>
              <w:t xml:space="preserve">◆  </w:t>
            </w:r>
            <w:r>
              <w:rPr>
                <w:rFonts w:ascii="Segoe UI" w:eastAsia="Segoe UI" w:hAnsi="Segoe UI" w:cs="Segoe UI"/>
                <w:color w:val="FFFFFF"/>
              </w:rPr>
              <w:t>Risk Management</w:t>
            </w:r>
          </w:p>
        </w:tc>
      </w:tr>
    </w:tbl>
    <w:p w:rsidR="0062493E" w:rsidRDefault="00665854">
      <w:pPr>
        <w:pStyle w:val="Heading1"/>
        <w:pageBreakBefore/>
        <w:pBdr>
          <w:bottom w:val="single" w:sz="12" w:space="6" w:color="18A7B5"/>
        </w:pBdr>
      </w:pPr>
      <w:bookmarkStart w:id="59" w:name="_Toc235436260"/>
      <w:r>
        <w:rPr>
          <w:caps/>
        </w:rPr>
        <w:lastRenderedPageBreak/>
        <w:t>Project Execution Strategy</w:t>
      </w:r>
      <w:bookmarkEnd w:id="59"/>
    </w:p>
    <w:p w:rsidR="0062493E" w:rsidRDefault="00665854">
      <w:pPr>
        <w:spacing w:after="140" w:line="276" w:lineRule="auto"/>
        <w:jc w:val="both"/>
      </w:pPr>
      <w:r>
        <w:t>Our execution strategy converts the methodology into a day-to-day operating rhythm on site — combining disciplined routines, early-warning controls, and decisive escalation.</w:t>
      </w:r>
    </w:p>
    <w:p w:rsidR="0062493E" w:rsidRDefault="00665854">
      <w:pPr>
        <w:pStyle w:val="Heading2"/>
      </w:pPr>
      <w:bookmarkStart w:id="60" w:name="_Toc235436261"/>
      <w:r>
        <w:t>The SPDC Operating Rhythm</w:t>
      </w:r>
      <w:bookmarkEnd w:id="60"/>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506"/>
      </w:tblGrid>
      <w:tr w:rsidR="0062493E">
        <w:trPr>
          <w:tblHeader/>
        </w:trPr>
        <w:tc>
          <w:tcPr>
            <w:tcW w:w="1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Cadence</w:t>
            </w:r>
          </w:p>
        </w:tc>
        <w:tc>
          <w:tcPr>
            <w:tcW w:w="46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Activity</w:t>
            </w:r>
          </w:p>
        </w:tc>
        <w:tc>
          <w:tcPr>
            <w:tcW w:w="35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Output</w:t>
            </w:r>
          </w:p>
        </w:tc>
      </w:tr>
      <w:tr w:rsidR="0062493E">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color w:val="0E7C86"/>
                <w:sz w:val="20"/>
                <w:szCs w:val="20"/>
              </w:rPr>
              <w:t>Daily</w:t>
            </w:r>
          </w:p>
        </w:tc>
        <w:tc>
          <w:tcPr>
            <w:tcW w:w="4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Site walk, quality checks, design coordination, dashboard update</w:t>
            </w:r>
          </w:p>
        </w:tc>
        <w:tc>
          <w:tcPr>
            <w:tcW w:w="35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Daily progress log &amp; photo records</w:t>
            </w:r>
          </w:p>
        </w:tc>
      </w:tr>
      <w:tr w:rsidR="0062493E">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color w:val="0E7C86"/>
                <w:sz w:val="20"/>
                <w:szCs w:val="20"/>
              </w:rPr>
              <w:t>Weekly</w:t>
            </w:r>
          </w:p>
        </w:tc>
        <w:tc>
          <w:tcPr>
            <w:tcW w:w="4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Progress review with contractors; look-ahead planning; snag review</w:t>
            </w:r>
          </w:p>
        </w:tc>
        <w:tc>
          <w:tcPr>
            <w:tcW w:w="35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2D276A">
            <w:pPr>
              <w:spacing w:before="20" w:after="20" w:line="250" w:lineRule="auto"/>
            </w:pPr>
            <w:r>
              <w:rPr>
                <w:sz w:val="20"/>
                <w:szCs w:val="20"/>
              </w:rPr>
              <w:t>Weekly Progress Report &amp; MO</w:t>
            </w:r>
            <w:r w:rsidR="00665854">
              <w:rPr>
                <w:sz w:val="20"/>
                <w:szCs w:val="20"/>
              </w:rPr>
              <w:t>M</w:t>
            </w:r>
          </w:p>
        </w:tc>
      </w:tr>
      <w:tr w:rsidR="0062493E">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color w:val="0E7C86"/>
                <w:sz w:val="20"/>
                <w:szCs w:val="20"/>
              </w:rPr>
              <w:t>Fortnightly</w:t>
            </w:r>
          </w:p>
        </w:tc>
        <w:tc>
          <w:tcPr>
            <w:tcW w:w="4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Design coordination meeting; procurement status review</w:t>
            </w:r>
          </w:p>
        </w:tc>
        <w:tc>
          <w:tcPr>
            <w:tcW w:w="35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Drawing/approval tracker; material plan update</w:t>
            </w:r>
          </w:p>
        </w:tc>
      </w:tr>
      <w:tr w:rsidR="0062493E">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color w:val="0E7C86"/>
                <w:sz w:val="20"/>
                <w:szCs w:val="20"/>
              </w:rPr>
              <w:t>Monthly</w:t>
            </w:r>
          </w:p>
        </w:tc>
        <w:tc>
          <w:tcPr>
            <w:tcW w:w="4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Management review with Client; cost &amp; schedule performance analysis</w:t>
            </w:r>
          </w:p>
        </w:tc>
        <w:tc>
          <w:tcPr>
            <w:tcW w:w="35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Monthly Status Report; variance analysis; invoices</w:t>
            </w:r>
          </w:p>
        </w:tc>
      </w:tr>
      <w:tr w:rsidR="0062493E">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color w:val="0E7C86"/>
                <w:sz w:val="20"/>
                <w:szCs w:val="20"/>
              </w:rPr>
              <w:t>Quarterly</w:t>
            </w:r>
          </w:p>
        </w:tc>
        <w:tc>
          <w:tcPr>
            <w:tcW w:w="4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Cash-flow update; risk register refresh; VE workshop</w:t>
            </w:r>
          </w:p>
        </w:tc>
        <w:tc>
          <w:tcPr>
            <w:tcW w:w="35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Updated cash flow, risk register, VE log</w:t>
            </w:r>
          </w:p>
        </w:tc>
      </w:tr>
    </w:tbl>
    <w:p w:rsidR="0062493E" w:rsidRDefault="0062493E">
      <w:pPr>
        <w:spacing w:after="140"/>
      </w:pPr>
    </w:p>
    <w:p w:rsidR="0062493E" w:rsidRDefault="00665854">
      <w:pPr>
        <w:pStyle w:val="Heading2"/>
      </w:pPr>
      <w:bookmarkStart w:id="61" w:name="_Toc235436262"/>
      <w:r>
        <w:t>Execution Priorities</w:t>
      </w:r>
      <w:bookmarkEnd w:id="61"/>
    </w:p>
    <w:p w:rsidR="0062493E" w:rsidRDefault="00665854">
      <w:pPr>
        <w:pStyle w:val="ListParagraph"/>
        <w:numPr>
          <w:ilvl w:val="0"/>
          <w:numId w:val="2"/>
        </w:numPr>
        <w:spacing w:after="70" w:line="264" w:lineRule="auto"/>
        <w:jc w:val="both"/>
      </w:pPr>
      <w:r>
        <w:rPr>
          <w:b/>
          <w:bCs/>
          <w:color w:val="16395C"/>
        </w:rPr>
        <w:t xml:space="preserve">Front-load the critical path. </w:t>
      </w:r>
      <w:r>
        <w:t>Enabling works, foundations, and PEB procurement are sequenced and tracked as the project's backbone.</w:t>
      </w:r>
    </w:p>
    <w:p w:rsidR="0062493E" w:rsidRDefault="00665854">
      <w:pPr>
        <w:pStyle w:val="ListParagraph"/>
        <w:numPr>
          <w:ilvl w:val="0"/>
          <w:numId w:val="2"/>
        </w:numPr>
        <w:spacing w:after="70" w:line="264" w:lineRule="auto"/>
        <w:jc w:val="both"/>
      </w:pPr>
      <w:r>
        <w:rPr>
          <w:b/>
          <w:bCs/>
          <w:color w:val="16395C"/>
        </w:rPr>
        <w:t xml:space="preserve">Lock quality at source. </w:t>
      </w:r>
      <w:r>
        <w:t>Material approvals, mock-ups, and method statements are cleared before work begins — not inspected after.</w:t>
      </w:r>
    </w:p>
    <w:p w:rsidR="0062493E" w:rsidRDefault="00665854">
      <w:pPr>
        <w:pStyle w:val="ListParagraph"/>
        <w:numPr>
          <w:ilvl w:val="0"/>
          <w:numId w:val="2"/>
        </w:numPr>
        <w:spacing w:after="70" w:line="264" w:lineRule="auto"/>
        <w:jc w:val="both"/>
      </w:pPr>
      <w:r>
        <w:rPr>
          <w:b/>
          <w:bCs/>
          <w:color w:val="16395C"/>
        </w:rPr>
        <w:t xml:space="preserve">Protect decisions velocity. </w:t>
      </w:r>
      <w:r>
        <w:t>Every pending approval is tracked with an owner and due date; ageing items are escalated weekly.</w:t>
      </w:r>
    </w:p>
    <w:p w:rsidR="0062493E" w:rsidRDefault="00665854">
      <w:pPr>
        <w:pStyle w:val="ListParagraph"/>
        <w:numPr>
          <w:ilvl w:val="0"/>
          <w:numId w:val="2"/>
        </w:numPr>
        <w:spacing w:after="70" w:line="264" w:lineRule="auto"/>
        <w:jc w:val="both"/>
      </w:pPr>
      <w:r>
        <w:rPr>
          <w:b/>
          <w:bCs/>
          <w:color w:val="16395C"/>
        </w:rPr>
        <w:t xml:space="preserve">Keep commercial hygiene. </w:t>
      </w:r>
      <w:r>
        <w:t>Bills, variations, and claims are processed monthly so there are no year-end surprises.</w:t>
      </w:r>
    </w:p>
    <w:p w:rsidR="0062493E" w:rsidRDefault="00665854">
      <w:pPr>
        <w:pStyle w:val="ListParagraph"/>
        <w:numPr>
          <w:ilvl w:val="0"/>
          <w:numId w:val="2"/>
        </w:numPr>
        <w:spacing w:after="70" w:line="264" w:lineRule="auto"/>
        <w:jc w:val="both"/>
      </w:pPr>
      <w:r>
        <w:rPr>
          <w:b/>
          <w:bCs/>
          <w:color w:val="16395C"/>
        </w:rPr>
        <w:t xml:space="preserve">Plan the handover from day one. </w:t>
      </w:r>
      <w:r>
        <w:t>As-built, O&amp;M, and warranty documentation requirements are embedded in contractor obligations early.</w:t>
      </w:r>
    </w:p>
    <w:p w:rsidR="0062493E" w:rsidRDefault="00665854">
      <w:pPr>
        <w:pStyle w:val="Heading1"/>
        <w:pageBreakBefore/>
        <w:pBdr>
          <w:bottom w:val="single" w:sz="12" w:space="6" w:color="18A7B5"/>
        </w:pBdr>
      </w:pPr>
      <w:bookmarkStart w:id="62" w:name="_Toc235436263"/>
      <w:r>
        <w:rPr>
          <w:caps/>
        </w:rPr>
        <w:lastRenderedPageBreak/>
        <w:t>Quality Management</w:t>
      </w:r>
      <w:bookmarkEnd w:id="62"/>
    </w:p>
    <w:p w:rsidR="0062493E" w:rsidRDefault="00665854">
      <w:pPr>
        <w:spacing w:after="140" w:line="276" w:lineRule="auto"/>
        <w:jc w:val="both"/>
      </w:pPr>
      <w:r>
        <w:t>SPDC implements a project-specific Quality Management System (QMS) that governs materials, workmanship, and documentation across all agencies. Quality is engineered into the process through approvals and inspections — and verified through testing and audits.</w:t>
      </w:r>
    </w:p>
    <w:p w:rsidR="0062493E" w:rsidRDefault="0062493E">
      <w:pPr>
        <w:spacing w:after="40"/>
      </w:pPr>
    </w:p>
    <w:tbl>
      <w:tblPr>
        <w:tblW w:w="9606" w:type="dxa"/>
        <w:tblInd w:w="-13" w:type="dxa"/>
        <w:tblCellMar>
          <w:left w:w="10" w:type="dxa"/>
          <w:right w:w="10" w:type="dxa"/>
        </w:tblCellMar>
        <w:tblLook w:val="04A0" w:firstRow="1" w:lastRow="0" w:firstColumn="1" w:lastColumn="0" w:noHBand="0" w:noVBand="1"/>
      </w:tblPr>
      <w:tblGrid>
        <w:gridCol w:w="1650"/>
        <w:gridCol w:w="340"/>
        <w:gridCol w:w="1649"/>
        <w:gridCol w:w="340"/>
        <w:gridCol w:w="1649"/>
        <w:gridCol w:w="340"/>
        <w:gridCol w:w="1649"/>
        <w:gridCol w:w="340"/>
        <w:gridCol w:w="1649"/>
      </w:tblGrid>
      <w:tr w:rsidR="0062493E" w:rsidTr="00E811AF">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PLAN</w:t>
            </w:r>
          </w:p>
          <w:p w:rsidR="0062493E" w:rsidRDefault="00665854">
            <w:pPr>
              <w:spacing w:before="20" w:after="20" w:line="250" w:lineRule="auto"/>
              <w:jc w:val="center"/>
            </w:pPr>
            <w:r>
              <w:rPr>
                <w:color w:val="FFFFFF"/>
                <w:sz w:val="16"/>
                <w:szCs w:val="16"/>
              </w:rPr>
              <w:t>QMS &amp; ITPs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APPROVE</w:t>
            </w:r>
          </w:p>
          <w:p w:rsidR="0062493E" w:rsidRDefault="00665854">
            <w:pPr>
              <w:spacing w:before="20" w:after="20" w:line="250" w:lineRule="auto"/>
              <w:jc w:val="center"/>
            </w:pPr>
            <w:r>
              <w:rPr>
                <w:color w:val="FFFFFF"/>
                <w:sz w:val="16"/>
                <w:szCs w:val="16"/>
              </w:rPr>
              <w:t>Materials &amp; Methods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INSPECT</w:t>
            </w:r>
          </w:p>
          <w:p w:rsidR="0062493E" w:rsidRDefault="00665854">
            <w:pPr>
              <w:spacing w:before="20" w:after="20" w:line="250" w:lineRule="auto"/>
              <w:jc w:val="center"/>
            </w:pPr>
            <w:r>
              <w:rPr>
                <w:color w:val="FFFFFF"/>
                <w:sz w:val="16"/>
                <w:szCs w:val="16"/>
              </w:rPr>
              <w:t>Stage Checks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TEST</w:t>
            </w:r>
          </w:p>
          <w:p w:rsidR="0062493E" w:rsidRDefault="00665854">
            <w:pPr>
              <w:spacing w:before="20" w:after="20" w:line="250" w:lineRule="auto"/>
              <w:jc w:val="center"/>
            </w:pPr>
            <w:r>
              <w:rPr>
                <w:color w:val="FFFFFF"/>
                <w:sz w:val="16"/>
                <w:szCs w:val="16"/>
              </w:rPr>
              <w:t>Witness &amp; Verify</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CORRECT</w:t>
            </w:r>
          </w:p>
          <w:p w:rsidR="0062493E" w:rsidRDefault="00665854">
            <w:pPr>
              <w:spacing w:before="20" w:after="20" w:line="250" w:lineRule="auto"/>
              <w:jc w:val="center"/>
            </w:pPr>
            <w:r>
              <w:rPr>
                <w:color w:val="FFFFFF"/>
                <w:sz w:val="16"/>
                <w:szCs w:val="16"/>
              </w:rPr>
              <w:t>NCR &amp; Close-out</w:t>
            </w:r>
          </w:p>
        </w:tc>
      </w:tr>
    </w:tbl>
    <w:p w:rsidR="0062493E" w:rsidRDefault="0062493E">
      <w:pPr>
        <w:spacing w:after="140"/>
      </w:pPr>
    </w:p>
    <w:p w:rsidR="0062493E" w:rsidRDefault="00665854">
      <w:pPr>
        <w:pStyle w:val="Heading2"/>
      </w:pPr>
      <w:bookmarkStart w:id="63" w:name="_Toc235436264"/>
      <w:r>
        <w:t>Key QMS Instruments</w:t>
      </w:r>
      <w:bookmarkEnd w:id="63"/>
    </w:p>
    <w:p w:rsidR="0062493E" w:rsidRDefault="00665854">
      <w:pPr>
        <w:pStyle w:val="ListParagraph"/>
        <w:numPr>
          <w:ilvl w:val="0"/>
          <w:numId w:val="2"/>
        </w:numPr>
        <w:spacing w:after="70" w:line="264" w:lineRule="auto"/>
        <w:jc w:val="both"/>
      </w:pPr>
      <w:r>
        <w:rPr>
          <w:b/>
          <w:bCs/>
        </w:rPr>
        <w:t xml:space="preserve">Inspection &amp; Test Plans (ITPs) </w:t>
      </w:r>
      <w:r>
        <w:t>for all major activities, defining hold, witness, and review points.</w:t>
      </w:r>
    </w:p>
    <w:p w:rsidR="0062493E" w:rsidRDefault="00665854">
      <w:pPr>
        <w:pStyle w:val="ListParagraph"/>
        <w:numPr>
          <w:ilvl w:val="0"/>
          <w:numId w:val="2"/>
        </w:numPr>
        <w:spacing w:after="70" w:line="264" w:lineRule="auto"/>
        <w:jc w:val="both"/>
      </w:pPr>
      <w:r>
        <w:rPr>
          <w:b/>
          <w:bCs/>
        </w:rPr>
        <w:t xml:space="preserve">Material approval registers </w:t>
      </w:r>
      <w:r>
        <w:t>— no material is incorporated without prior sample/datasheet approval.</w:t>
      </w:r>
    </w:p>
    <w:p w:rsidR="0062493E" w:rsidRDefault="00665854">
      <w:pPr>
        <w:pStyle w:val="ListParagraph"/>
        <w:numPr>
          <w:ilvl w:val="0"/>
          <w:numId w:val="2"/>
        </w:numPr>
        <w:spacing w:after="70" w:line="264" w:lineRule="auto"/>
        <w:jc w:val="both"/>
      </w:pPr>
      <w:r>
        <w:rPr>
          <w:b/>
          <w:bCs/>
        </w:rPr>
        <w:t xml:space="preserve">Method statement reviews </w:t>
      </w:r>
      <w:r>
        <w:t>before commencement of each critical activity.</w:t>
      </w:r>
    </w:p>
    <w:p w:rsidR="0062493E" w:rsidRDefault="00665854">
      <w:pPr>
        <w:pStyle w:val="ListParagraph"/>
        <w:numPr>
          <w:ilvl w:val="0"/>
          <w:numId w:val="2"/>
        </w:numPr>
        <w:spacing w:after="70" w:line="264" w:lineRule="auto"/>
        <w:jc w:val="both"/>
      </w:pPr>
      <w:r>
        <w:rPr>
          <w:b/>
          <w:bCs/>
        </w:rPr>
        <w:t xml:space="preserve">Stage-wise checklists </w:t>
      </w:r>
      <w:r>
        <w:t>(pour cards, alignment checks, torque records, level sheets) maintained digitally.</w:t>
      </w:r>
    </w:p>
    <w:p w:rsidR="0062493E" w:rsidRDefault="00665854">
      <w:pPr>
        <w:pStyle w:val="ListParagraph"/>
        <w:numPr>
          <w:ilvl w:val="0"/>
          <w:numId w:val="2"/>
        </w:numPr>
        <w:spacing w:after="70" w:line="264" w:lineRule="auto"/>
        <w:jc w:val="both"/>
      </w:pPr>
      <w:r>
        <w:rPr>
          <w:b/>
          <w:bCs/>
        </w:rPr>
        <w:t xml:space="preserve">Third-party testing coordination </w:t>
      </w:r>
      <w:r>
        <w:t>— cube tests, soil compaction/Proctor density, moisture content, weld/bolt checks, and services T&amp;C.</w:t>
      </w:r>
    </w:p>
    <w:p w:rsidR="0062493E" w:rsidRDefault="00665854">
      <w:pPr>
        <w:pStyle w:val="ListParagraph"/>
        <w:numPr>
          <w:ilvl w:val="0"/>
          <w:numId w:val="2"/>
        </w:numPr>
        <w:spacing w:after="70" w:line="264" w:lineRule="auto"/>
        <w:jc w:val="both"/>
      </w:pPr>
      <w:r>
        <w:rPr>
          <w:b/>
          <w:bCs/>
        </w:rPr>
        <w:t xml:space="preserve">Non-Conformance Reports (NCRs) </w:t>
      </w:r>
      <w:r>
        <w:t>with root-cause analysis, corrective action, and verified close-out.</w:t>
      </w:r>
    </w:p>
    <w:p w:rsidR="0062493E" w:rsidRDefault="00665854">
      <w:pPr>
        <w:pStyle w:val="ListParagraph"/>
        <w:numPr>
          <w:ilvl w:val="0"/>
          <w:numId w:val="2"/>
        </w:numPr>
        <w:spacing w:after="70" w:line="264" w:lineRule="auto"/>
        <w:jc w:val="both"/>
      </w:pPr>
      <w:r>
        <w:rPr>
          <w:b/>
          <w:bCs/>
        </w:rPr>
        <w:t xml:space="preserve">Monthly quality audits </w:t>
      </w:r>
      <w:r>
        <w:t>and a live quality dashboard shared with the Client.</w:t>
      </w:r>
    </w:p>
    <w:p w:rsidR="0062493E" w:rsidRDefault="0062493E">
      <w:pPr>
        <w:spacing w:after="6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F2B46"/>
            </w:tcBorders>
            <w:shd w:val="clear" w:color="auto" w:fill="F2F6F9"/>
            <w:tcMar>
              <w:top w:w="120" w:type="dxa"/>
              <w:left w:w="160" w:type="dxa"/>
              <w:bottom w:w="120" w:type="dxa"/>
              <w:right w:w="160" w:type="dxa"/>
            </w:tcMar>
          </w:tcPr>
          <w:p w:rsidR="0062493E" w:rsidRDefault="00665854">
            <w:pPr>
              <w:spacing w:before="20" w:after="20" w:line="250" w:lineRule="auto"/>
            </w:pPr>
            <w:r>
              <w:rPr>
                <w:b/>
                <w:bCs/>
                <w:color w:val="0F2B46"/>
              </w:rPr>
              <w:t>Responsibility Clarification</w:t>
            </w:r>
          </w:p>
          <w:p w:rsidR="0062493E" w:rsidRDefault="00665854">
            <w:pPr>
              <w:spacing w:before="20" w:after="40" w:line="250" w:lineRule="auto"/>
            </w:pPr>
            <w:r>
              <w:rPr>
                <w:sz w:val="20"/>
                <w:szCs w:val="20"/>
              </w:rPr>
              <w:t>The appointed civil contractor remains fully responsible for concrete mix design and strength achieved on site, and for steel reinforcement tying and related workmanship. SPDC communicates quality-control procedures to the contractor well in advance and monitors compliance, but does not assume the contractor's execution responsibility.</w:t>
            </w:r>
          </w:p>
        </w:tc>
      </w:tr>
    </w:tbl>
    <w:p w:rsidR="0062493E" w:rsidRDefault="00665854">
      <w:pPr>
        <w:pStyle w:val="Heading1"/>
        <w:pageBreakBefore/>
        <w:pBdr>
          <w:bottom w:val="single" w:sz="12" w:space="6" w:color="18A7B5"/>
        </w:pBdr>
      </w:pPr>
      <w:bookmarkStart w:id="64" w:name="_Toc235436265"/>
      <w:r>
        <w:rPr>
          <w:caps/>
        </w:rPr>
        <w:lastRenderedPageBreak/>
        <w:t>Safety Management</w:t>
      </w:r>
      <w:bookmarkEnd w:id="64"/>
    </w:p>
    <w:p w:rsidR="0062493E" w:rsidRDefault="00665854">
      <w:pPr>
        <w:spacing w:after="140" w:line="276" w:lineRule="auto"/>
        <w:jc w:val="both"/>
      </w:pPr>
      <w:r>
        <w:t>SPDC monitors the implementation of a structured Safety Management System across all site agencies, promoting a zero-incident culture through planning, training coordination, inspection, and reporting.</w:t>
      </w:r>
    </w:p>
    <w:p w:rsidR="0062493E" w:rsidRDefault="00665854">
      <w:pPr>
        <w:pStyle w:val="Heading2"/>
      </w:pPr>
      <w:bookmarkStart w:id="65" w:name="_Toc235436266"/>
      <w:r>
        <w:t>Safety Framework</w:t>
      </w:r>
      <w:bookmarkEnd w:id="65"/>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6"/>
      </w:tblGrid>
      <w:tr w:rsidR="0062493E">
        <w:trPr>
          <w:tblHeader/>
        </w:trPr>
        <w:tc>
          <w:tcPr>
            <w:tcW w:w="36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Element</w:t>
            </w:r>
          </w:p>
        </w:tc>
        <w:tc>
          <w:tcPr>
            <w:tcW w:w="60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SPDC's Role</w:t>
            </w:r>
          </w:p>
        </w:tc>
      </w:tr>
      <w:tr w:rsidR="0062493E">
        <w:tc>
          <w:tcPr>
            <w:tcW w:w="3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Safety Plan &amp; Statutory Compliance</w:t>
            </w:r>
          </w:p>
        </w:tc>
        <w:tc>
          <w:tcPr>
            <w:tcW w:w="60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Review contractor HSE plans; monitor compliance with applicable statutory requirements</w:t>
            </w:r>
          </w:p>
        </w:tc>
      </w:tr>
      <w:tr w:rsidR="0062493E">
        <w:tc>
          <w:tcPr>
            <w:tcW w:w="3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Method Statements &amp; Risk Assessments</w:t>
            </w:r>
          </w:p>
        </w:tc>
        <w:tc>
          <w:tcPr>
            <w:tcW w:w="60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Review high-risk activity method statements and job safety analyses before approval</w:t>
            </w:r>
          </w:p>
        </w:tc>
      </w:tr>
      <w:tr w:rsidR="0062493E">
        <w:tc>
          <w:tcPr>
            <w:tcW w:w="3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Site Inspections</w:t>
            </w:r>
          </w:p>
        </w:tc>
        <w:tc>
          <w:tcPr>
            <w:tcW w:w="60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Daily safety observations during site walks; formal weekly safety inspections</w:t>
            </w:r>
          </w:p>
        </w:tc>
      </w:tr>
      <w:tr w:rsidR="0062493E">
        <w:tc>
          <w:tcPr>
            <w:tcW w:w="3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Toolbox Talks &amp; Inductions</w:t>
            </w:r>
          </w:p>
        </w:tc>
        <w:tc>
          <w:tcPr>
            <w:tcW w:w="60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Coordinate and verify contractor-led inductions and daily toolbox talks</w:t>
            </w:r>
          </w:p>
        </w:tc>
      </w:tr>
      <w:tr w:rsidR="0062493E">
        <w:tc>
          <w:tcPr>
            <w:tcW w:w="3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PPE &amp; Housekeeping Monitoring</w:t>
            </w:r>
          </w:p>
        </w:tc>
        <w:tc>
          <w:tcPr>
            <w:tcW w:w="60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Monitor PPE discipline, working-at-height controls, electrical safety, and site housekeeping standards</w:t>
            </w:r>
          </w:p>
        </w:tc>
      </w:tr>
      <w:tr w:rsidR="0062493E">
        <w:tc>
          <w:tcPr>
            <w:tcW w:w="3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Incident Reporting</w:t>
            </w:r>
          </w:p>
        </w:tc>
        <w:tc>
          <w:tcPr>
            <w:tcW w:w="60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Ensure incidents and near-misses are reported, investigated, and corrective actions tracked to closure</w:t>
            </w:r>
          </w:p>
        </w:tc>
      </w:tr>
      <w:tr w:rsidR="0062493E">
        <w:tc>
          <w:tcPr>
            <w:tcW w:w="3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Safety Reporting</w:t>
            </w:r>
          </w:p>
        </w:tc>
        <w:tc>
          <w:tcPr>
            <w:tcW w:w="60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Safety statistics and observations included in weekly and monthly reports</w:t>
            </w:r>
          </w:p>
        </w:tc>
      </w:tr>
    </w:tbl>
    <w:p w:rsidR="0062493E" w:rsidRDefault="0062493E">
      <w:pPr>
        <w:spacing w:after="12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F2B46"/>
            </w:tcBorders>
            <w:shd w:val="clear" w:color="auto" w:fill="F2F6F9"/>
            <w:tcMar>
              <w:top w:w="120" w:type="dxa"/>
              <w:left w:w="160" w:type="dxa"/>
              <w:bottom w:w="120" w:type="dxa"/>
              <w:right w:w="160" w:type="dxa"/>
            </w:tcMar>
          </w:tcPr>
          <w:p w:rsidR="0062493E" w:rsidRDefault="00665854">
            <w:pPr>
              <w:spacing w:before="20" w:after="20" w:line="250" w:lineRule="auto"/>
            </w:pPr>
            <w:r>
              <w:rPr>
                <w:b/>
                <w:bCs/>
                <w:color w:val="0F2B46"/>
              </w:rPr>
              <w:t>Responsibility Clarification</w:t>
            </w:r>
          </w:p>
          <w:p w:rsidR="0062493E" w:rsidRDefault="00665854">
            <w:pPr>
              <w:spacing w:before="20" w:after="40" w:line="250" w:lineRule="auto"/>
            </w:pPr>
            <w:r>
              <w:rPr>
                <w:sz w:val="20"/>
                <w:szCs w:val="20"/>
              </w:rPr>
              <w:t>While the SPDC team monitors site activities for safety compliance, the ultimate responsibility for site safety lies with the contractors and/or the Client, as per their respective contractual obligations.</w:t>
            </w:r>
          </w:p>
        </w:tc>
      </w:tr>
    </w:tbl>
    <w:p w:rsidR="0062493E" w:rsidRDefault="00665854">
      <w:pPr>
        <w:pStyle w:val="Heading1"/>
        <w:pageBreakBefore/>
        <w:pBdr>
          <w:bottom w:val="single" w:sz="12" w:space="6" w:color="18A7B5"/>
        </w:pBdr>
      </w:pPr>
      <w:bookmarkStart w:id="66" w:name="_Toc235436267"/>
      <w:r>
        <w:rPr>
          <w:caps/>
        </w:rPr>
        <w:lastRenderedPageBreak/>
        <w:t>Cost Control</w:t>
      </w:r>
      <w:bookmarkEnd w:id="66"/>
    </w:p>
    <w:p w:rsidR="0062493E" w:rsidRDefault="00665854">
      <w:pPr>
        <w:spacing w:after="140" w:line="276" w:lineRule="auto"/>
        <w:jc w:val="both"/>
      </w:pPr>
      <w:r>
        <w:t>SPDC's cost-control framework gives the Client continuous visibility of committed, incurred, and forecast cost — and subjects every rupee of variation to scrutiny before it is certified.</w:t>
      </w:r>
    </w:p>
    <w:p w:rsidR="0062493E" w:rsidRDefault="0062493E">
      <w:pPr>
        <w:spacing w:after="40"/>
      </w:pPr>
    </w:p>
    <w:tbl>
      <w:tblPr>
        <w:tblW w:w="9606" w:type="dxa"/>
        <w:tblInd w:w="-13" w:type="dxa"/>
        <w:tblCellMar>
          <w:left w:w="10" w:type="dxa"/>
          <w:right w:w="10" w:type="dxa"/>
        </w:tblCellMar>
        <w:tblLook w:val="04A0" w:firstRow="1" w:lastRow="0" w:firstColumn="1" w:lastColumn="0" w:noHBand="0" w:noVBand="1"/>
      </w:tblPr>
      <w:tblGrid>
        <w:gridCol w:w="2147"/>
        <w:gridCol w:w="341"/>
        <w:gridCol w:w="2146"/>
        <w:gridCol w:w="340"/>
        <w:gridCol w:w="2146"/>
        <w:gridCol w:w="340"/>
        <w:gridCol w:w="2146"/>
      </w:tblGrid>
      <w:tr w:rsidR="0062493E" w:rsidTr="00E811AF">
        <w:tc>
          <w:tcPr>
            <w:tcW w:w="2146"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BUDGET</w:t>
            </w:r>
          </w:p>
          <w:p w:rsidR="0062493E" w:rsidRDefault="00665854">
            <w:pPr>
              <w:spacing w:before="20" w:after="20" w:line="250" w:lineRule="auto"/>
              <w:jc w:val="center"/>
            </w:pPr>
            <w:r>
              <w:rPr>
                <w:color w:val="FFFFFF"/>
                <w:sz w:val="16"/>
                <w:szCs w:val="16"/>
              </w:rPr>
              <w:t>Baseline &amp; Contingency</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146"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COMMIT</w:t>
            </w:r>
          </w:p>
          <w:p w:rsidR="0062493E" w:rsidRDefault="00665854">
            <w:pPr>
              <w:spacing w:before="20" w:after="20" w:line="250" w:lineRule="auto"/>
              <w:jc w:val="center"/>
            </w:pPr>
            <w:r>
              <w:rPr>
                <w:color w:val="FFFFFF"/>
                <w:sz w:val="16"/>
                <w:szCs w:val="16"/>
              </w:rPr>
              <w:t>Orders &amp; Contracts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146"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VERIFY</w:t>
            </w:r>
          </w:p>
          <w:p w:rsidR="0062493E" w:rsidRDefault="00665854">
            <w:pPr>
              <w:spacing w:before="20" w:after="20" w:line="250" w:lineRule="auto"/>
              <w:jc w:val="center"/>
            </w:pPr>
            <w:r>
              <w:rPr>
                <w:color w:val="FFFFFF"/>
                <w:sz w:val="16"/>
                <w:szCs w:val="16"/>
              </w:rPr>
              <w:t>Bills &amp; Claims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146"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REPORT</w:t>
            </w:r>
          </w:p>
          <w:p w:rsidR="0062493E" w:rsidRDefault="00665854">
            <w:pPr>
              <w:spacing w:before="20" w:after="20" w:line="250" w:lineRule="auto"/>
              <w:jc w:val="center"/>
            </w:pPr>
            <w:r>
              <w:rPr>
                <w:color w:val="FFFFFF"/>
                <w:sz w:val="16"/>
                <w:szCs w:val="16"/>
              </w:rPr>
              <w:t>Variance &amp; Forecast</w:t>
            </w:r>
          </w:p>
        </w:tc>
      </w:tr>
    </w:tbl>
    <w:p w:rsidR="0062493E" w:rsidRDefault="0062493E">
      <w:pPr>
        <w:spacing w:after="140"/>
      </w:pPr>
    </w:p>
    <w:p w:rsidR="0062493E" w:rsidRDefault="00665854">
      <w:pPr>
        <w:pStyle w:val="Heading2"/>
      </w:pPr>
      <w:bookmarkStart w:id="67" w:name="_Toc235436268"/>
      <w:r>
        <w:t>Cost Control Instruments</w:t>
      </w:r>
      <w:bookmarkEnd w:id="67"/>
    </w:p>
    <w:p w:rsidR="0062493E" w:rsidRDefault="00665854">
      <w:pPr>
        <w:pStyle w:val="ListParagraph"/>
        <w:numPr>
          <w:ilvl w:val="0"/>
          <w:numId w:val="2"/>
        </w:numPr>
        <w:spacing w:after="70" w:line="264" w:lineRule="auto"/>
        <w:jc w:val="both"/>
      </w:pPr>
      <w:r>
        <w:rPr>
          <w:b/>
          <w:bCs/>
        </w:rPr>
        <w:t xml:space="preserve">Approved cost baseline </w:t>
      </w:r>
      <w:r>
        <w:t>with direct/indirect heads, contingency, and escalation provisions.</w:t>
      </w:r>
    </w:p>
    <w:p w:rsidR="0062493E" w:rsidRDefault="00665854">
      <w:pPr>
        <w:pStyle w:val="ListParagraph"/>
        <w:numPr>
          <w:ilvl w:val="0"/>
          <w:numId w:val="2"/>
        </w:numPr>
        <w:spacing w:after="70" w:line="264" w:lineRule="auto"/>
        <w:jc w:val="both"/>
      </w:pPr>
      <w:r>
        <w:rPr>
          <w:b/>
          <w:bCs/>
        </w:rPr>
        <w:t xml:space="preserve">Cash-flow statements </w:t>
      </w:r>
      <w:r>
        <w:t>updated quarterly / semi-annually so funding is planned, never reactive.</w:t>
      </w:r>
    </w:p>
    <w:p w:rsidR="0062493E" w:rsidRDefault="00665854">
      <w:pPr>
        <w:pStyle w:val="ListParagraph"/>
        <w:numPr>
          <w:ilvl w:val="0"/>
          <w:numId w:val="2"/>
        </w:numPr>
        <w:spacing w:after="70" w:line="264" w:lineRule="auto"/>
        <w:jc w:val="both"/>
      </w:pPr>
      <w:r>
        <w:rPr>
          <w:b/>
          <w:bCs/>
        </w:rPr>
        <w:t xml:space="preserve">Bill verification &amp; certification </w:t>
      </w:r>
      <w:r>
        <w:t>— quantity checks against measurements, rate checks against contract, deduction and recovery tracking.</w:t>
      </w:r>
    </w:p>
    <w:p w:rsidR="0062493E" w:rsidRDefault="00665854">
      <w:pPr>
        <w:pStyle w:val="ListParagraph"/>
        <w:numPr>
          <w:ilvl w:val="0"/>
          <w:numId w:val="2"/>
        </w:numPr>
        <w:spacing w:after="70" w:line="264" w:lineRule="auto"/>
        <w:jc w:val="both"/>
      </w:pPr>
      <w:r>
        <w:rPr>
          <w:b/>
          <w:bCs/>
        </w:rPr>
        <w:t xml:space="preserve">Variation &amp; claims control </w:t>
      </w:r>
      <w:r>
        <w:t>— extra works examined, analysed, and certified only when justified and documented.</w:t>
      </w:r>
    </w:p>
    <w:p w:rsidR="0062493E" w:rsidRDefault="00665854">
      <w:pPr>
        <w:pStyle w:val="ListParagraph"/>
        <w:numPr>
          <w:ilvl w:val="0"/>
          <w:numId w:val="2"/>
        </w:numPr>
        <w:spacing w:after="70" w:line="264" w:lineRule="auto"/>
        <w:jc w:val="both"/>
      </w:pPr>
      <w:r>
        <w:rPr>
          <w:b/>
          <w:bCs/>
        </w:rPr>
        <w:t xml:space="preserve">Monthly cost report </w:t>
      </w:r>
      <w:r>
        <w:t>— budget vs. committed vs. incurred vs. forecast, with variance explanations and corrective recommendations.</w:t>
      </w:r>
    </w:p>
    <w:p w:rsidR="0062493E" w:rsidRDefault="00665854">
      <w:pPr>
        <w:pStyle w:val="ListParagraph"/>
        <w:numPr>
          <w:ilvl w:val="0"/>
          <w:numId w:val="2"/>
        </w:numPr>
        <w:spacing w:after="70" w:line="264" w:lineRule="auto"/>
        <w:jc w:val="both"/>
      </w:pPr>
      <w:r>
        <w:rPr>
          <w:b/>
          <w:bCs/>
        </w:rPr>
        <w:t xml:space="preserve">Cost completion report </w:t>
      </w:r>
      <w:r>
        <w:t>at closure, reconciling final cost against the approved budget.</w:t>
      </w:r>
    </w:p>
    <w:p w:rsidR="0062493E" w:rsidRDefault="0062493E">
      <w:pPr>
        <w:spacing w:after="80"/>
      </w:pPr>
    </w:p>
    <w:p w:rsidR="0062493E" w:rsidRDefault="00665854">
      <w:pPr>
        <w:pStyle w:val="Heading2"/>
      </w:pPr>
      <w:bookmarkStart w:id="68" w:name="_Toc235436269"/>
      <w:r>
        <w:t>Illustrative Monthly Cost Report Format</w:t>
      </w:r>
      <w:bookmarkEnd w:id="68"/>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1380"/>
        <w:gridCol w:w="1380"/>
        <w:gridCol w:w="1380"/>
        <w:gridCol w:w="1500"/>
        <w:gridCol w:w="1260"/>
      </w:tblGrid>
      <w:tr w:rsidR="0062493E">
        <w:trPr>
          <w:tblHeader/>
        </w:trPr>
        <w:tc>
          <w:tcPr>
            <w:tcW w:w="27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Cost Head</w:t>
            </w:r>
          </w:p>
        </w:tc>
        <w:tc>
          <w:tcPr>
            <w:tcW w:w="138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Budget</w:t>
            </w:r>
          </w:p>
        </w:tc>
        <w:tc>
          <w:tcPr>
            <w:tcW w:w="138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Committed</w:t>
            </w:r>
          </w:p>
        </w:tc>
        <w:tc>
          <w:tcPr>
            <w:tcW w:w="138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Incurred</w:t>
            </w:r>
          </w:p>
        </w:tc>
        <w:tc>
          <w:tcPr>
            <w:tcW w:w="15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Forecast Final</w:t>
            </w:r>
          </w:p>
        </w:tc>
        <w:tc>
          <w:tcPr>
            <w:tcW w:w="126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Variance</w:t>
            </w:r>
          </w:p>
        </w:tc>
      </w:tr>
      <w:tr w:rsidR="0062493E">
        <w:tc>
          <w:tcPr>
            <w:tcW w:w="2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Civil &amp; Structure</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26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r>
      <w:tr w:rsidR="0062493E">
        <w:tc>
          <w:tcPr>
            <w:tcW w:w="2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PEB Works</w:t>
            </w:r>
          </w:p>
        </w:tc>
        <w:tc>
          <w:tcPr>
            <w:tcW w:w="13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3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3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26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r>
      <w:tr w:rsidR="0062493E">
        <w:tc>
          <w:tcPr>
            <w:tcW w:w="2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MEP Services</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26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t>
            </w:r>
          </w:p>
        </w:tc>
      </w:tr>
      <w:tr w:rsidR="0062493E">
        <w:tc>
          <w:tcPr>
            <w:tcW w:w="2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Finishes &amp; External Works</w:t>
            </w:r>
          </w:p>
        </w:tc>
        <w:tc>
          <w:tcPr>
            <w:tcW w:w="13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3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3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5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c>
          <w:tcPr>
            <w:tcW w:w="126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t>
            </w:r>
          </w:p>
        </w:tc>
      </w:tr>
      <w:tr w:rsidR="0062493E">
        <w:tc>
          <w:tcPr>
            <w:tcW w:w="2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Total</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w:t>
            </w:r>
          </w:p>
        </w:tc>
        <w:tc>
          <w:tcPr>
            <w:tcW w:w="13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w:t>
            </w:r>
          </w:p>
        </w:tc>
        <w:tc>
          <w:tcPr>
            <w:tcW w:w="126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w:t>
            </w:r>
          </w:p>
        </w:tc>
      </w:tr>
    </w:tbl>
    <w:p w:rsidR="0062493E" w:rsidRDefault="00665854">
      <w:pPr>
        <w:spacing w:after="200"/>
        <w:jc w:val="center"/>
      </w:pPr>
      <w:r>
        <w:rPr>
          <w:i/>
          <w:iCs/>
          <w:color w:val="6B7A8D"/>
          <w:sz w:val="18"/>
          <w:szCs w:val="18"/>
        </w:rPr>
        <w:t>Values are populated monthly from certified records and the live cost ledger.</w:t>
      </w:r>
    </w:p>
    <w:p w:rsidR="0062493E" w:rsidRDefault="00665854">
      <w:pPr>
        <w:pStyle w:val="Heading1"/>
        <w:pageBreakBefore/>
        <w:pBdr>
          <w:bottom w:val="single" w:sz="12" w:space="6" w:color="18A7B5"/>
        </w:pBdr>
      </w:pPr>
      <w:bookmarkStart w:id="69" w:name="_Toc235436270"/>
      <w:r>
        <w:rPr>
          <w:caps/>
        </w:rPr>
        <w:lastRenderedPageBreak/>
        <w:t>Schedule Management</w:t>
      </w:r>
      <w:bookmarkEnd w:id="69"/>
    </w:p>
    <w:p w:rsidR="0062493E" w:rsidRDefault="00665854">
      <w:pPr>
        <w:spacing w:after="140" w:line="276" w:lineRule="auto"/>
        <w:jc w:val="both"/>
      </w:pPr>
      <w:r>
        <w:t>The master project schedule is the single integrated timeline for the project. SPDC prepares it with the Client, embeds every contractor's programme within it, and manages progress against it with look-ahead and recovery planning.</w:t>
      </w:r>
    </w:p>
    <w:p w:rsidR="0062493E" w:rsidRDefault="00665854">
      <w:pPr>
        <w:pStyle w:val="Heading2"/>
      </w:pPr>
      <w:bookmarkStart w:id="70" w:name="_Toc235436271"/>
      <w:r>
        <w:t>Scheduling Approach</w:t>
      </w:r>
      <w:bookmarkEnd w:id="70"/>
    </w:p>
    <w:p w:rsidR="0062493E" w:rsidRDefault="00665854">
      <w:pPr>
        <w:pStyle w:val="ListParagraph"/>
        <w:numPr>
          <w:ilvl w:val="0"/>
          <w:numId w:val="2"/>
        </w:numPr>
        <w:spacing w:after="70" w:line="264" w:lineRule="auto"/>
        <w:jc w:val="both"/>
      </w:pPr>
      <w:r>
        <w:t>Master schedule covering pre-construction, construction, commissioning, and soft-start activities, with dependencies and float analysis.</w:t>
      </w:r>
    </w:p>
    <w:p w:rsidR="0062493E" w:rsidRDefault="00665854">
      <w:pPr>
        <w:pStyle w:val="ListParagraph"/>
        <w:numPr>
          <w:ilvl w:val="0"/>
          <w:numId w:val="2"/>
        </w:numPr>
        <w:spacing w:after="70" w:line="264" w:lineRule="auto"/>
        <w:jc w:val="both"/>
      </w:pPr>
      <w:r>
        <w:t>Critical milestones identified and benchmarked; milestone alerts configured for proactive intervention.</w:t>
      </w:r>
    </w:p>
    <w:p w:rsidR="0062493E" w:rsidRDefault="00665854">
      <w:pPr>
        <w:pStyle w:val="ListParagraph"/>
        <w:numPr>
          <w:ilvl w:val="0"/>
          <w:numId w:val="2"/>
        </w:numPr>
        <w:spacing w:after="70" w:line="264" w:lineRule="auto"/>
        <w:jc w:val="both"/>
      </w:pPr>
      <w:r>
        <w:t>Contractor schedules integrated and reconciled with the master programme; resource availability verified.</w:t>
      </w:r>
    </w:p>
    <w:p w:rsidR="0062493E" w:rsidRDefault="00665854">
      <w:pPr>
        <w:pStyle w:val="ListParagraph"/>
        <w:numPr>
          <w:ilvl w:val="0"/>
          <w:numId w:val="2"/>
        </w:numPr>
        <w:spacing w:after="70" w:line="264" w:lineRule="auto"/>
        <w:jc w:val="both"/>
      </w:pPr>
      <w:r>
        <w:t>Weekly progress measurement; 2-week and 4-week look-ahead programmes issued to all agencies.</w:t>
      </w:r>
    </w:p>
    <w:p w:rsidR="0062493E" w:rsidRDefault="00665854">
      <w:pPr>
        <w:pStyle w:val="ListParagraph"/>
        <w:numPr>
          <w:ilvl w:val="0"/>
          <w:numId w:val="2"/>
        </w:numPr>
        <w:spacing w:after="70" w:line="264" w:lineRule="auto"/>
        <w:jc w:val="both"/>
      </w:pPr>
      <w:r>
        <w:t>Recovery plans prepared wherever slippage threatens a milestone, with catch-up actions assigned and tracked.</w:t>
      </w:r>
    </w:p>
    <w:p w:rsidR="0062493E" w:rsidRDefault="0062493E">
      <w:pPr>
        <w:spacing w:after="60"/>
      </w:pPr>
    </w:p>
    <w:p w:rsidR="0062493E" w:rsidRDefault="00665854">
      <w:pPr>
        <w:spacing w:before="80" w:after="140"/>
        <w:jc w:val="center"/>
      </w:pPr>
      <w:r>
        <w:rPr>
          <w:noProof/>
        </w:rPr>
        <w:drawing>
          <wp:inline distT="0" distB="0" distL="0" distR="0">
            <wp:extent cx="6038850" cy="2924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2924175"/>
                    </a:xfrm>
                    <a:prstGeom prst="rect">
                      <a:avLst/>
                    </a:prstGeom>
                  </pic:spPr>
                </pic:pic>
              </a:graphicData>
            </a:graphic>
          </wp:inline>
        </w:drawing>
      </w:r>
    </w:p>
    <w:p w:rsidR="0062493E" w:rsidRDefault="00665854">
      <w:pPr>
        <w:spacing w:after="200"/>
        <w:jc w:val="center"/>
      </w:pPr>
      <w:r>
        <w:rPr>
          <w:i/>
          <w:iCs/>
          <w:color w:val="6B7A8D"/>
          <w:sz w:val="18"/>
          <w:szCs w:val="18"/>
        </w:rPr>
        <w:t>Figure 3 — Illustrative planned vs. actual progress S-curve used for monthly performance reporting</w:t>
      </w:r>
    </w:p>
    <w:p w:rsidR="0062493E" w:rsidRDefault="00665854">
      <w:pPr>
        <w:pStyle w:val="Heading2"/>
      </w:pPr>
      <w:bookmarkStart w:id="71" w:name="_Toc235436272"/>
      <w:r>
        <w:t>Indicative Milestone Framework</w:t>
      </w:r>
      <w:bookmarkEnd w:id="71"/>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4106"/>
      </w:tblGrid>
      <w:tr w:rsidR="0062493E">
        <w:trPr>
          <w:tblHeader/>
        </w:trPr>
        <w:tc>
          <w:tcPr>
            <w:tcW w:w="33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Milestone</w:t>
            </w:r>
          </w:p>
        </w:tc>
        <w:tc>
          <w:tcPr>
            <w:tcW w:w="22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Indicative Timing</w:t>
            </w:r>
          </w:p>
        </w:tc>
        <w:tc>
          <w:tcPr>
            <w:tcW w:w="41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Gate Criteria</w:t>
            </w:r>
          </w:p>
        </w:tc>
      </w:tr>
      <w:tr w:rsidR="0062493E">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LOI / Work Order &amp; Mobilisation</w:t>
            </w:r>
          </w:p>
        </w:tc>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Month 0 – 1.5</w:t>
            </w:r>
          </w:p>
        </w:tc>
        <w:tc>
          <w:tcPr>
            <w:tcW w:w="4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2D276A">
            <w:pPr>
              <w:spacing w:before="20" w:after="20" w:line="250" w:lineRule="auto"/>
            </w:pPr>
            <w:r>
              <w:rPr>
                <w:sz w:val="20"/>
                <w:szCs w:val="20"/>
              </w:rPr>
              <w:t>Team deputed within 40</w:t>
            </w:r>
            <w:r w:rsidR="00665854">
              <w:rPr>
                <w:sz w:val="20"/>
                <w:szCs w:val="20"/>
              </w:rPr>
              <w:t xml:space="preserve"> days; baselines approved</w:t>
            </w:r>
          </w:p>
        </w:tc>
      </w:tr>
      <w:tr w:rsidR="0062493E">
        <w:tc>
          <w:tcPr>
            <w:tcW w:w="3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Enabling &amp; Soil Filling Complete</w:t>
            </w:r>
          </w:p>
        </w:tc>
        <w:tc>
          <w:tcPr>
            <w:tcW w:w="22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Early phase</w:t>
            </w:r>
          </w:p>
        </w:tc>
        <w:tc>
          <w:tcPr>
            <w:tcW w:w="41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Compaction tests passed; levels certified</w:t>
            </w:r>
          </w:p>
        </w:tc>
      </w:tr>
      <w:tr w:rsidR="0062493E">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Foundations &amp; Structure Complete</w:t>
            </w:r>
          </w:p>
        </w:tc>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Mid phase</w:t>
            </w:r>
          </w:p>
        </w:tc>
        <w:tc>
          <w:tcPr>
            <w:tcW w:w="4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Pour cards, cube tests, and alignment records closed</w:t>
            </w:r>
          </w:p>
        </w:tc>
      </w:tr>
      <w:tr w:rsidR="0062493E">
        <w:tc>
          <w:tcPr>
            <w:tcW w:w="3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PEB Erection Complete</w:t>
            </w:r>
          </w:p>
        </w:tc>
        <w:tc>
          <w:tcPr>
            <w:tcW w:w="22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Mid phase</w:t>
            </w:r>
          </w:p>
        </w:tc>
        <w:tc>
          <w:tcPr>
            <w:tcW w:w="41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Torque/alignment checks; erection certification</w:t>
            </w:r>
          </w:p>
        </w:tc>
      </w:tr>
      <w:tr w:rsidR="0062493E">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lastRenderedPageBreak/>
              <w:t>MEP Services &amp; Finishes Complete</w:t>
            </w:r>
          </w:p>
        </w:tc>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Late phase</w:t>
            </w:r>
          </w:p>
        </w:tc>
        <w:tc>
          <w:tcPr>
            <w:tcW w:w="4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Installations inspected; pre-commissioning checks done</w:t>
            </w:r>
          </w:p>
        </w:tc>
      </w:tr>
      <w:tr w:rsidR="0062493E">
        <w:tc>
          <w:tcPr>
            <w:tcW w:w="3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Testing, Commissioning &amp; Handover</w:t>
            </w:r>
          </w:p>
        </w:tc>
        <w:tc>
          <w:tcPr>
            <w:tcW w:w="22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2D276A">
            <w:pPr>
              <w:spacing w:before="20" w:after="20" w:line="250" w:lineRule="auto"/>
            </w:pPr>
            <w:r>
              <w:rPr>
                <w:sz w:val="20"/>
                <w:szCs w:val="20"/>
              </w:rPr>
              <w:t>Month 12</w:t>
            </w:r>
          </w:p>
        </w:tc>
        <w:tc>
          <w:tcPr>
            <w:tcW w:w="41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Snags cleared; as-built and O&amp;M submitted</w:t>
            </w:r>
          </w:p>
        </w:tc>
      </w:tr>
      <w:tr w:rsidR="0062493E">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DLP Closure</w:t>
            </w:r>
          </w:p>
        </w:tc>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 DLP period</w:t>
            </w:r>
          </w:p>
        </w:tc>
        <w:tc>
          <w:tcPr>
            <w:tcW w:w="41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Defects rectified; retention release recommended</w:t>
            </w:r>
          </w:p>
        </w:tc>
      </w:tr>
    </w:tbl>
    <w:p w:rsidR="0062493E" w:rsidRDefault="00665854">
      <w:pPr>
        <w:pStyle w:val="Heading1"/>
        <w:pageBreakBefore/>
        <w:pBdr>
          <w:bottom w:val="single" w:sz="12" w:space="6" w:color="18A7B5"/>
        </w:pBdr>
      </w:pPr>
      <w:bookmarkStart w:id="72" w:name="_Toc235436273"/>
      <w:r>
        <w:rPr>
          <w:caps/>
        </w:rPr>
        <w:lastRenderedPageBreak/>
        <w:t>Procurement Management</w:t>
      </w:r>
      <w:bookmarkEnd w:id="72"/>
    </w:p>
    <w:p w:rsidR="0062493E" w:rsidRDefault="00665854">
      <w:pPr>
        <w:spacing w:after="140" w:line="276" w:lineRule="auto"/>
        <w:jc w:val="both"/>
      </w:pPr>
      <w:r>
        <w:t>Procurement activities are managed by a designated representative appointed by the Client. SPDC coordinates closely with this representative on the basis of the material planning schedule, and establishes a robust documentation chain — while not being directly responsible for procurement execution.</w:t>
      </w:r>
    </w:p>
    <w:p w:rsidR="0062493E" w:rsidRDefault="00665854">
      <w:pPr>
        <w:pStyle w:val="Heading2"/>
      </w:pPr>
      <w:bookmarkStart w:id="73" w:name="_Toc235436274"/>
      <w:r>
        <w:t>SPDC's Procurement Support Services</w:t>
      </w:r>
      <w:bookmarkEnd w:id="73"/>
    </w:p>
    <w:p w:rsidR="0062493E" w:rsidRDefault="00665854">
      <w:pPr>
        <w:pStyle w:val="ListParagraph"/>
        <w:numPr>
          <w:ilvl w:val="0"/>
          <w:numId w:val="2"/>
        </w:numPr>
        <w:spacing w:after="70" w:line="264" w:lineRule="auto"/>
        <w:jc w:val="both"/>
      </w:pPr>
      <w:r>
        <w:t>Preparation and maintenance of the material planning schedule, aligned to the construction programme.</w:t>
      </w:r>
    </w:p>
    <w:p w:rsidR="0062493E" w:rsidRDefault="00665854">
      <w:pPr>
        <w:pStyle w:val="ListParagraph"/>
        <w:numPr>
          <w:ilvl w:val="0"/>
          <w:numId w:val="2"/>
        </w:numPr>
        <w:spacing w:after="70" w:line="264" w:lineRule="auto"/>
        <w:jc w:val="both"/>
      </w:pPr>
      <w:r>
        <w:t>Early identification of long-lead items and procurement triggers.</w:t>
      </w:r>
    </w:p>
    <w:p w:rsidR="0062493E" w:rsidRDefault="00665854">
      <w:pPr>
        <w:pStyle w:val="ListParagraph"/>
        <w:numPr>
          <w:ilvl w:val="0"/>
          <w:numId w:val="2"/>
        </w:numPr>
        <w:spacing w:after="70" w:line="264" w:lineRule="auto"/>
        <w:jc w:val="both"/>
      </w:pPr>
      <w:r>
        <w:t>Assistance in vendor evaluation, technical comparative statements, and order finalisation inputs.</w:t>
      </w:r>
    </w:p>
    <w:p w:rsidR="0062493E" w:rsidRDefault="00665854">
      <w:pPr>
        <w:pStyle w:val="ListParagraph"/>
        <w:numPr>
          <w:ilvl w:val="0"/>
          <w:numId w:val="2"/>
        </w:numPr>
        <w:spacing w:after="70" w:line="264" w:lineRule="auto"/>
        <w:jc w:val="both"/>
      </w:pPr>
      <w:r>
        <w:t>Tracking of deliveries against purchase orders; inventory records including client-supplied materials.</w:t>
      </w:r>
    </w:p>
    <w:p w:rsidR="0062493E" w:rsidRDefault="00665854">
      <w:pPr>
        <w:pStyle w:val="ListParagraph"/>
        <w:numPr>
          <w:ilvl w:val="0"/>
          <w:numId w:val="2"/>
        </w:numPr>
        <w:spacing w:after="70" w:line="264" w:lineRule="auto"/>
        <w:jc w:val="both"/>
      </w:pPr>
      <w:r>
        <w:t>Review of equivalent materials and equipment proposed by contractors/suppliers for specification compliance.</w:t>
      </w:r>
    </w:p>
    <w:p w:rsidR="0062493E" w:rsidRDefault="00665854">
      <w:pPr>
        <w:pStyle w:val="ListParagraph"/>
        <w:numPr>
          <w:ilvl w:val="0"/>
          <w:numId w:val="2"/>
        </w:numPr>
        <w:spacing w:after="70" w:line="264" w:lineRule="auto"/>
        <w:jc w:val="both"/>
      </w:pPr>
      <w:r>
        <w:t>Procurement contract administration support and timely dispute resolution to avoid project delays.</w:t>
      </w:r>
    </w:p>
    <w:p w:rsidR="0062493E" w:rsidRDefault="0062493E">
      <w:pPr>
        <w:spacing w:after="60"/>
      </w:pPr>
    </w:p>
    <w:tbl>
      <w:tblPr>
        <w:tblW w:w="9606" w:type="dxa"/>
        <w:tblInd w:w="-13" w:type="dxa"/>
        <w:tblCellMar>
          <w:left w:w="10" w:type="dxa"/>
          <w:right w:w="10" w:type="dxa"/>
        </w:tblCellMar>
        <w:tblLook w:val="04A0" w:firstRow="1" w:lastRow="0" w:firstColumn="1" w:lastColumn="0" w:noHBand="0" w:noVBand="1"/>
      </w:tblPr>
      <w:tblGrid>
        <w:gridCol w:w="1650"/>
        <w:gridCol w:w="340"/>
        <w:gridCol w:w="1649"/>
        <w:gridCol w:w="340"/>
        <w:gridCol w:w="1649"/>
        <w:gridCol w:w="340"/>
        <w:gridCol w:w="1649"/>
        <w:gridCol w:w="340"/>
        <w:gridCol w:w="1649"/>
      </w:tblGrid>
      <w:tr w:rsidR="0062493E" w:rsidTr="00F00B71">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PLAN</w:t>
            </w:r>
          </w:p>
          <w:p w:rsidR="0062493E" w:rsidRDefault="00665854">
            <w:pPr>
              <w:spacing w:before="20" w:after="20" w:line="250" w:lineRule="auto"/>
              <w:jc w:val="center"/>
            </w:pPr>
            <w:r>
              <w:rPr>
                <w:color w:val="FFFFFF"/>
                <w:sz w:val="16"/>
                <w:szCs w:val="16"/>
              </w:rPr>
              <w:t>Material Schedule</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EVALUATE</w:t>
            </w:r>
          </w:p>
          <w:p w:rsidR="0062493E" w:rsidRDefault="00665854">
            <w:pPr>
              <w:spacing w:before="20" w:after="20" w:line="250" w:lineRule="auto"/>
              <w:jc w:val="center"/>
            </w:pPr>
            <w:r>
              <w:rPr>
                <w:color w:val="FFFFFF"/>
                <w:sz w:val="16"/>
                <w:szCs w:val="16"/>
              </w:rPr>
              <w:t>Vendors &amp; Offers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ORDER</w:t>
            </w:r>
          </w:p>
          <w:p w:rsidR="0062493E" w:rsidRDefault="00665854">
            <w:pPr>
              <w:spacing w:before="20" w:after="20" w:line="250" w:lineRule="auto"/>
              <w:jc w:val="center"/>
            </w:pPr>
            <w:r>
              <w:rPr>
                <w:color w:val="FFFFFF"/>
                <w:sz w:val="16"/>
                <w:szCs w:val="16"/>
              </w:rPr>
              <w:t>Client Approval</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TRACK</w:t>
            </w:r>
          </w:p>
          <w:p w:rsidR="0062493E" w:rsidRDefault="00665854">
            <w:pPr>
              <w:spacing w:before="20" w:after="20" w:line="250" w:lineRule="auto"/>
              <w:jc w:val="center"/>
            </w:pPr>
            <w:r>
              <w:rPr>
                <w:color w:val="FFFFFF"/>
                <w:sz w:val="16"/>
                <w:szCs w:val="16"/>
              </w:rPr>
              <w:t>PO &amp; Delivery</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RECONCILE</w:t>
            </w:r>
          </w:p>
          <w:p w:rsidR="0062493E" w:rsidRDefault="00665854">
            <w:pPr>
              <w:spacing w:before="20" w:after="20" w:line="250" w:lineRule="auto"/>
              <w:jc w:val="center"/>
            </w:pPr>
            <w:r>
              <w:rPr>
                <w:color w:val="FFFFFF"/>
                <w:sz w:val="16"/>
                <w:szCs w:val="16"/>
              </w:rPr>
              <w:t>Stock &amp; Usage</w:t>
            </w:r>
          </w:p>
        </w:tc>
      </w:tr>
    </w:tbl>
    <w:p w:rsidR="0062493E" w:rsidRDefault="0062493E">
      <w:pPr>
        <w:spacing w:after="14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F2B46"/>
            </w:tcBorders>
            <w:shd w:val="clear" w:color="auto" w:fill="F2F6F9"/>
            <w:tcMar>
              <w:top w:w="120" w:type="dxa"/>
              <w:left w:w="160" w:type="dxa"/>
              <w:bottom w:w="120" w:type="dxa"/>
              <w:right w:w="160" w:type="dxa"/>
            </w:tcMar>
          </w:tcPr>
          <w:p w:rsidR="0062493E" w:rsidRDefault="00665854">
            <w:pPr>
              <w:spacing w:before="20" w:after="20" w:line="250" w:lineRule="auto"/>
            </w:pPr>
            <w:r>
              <w:rPr>
                <w:b/>
                <w:bCs/>
                <w:color w:val="0F2B46"/>
              </w:rPr>
              <w:t>Division of Responsibility</w:t>
            </w:r>
          </w:p>
          <w:p w:rsidR="0062493E" w:rsidRDefault="00665854">
            <w:pPr>
              <w:spacing w:before="20" w:after="40" w:line="250" w:lineRule="auto"/>
            </w:pPr>
            <w:r>
              <w:rPr>
                <w:sz w:val="20"/>
                <w:szCs w:val="20"/>
              </w:rPr>
              <w:t>SPDC assists in setting up a proper documentation chain for procurement and coordinates regularly with the Client's procurement representative, but procurement execution — ordering, payment, and supplier contracting — remains with the Client's organisation.</w:t>
            </w:r>
          </w:p>
        </w:tc>
      </w:tr>
    </w:tbl>
    <w:p w:rsidR="0062493E" w:rsidRDefault="00665854">
      <w:pPr>
        <w:pStyle w:val="Heading1"/>
        <w:pageBreakBefore/>
        <w:pBdr>
          <w:bottom w:val="single" w:sz="12" w:space="6" w:color="18A7B5"/>
        </w:pBdr>
      </w:pPr>
      <w:bookmarkStart w:id="74" w:name="_Toc235436275"/>
      <w:r>
        <w:rPr>
          <w:caps/>
        </w:rPr>
        <w:lastRenderedPageBreak/>
        <w:t>Risk Management</w:t>
      </w:r>
      <w:bookmarkEnd w:id="74"/>
    </w:p>
    <w:p w:rsidR="0062493E" w:rsidRDefault="00665854">
      <w:pPr>
        <w:spacing w:after="140" w:line="276" w:lineRule="auto"/>
        <w:jc w:val="both"/>
      </w:pPr>
      <w:r>
        <w:t>SPDC maintains a live project risk register from day one. Risks are identified, scored for probability and impact, assigned owners, and reviewed monthly with the Client. The illustrative register below shows typical risks for a project of this nature and our standard mitigation approach.</w:t>
      </w:r>
    </w:p>
    <w:p w:rsidR="0062493E" w:rsidRDefault="00665854">
      <w:pPr>
        <w:pStyle w:val="Heading2"/>
      </w:pPr>
      <w:bookmarkStart w:id="75" w:name="_Toc235436276"/>
      <w:r>
        <w:t>Illustrative Risk Register</w:t>
      </w:r>
      <w:bookmarkEnd w:id="75"/>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50"/>
        <w:gridCol w:w="1300"/>
        <w:gridCol w:w="4356"/>
      </w:tblGrid>
      <w:tr w:rsidR="0062493E">
        <w:trPr>
          <w:tblHeader/>
        </w:trPr>
        <w:tc>
          <w:tcPr>
            <w:tcW w:w="28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Risk</w:t>
            </w:r>
          </w:p>
        </w:tc>
        <w:tc>
          <w:tcPr>
            <w:tcW w:w="11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Impact</w:t>
            </w:r>
          </w:p>
        </w:tc>
        <w:tc>
          <w:tcPr>
            <w:tcW w:w="13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Likelihood</w:t>
            </w:r>
          </w:p>
        </w:tc>
        <w:tc>
          <w:tcPr>
            <w:tcW w:w="435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Mitigation Strategy</w:t>
            </w:r>
          </w:p>
        </w:tc>
      </w:tr>
      <w:tr w:rsidR="0062493E">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Delay in soil filling / enabling works quality</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B54708"/>
                <w:sz w:val="20"/>
                <w:szCs w:val="20"/>
              </w:rPr>
              <w:t>High</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435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Full-time supervision, compaction test verification, level certification before release of subsequent works</w:t>
            </w:r>
          </w:p>
        </w:tc>
      </w:tr>
      <w:tr w:rsidR="0062493E">
        <w:tc>
          <w:tcPr>
            <w:tcW w:w="28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Design changes during execution</w:t>
            </w:r>
          </w:p>
        </w:tc>
        <w:tc>
          <w:tcPr>
            <w:tcW w:w="11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B54708"/>
                <w:sz w:val="20"/>
                <w:szCs w:val="20"/>
              </w:rPr>
              <w:t>High</w:t>
            </w:r>
          </w:p>
        </w:tc>
        <w:tc>
          <w:tcPr>
            <w:tcW w:w="1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435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Daily design coordination, change-control protocol, impact assessment before approval</w:t>
            </w:r>
          </w:p>
        </w:tc>
      </w:tr>
      <w:tr w:rsidR="0062493E">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Long-lead material delays (PEB, MEP)</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B54708"/>
                <w:sz w:val="20"/>
                <w:szCs w:val="20"/>
              </w:rPr>
              <w:t>High</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435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Early material planning schedule, procurement triggers, delivery tracking against POs</w:t>
            </w:r>
          </w:p>
        </w:tc>
      </w:tr>
      <w:tr w:rsidR="0062493E">
        <w:tc>
          <w:tcPr>
            <w:tcW w:w="28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Contractor resource shortfall</w:t>
            </w:r>
          </w:p>
        </w:tc>
        <w:tc>
          <w:tcPr>
            <w:tcW w:w="11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1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435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Weekly resource reviews, look-ahead planning, recovery plans with contractual escalation</w:t>
            </w:r>
          </w:p>
        </w:tc>
      </w:tr>
      <w:tr w:rsidR="0062493E">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Cost overrun through variations/claims</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B54708"/>
                <w:sz w:val="20"/>
                <w:szCs w:val="20"/>
              </w:rPr>
              <w:t>High</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435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Strict variation control, pre-approval of extra works, monthly variance reporting</w:t>
            </w:r>
          </w:p>
        </w:tc>
      </w:tr>
      <w:tr w:rsidR="0062493E">
        <w:tc>
          <w:tcPr>
            <w:tcW w:w="28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Quality non-conformance</w:t>
            </w:r>
          </w:p>
        </w:tc>
        <w:tc>
          <w:tcPr>
            <w:tcW w:w="11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1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435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ITPs, material approvals, stage inspections, NCR close-out discipline</w:t>
            </w:r>
          </w:p>
        </w:tc>
      </w:tr>
      <w:tr w:rsidR="0062493E">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Safety incident</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B54708"/>
                <w:sz w:val="20"/>
                <w:szCs w:val="20"/>
              </w:rPr>
              <w:t>High</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6B7A8D"/>
                <w:sz w:val="20"/>
                <w:szCs w:val="20"/>
              </w:rPr>
              <w:t>Low</w:t>
            </w:r>
          </w:p>
        </w:tc>
        <w:tc>
          <w:tcPr>
            <w:tcW w:w="435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Safety plan monitoring, inspections, toolbox coordination, incident protocols</w:t>
            </w:r>
          </w:p>
        </w:tc>
      </w:tr>
      <w:tr w:rsidR="0062493E">
        <w:tc>
          <w:tcPr>
            <w:tcW w:w="28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Monsoon / weather disruption</w:t>
            </w:r>
          </w:p>
        </w:tc>
        <w:tc>
          <w:tcPr>
            <w:tcW w:w="11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1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435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Weather-sensitive sequencing, protective measures, schedule float management</w:t>
            </w:r>
          </w:p>
        </w:tc>
      </w:tr>
      <w:tr w:rsidR="0062493E">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Approval/decision delays</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Medium</w:t>
            </w:r>
          </w:p>
        </w:tc>
        <w:tc>
          <w:tcPr>
            <w:tcW w:w="435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Approval tracker with owners and due dates; weekly escalation of ageing items</w:t>
            </w:r>
          </w:p>
        </w:tc>
      </w:tr>
      <w:tr w:rsidR="0062493E">
        <w:tc>
          <w:tcPr>
            <w:tcW w:w="28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Force majeure / unforeseen events</w:t>
            </w:r>
          </w:p>
        </w:tc>
        <w:tc>
          <w:tcPr>
            <w:tcW w:w="11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B54708"/>
                <w:sz w:val="20"/>
                <w:szCs w:val="20"/>
              </w:rPr>
              <w:t>High</w:t>
            </w:r>
          </w:p>
        </w:tc>
        <w:tc>
          <w:tcPr>
            <w:tcW w:w="13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6B7A8D"/>
                <w:sz w:val="20"/>
                <w:szCs w:val="20"/>
              </w:rPr>
              <w:t>Low</w:t>
            </w:r>
          </w:p>
        </w:tc>
        <w:tc>
          <w:tcPr>
            <w:tcW w:w="435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Contingency planning; contractual provisions; prompt Client advisories</w:t>
            </w:r>
          </w:p>
        </w:tc>
      </w:tr>
    </w:tbl>
    <w:p w:rsidR="0062493E" w:rsidRDefault="0062493E">
      <w:pPr>
        <w:spacing w:after="12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t>Risk Governance</w:t>
            </w:r>
          </w:p>
          <w:p w:rsidR="0062493E" w:rsidRDefault="00665854">
            <w:pPr>
              <w:spacing w:before="20" w:after="40" w:line="250" w:lineRule="auto"/>
            </w:pPr>
            <w:r>
              <w:rPr>
                <w:sz w:val="20"/>
                <w:szCs w:val="20"/>
              </w:rPr>
              <w:t>The risk register is reviewed in every monthly management meeting. New risks can be raised by any stakeholder; each risk carries a named owner, a mitigation action, and a review date.</w:t>
            </w:r>
          </w:p>
        </w:tc>
      </w:tr>
    </w:tbl>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 w:space="0" w:color="0F2B46"/>
              <w:left w:val="single" w:sz="4" w:space="0" w:color="0F2B46"/>
              <w:bottom w:val="single" w:sz="40" w:space="0" w:color="18A7B5"/>
              <w:right w:val="single" w:sz="4" w:space="0" w:color="0F2B46"/>
            </w:tcBorders>
            <w:shd w:val="clear" w:color="auto" w:fill="0F2B46"/>
          </w:tcPr>
          <w:p w:rsidR="0062493E" w:rsidRDefault="00665854">
            <w:pPr>
              <w:spacing w:before="2600" w:after="200"/>
              <w:jc w:val="center"/>
            </w:pPr>
            <w:r>
              <w:rPr>
                <w:rFonts w:ascii="Segoe UI" w:eastAsia="Segoe UI" w:hAnsi="Segoe UI" w:cs="Segoe UI"/>
                <w:b/>
                <w:bCs/>
                <w:caps/>
                <w:color w:val="18A7B5"/>
                <w:sz w:val="30"/>
                <w:szCs w:val="30"/>
              </w:rPr>
              <w:t>PART 06</w:t>
            </w:r>
          </w:p>
          <w:p w:rsidR="0062493E" w:rsidRDefault="00665854">
            <w:pPr>
              <w:spacing w:after="260"/>
              <w:jc w:val="center"/>
            </w:pPr>
            <w:r>
              <w:rPr>
                <w:rFonts w:ascii="Segoe UI" w:eastAsia="Segoe UI" w:hAnsi="Segoe UI" w:cs="Segoe UI"/>
                <w:b/>
                <w:bCs/>
                <w:caps/>
                <w:color w:val="FFFFFF"/>
                <w:sz w:val="60"/>
                <w:szCs w:val="60"/>
              </w:rPr>
              <w:t>Governance &amp; Reporting</w:t>
            </w:r>
          </w:p>
          <w:p w:rsidR="0062493E" w:rsidRDefault="00665854">
            <w:pPr>
              <w:pBdr>
                <w:bottom w:val="single" w:sz="14" w:space="14" w:color="18A7B5"/>
              </w:pBdr>
              <w:spacing w:after="500"/>
              <w:ind w:left="2400" w:right="2400"/>
              <w:jc w:val="center"/>
            </w:pPr>
            <w:r>
              <w:rPr>
                <w:i/>
                <w:iCs/>
                <w:color w:val="D6E4EE"/>
                <w:sz w:val="24"/>
                <w:szCs w:val="24"/>
              </w:rPr>
              <w:t>Communication, reporting, dashboards &amp; value engineering</w:t>
            </w:r>
          </w:p>
          <w:p w:rsidR="0062493E" w:rsidRDefault="00665854">
            <w:pPr>
              <w:spacing w:after="110"/>
              <w:jc w:val="center"/>
            </w:pPr>
            <w:r>
              <w:rPr>
                <w:color w:val="18A7B5"/>
                <w:sz w:val="20"/>
                <w:szCs w:val="20"/>
              </w:rPr>
              <w:t xml:space="preserve">◆  </w:t>
            </w:r>
            <w:r>
              <w:rPr>
                <w:rFonts w:ascii="Segoe UI" w:eastAsia="Segoe UI" w:hAnsi="Segoe UI" w:cs="Segoe UI"/>
                <w:color w:val="FFFFFF"/>
              </w:rPr>
              <w:t>Communication Matrix</w:t>
            </w:r>
          </w:p>
          <w:p w:rsidR="0062493E" w:rsidRDefault="00665854">
            <w:pPr>
              <w:spacing w:after="110"/>
              <w:jc w:val="center"/>
            </w:pPr>
            <w:r>
              <w:rPr>
                <w:color w:val="18A7B5"/>
                <w:sz w:val="20"/>
                <w:szCs w:val="20"/>
              </w:rPr>
              <w:t xml:space="preserve">◆  </w:t>
            </w:r>
            <w:r>
              <w:rPr>
                <w:rFonts w:ascii="Segoe UI" w:eastAsia="Segoe UI" w:hAnsi="Segoe UI" w:cs="Segoe UI"/>
                <w:color w:val="FFFFFF"/>
              </w:rPr>
              <w:t>Reporting System</w:t>
            </w:r>
          </w:p>
          <w:p w:rsidR="0062493E" w:rsidRDefault="00665854">
            <w:pPr>
              <w:spacing w:after="110"/>
              <w:jc w:val="center"/>
            </w:pPr>
            <w:r>
              <w:rPr>
                <w:color w:val="18A7B5"/>
                <w:sz w:val="20"/>
                <w:szCs w:val="20"/>
              </w:rPr>
              <w:t xml:space="preserve">◆  </w:t>
            </w:r>
            <w:r>
              <w:rPr>
                <w:rFonts w:ascii="Segoe UI" w:eastAsia="Segoe UI" w:hAnsi="Segoe UI" w:cs="Segoe UI"/>
                <w:color w:val="FFFFFF"/>
              </w:rPr>
              <w:t>Project Dashboard Samples</w:t>
            </w:r>
          </w:p>
          <w:p w:rsidR="0062493E" w:rsidRDefault="00665854">
            <w:pPr>
              <w:spacing w:after="110"/>
              <w:jc w:val="center"/>
            </w:pPr>
            <w:r>
              <w:rPr>
                <w:color w:val="18A7B5"/>
                <w:sz w:val="20"/>
                <w:szCs w:val="20"/>
              </w:rPr>
              <w:t xml:space="preserve">◆  </w:t>
            </w:r>
            <w:r>
              <w:rPr>
                <w:rFonts w:ascii="Segoe UI" w:eastAsia="Segoe UI" w:hAnsi="Segoe UI" w:cs="Segoe UI"/>
                <w:color w:val="FFFFFF"/>
              </w:rPr>
              <w:t>Value Engineering</w:t>
            </w:r>
          </w:p>
        </w:tc>
      </w:tr>
    </w:tbl>
    <w:p w:rsidR="0062493E" w:rsidRDefault="00665854">
      <w:pPr>
        <w:pStyle w:val="Heading1"/>
        <w:pageBreakBefore/>
        <w:pBdr>
          <w:bottom w:val="single" w:sz="12" w:space="6" w:color="18A7B5"/>
        </w:pBdr>
      </w:pPr>
      <w:bookmarkStart w:id="76" w:name="_Toc235436277"/>
      <w:r>
        <w:rPr>
          <w:caps/>
        </w:rPr>
        <w:lastRenderedPageBreak/>
        <w:t>Communication Matrix</w:t>
      </w:r>
      <w:bookmarkEnd w:id="76"/>
    </w:p>
    <w:p w:rsidR="0062493E" w:rsidRDefault="00665854">
      <w:pPr>
        <w:spacing w:after="140" w:line="276" w:lineRule="auto"/>
        <w:jc w:val="both"/>
      </w:pPr>
      <w:r>
        <w:t>Clear communication protocols prevent confusion, delay, and dispute. SPDC serves as the single point of contact between the Client and all project agencies, operating within the matrix below.</w:t>
      </w:r>
    </w:p>
    <w:p w:rsidR="0062493E" w:rsidRDefault="00665854">
      <w:pPr>
        <w:pStyle w:val="Heading2"/>
      </w:pPr>
      <w:bookmarkStart w:id="77" w:name="_Toc235436278"/>
      <w:r>
        <w:t>Stakeholder Communication Matrix</w:t>
      </w:r>
      <w:bookmarkEnd w:id="77"/>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1600"/>
        <w:gridCol w:w="2206"/>
      </w:tblGrid>
      <w:tr w:rsidR="0062493E">
        <w:trPr>
          <w:tblHeader/>
        </w:trPr>
        <w:tc>
          <w:tcPr>
            <w:tcW w:w="29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Communication</w:t>
            </w:r>
          </w:p>
        </w:tc>
        <w:tc>
          <w:tcPr>
            <w:tcW w:w="29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From → To</w:t>
            </w:r>
          </w:p>
        </w:tc>
        <w:tc>
          <w:tcPr>
            <w:tcW w:w="16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Frequency</w:t>
            </w:r>
          </w:p>
        </w:tc>
        <w:tc>
          <w:tcPr>
            <w:tcW w:w="22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Mode</w:t>
            </w:r>
          </w:p>
        </w:tc>
      </w:tr>
      <w:tr w:rsidR="0062493E">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Daily Progress Update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SPDC Site Team → Client / HO</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Daily</w:t>
            </w:r>
          </w:p>
        </w:tc>
        <w:tc>
          <w:tcPr>
            <w:tcW w:w="22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Digital dashboard &amp; photo log</w:t>
            </w:r>
          </w:p>
        </w:tc>
      </w:tr>
      <w:tr w:rsidR="0062493E">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Weekly Progress Report (WPR)</w:t>
            </w:r>
          </w:p>
        </w:tc>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SPDC → Client</w:t>
            </w:r>
          </w:p>
        </w:tc>
        <w:tc>
          <w:tcPr>
            <w:tcW w:w="1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Weekly</w:t>
            </w:r>
          </w:p>
        </w:tc>
        <w:tc>
          <w:tcPr>
            <w:tcW w:w="22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Report + review meeting</w:t>
            </w:r>
          </w:p>
        </w:tc>
      </w:tr>
      <w:tr w:rsidR="0062493E">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Site Coordination Meeting</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SPDC + Contractors + Vendors</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Weekly</w:t>
            </w:r>
          </w:p>
        </w:tc>
        <w:tc>
          <w:tcPr>
            <w:tcW w:w="22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Meeting + Minutes of Meeting</w:t>
            </w:r>
          </w:p>
        </w:tc>
      </w:tr>
      <w:tr w:rsidR="0062493E">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Design Coordination Meeting</w:t>
            </w:r>
          </w:p>
        </w:tc>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SPDC + Design Consultants</w:t>
            </w:r>
          </w:p>
        </w:tc>
        <w:tc>
          <w:tcPr>
            <w:tcW w:w="1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Fortnightly</w:t>
            </w:r>
          </w:p>
        </w:tc>
        <w:tc>
          <w:tcPr>
            <w:tcW w:w="22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Meeting + drawing tracker</w:t>
            </w:r>
          </w:p>
        </w:tc>
      </w:tr>
      <w:tr w:rsidR="0062493E">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Monthly Status Report (MSR)</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SPDC → Client Management</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Monthly</w:t>
            </w:r>
          </w:p>
        </w:tc>
        <w:tc>
          <w:tcPr>
            <w:tcW w:w="22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Formal report + management review</w:t>
            </w:r>
          </w:p>
        </w:tc>
      </w:tr>
      <w:tr w:rsidR="0062493E">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Cost &amp; Cash-Flow Review</w:t>
            </w:r>
          </w:p>
        </w:tc>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SPDC → Client</w:t>
            </w:r>
          </w:p>
        </w:tc>
        <w:tc>
          <w:tcPr>
            <w:tcW w:w="1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Monthly / Quarterly</w:t>
            </w:r>
          </w:p>
        </w:tc>
        <w:tc>
          <w:tcPr>
            <w:tcW w:w="22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Cost report + variance analysis</w:t>
            </w:r>
          </w:p>
        </w:tc>
      </w:tr>
      <w:tr w:rsidR="0062493E">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Escalations &amp; Urgent Issues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Any → SPDC Director</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As required</w:t>
            </w:r>
          </w:p>
        </w:tc>
        <w:tc>
          <w:tcPr>
            <w:tcW w:w="22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Phone / e-mail — response within 24 hrs</w:t>
            </w:r>
          </w:p>
        </w:tc>
      </w:tr>
      <w:tr w:rsidR="0062493E">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Approvals &amp; RFIs</w:t>
            </w:r>
          </w:p>
        </w:tc>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Contractors ↔ SPDC ↔ Consultants</w:t>
            </w:r>
          </w:p>
        </w:tc>
        <w:tc>
          <w:tcPr>
            <w:tcW w:w="16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Continuous</w:t>
            </w:r>
          </w:p>
        </w:tc>
        <w:tc>
          <w:tcPr>
            <w:tcW w:w="22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DMS workflow with due-date tracking</w:t>
            </w:r>
          </w:p>
        </w:tc>
      </w:tr>
    </w:tbl>
    <w:p w:rsidR="0062493E" w:rsidRDefault="0062493E">
      <w:pPr>
        <w:spacing w:after="140"/>
      </w:pPr>
    </w:p>
    <w:p w:rsidR="0062493E" w:rsidRDefault="00665854">
      <w:pPr>
        <w:pStyle w:val="Heading2"/>
      </w:pPr>
      <w:bookmarkStart w:id="78" w:name="_Toc235436279"/>
      <w:r>
        <w:t>Escalation Ladder</w:t>
      </w:r>
      <w:bookmarkEnd w:id="78"/>
    </w:p>
    <w:tbl>
      <w:tblPr>
        <w:tblW w:w="9606" w:type="dxa"/>
        <w:tblInd w:w="-13" w:type="dxa"/>
        <w:tblCellMar>
          <w:left w:w="10" w:type="dxa"/>
          <w:right w:w="10" w:type="dxa"/>
        </w:tblCellMar>
        <w:tblLook w:val="04A0" w:firstRow="1" w:lastRow="0" w:firstColumn="1" w:lastColumn="0" w:noHBand="0" w:noVBand="1"/>
      </w:tblPr>
      <w:tblGrid>
        <w:gridCol w:w="2147"/>
        <w:gridCol w:w="341"/>
        <w:gridCol w:w="2146"/>
        <w:gridCol w:w="340"/>
        <w:gridCol w:w="2146"/>
        <w:gridCol w:w="340"/>
        <w:gridCol w:w="2146"/>
      </w:tblGrid>
      <w:tr w:rsidR="0062493E" w:rsidTr="00E811AF">
        <w:tc>
          <w:tcPr>
            <w:tcW w:w="2146"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LEVEL 1</w:t>
            </w:r>
          </w:p>
          <w:p w:rsidR="0062493E" w:rsidRDefault="00665854">
            <w:pPr>
              <w:spacing w:before="20" w:after="20" w:line="250" w:lineRule="auto"/>
              <w:jc w:val="center"/>
            </w:pPr>
            <w:r>
              <w:rPr>
                <w:color w:val="FFFFFF"/>
                <w:sz w:val="16"/>
                <w:szCs w:val="16"/>
              </w:rPr>
              <w:t>Site Engineer — Daily Issues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146"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LEVEL 2</w:t>
            </w:r>
          </w:p>
          <w:p w:rsidR="0062493E" w:rsidRDefault="002D276A">
            <w:pPr>
              <w:spacing w:before="20" w:after="20" w:line="250" w:lineRule="auto"/>
              <w:jc w:val="center"/>
            </w:pPr>
            <w:r>
              <w:rPr>
                <w:color w:val="FFFFFF"/>
                <w:sz w:val="16"/>
                <w:szCs w:val="16"/>
              </w:rPr>
              <w:t>Project Manager — 24</w:t>
            </w:r>
            <w:r w:rsidR="00665854">
              <w:rPr>
                <w:color w:val="FFFFFF"/>
                <w:sz w:val="16"/>
                <w:szCs w:val="16"/>
              </w:rPr>
              <w:t xml:space="preserve"> hrs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146"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LEVEL 3</w:t>
            </w:r>
          </w:p>
          <w:p w:rsidR="0062493E" w:rsidRDefault="002D276A">
            <w:pPr>
              <w:spacing w:before="20" w:after="20" w:line="250" w:lineRule="auto"/>
              <w:jc w:val="center"/>
            </w:pPr>
            <w:r>
              <w:rPr>
                <w:color w:val="FFFFFF"/>
                <w:sz w:val="16"/>
                <w:szCs w:val="16"/>
              </w:rPr>
              <w:t>Co-ordinator / HO — 48</w:t>
            </w:r>
            <w:r w:rsidR="00665854">
              <w:rPr>
                <w:color w:val="FFFFFF"/>
                <w:sz w:val="16"/>
                <w:szCs w:val="16"/>
              </w:rPr>
              <w:t xml:space="preserve"> hrs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2146" w:type="dxa"/>
            <w:shd w:val="clear" w:color="auto" w:fill="0F2B4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LEVEL 4</w:t>
            </w:r>
          </w:p>
          <w:p w:rsidR="0062493E" w:rsidRDefault="00665854">
            <w:pPr>
              <w:spacing w:before="20" w:after="20" w:line="250" w:lineRule="auto"/>
              <w:jc w:val="center"/>
            </w:pPr>
            <w:r>
              <w:rPr>
                <w:color w:val="FFFFFF"/>
                <w:sz w:val="16"/>
                <w:szCs w:val="16"/>
              </w:rPr>
              <w:t>Director ↔ Client — Strategic</w:t>
            </w:r>
          </w:p>
        </w:tc>
      </w:tr>
    </w:tbl>
    <w:p w:rsidR="0062493E" w:rsidRDefault="00665854">
      <w:pPr>
        <w:pStyle w:val="Heading1"/>
        <w:pageBreakBefore/>
        <w:pBdr>
          <w:bottom w:val="single" w:sz="12" w:space="6" w:color="18A7B5"/>
        </w:pBdr>
      </w:pPr>
      <w:bookmarkStart w:id="79" w:name="_Toc235436280"/>
      <w:r>
        <w:rPr>
          <w:caps/>
        </w:rPr>
        <w:lastRenderedPageBreak/>
        <w:t>Reporting System</w:t>
      </w:r>
      <w:bookmarkEnd w:id="79"/>
    </w:p>
    <w:p w:rsidR="0062493E" w:rsidRDefault="00665854">
      <w:pPr>
        <w:spacing w:after="140" w:line="276" w:lineRule="auto"/>
        <w:jc w:val="both"/>
      </w:pPr>
      <w:r>
        <w:t>SPDC's reporting system converts site data into decision-ready information. Every report is generated from the same digital records — so the Client's daily dashboard, weekly reports, and monthly reviews always agree.</w:t>
      </w:r>
    </w:p>
    <w:p w:rsidR="0062493E" w:rsidRDefault="00665854">
      <w:pPr>
        <w:pStyle w:val="Heading2"/>
      </w:pPr>
      <w:bookmarkStart w:id="80" w:name="_Toc235436281"/>
      <w:r>
        <w:t>Reporting Deliverables</w:t>
      </w:r>
      <w:bookmarkEnd w:id="80"/>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5450"/>
        <w:gridCol w:w="1706"/>
      </w:tblGrid>
      <w:tr w:rsidR="0062493E">
        <w:trPr>
          <w:tblHeader/>
        </w:trPr>
        <w:tc>
          <w:tcPr>
            <w:tcW w:w="24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Report</w:t>
            </w:r>
          </w:p>
        </w:tc>
        <w:tc>
          <w:tcPr>
            <w:tcW w:w="54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Contents</w:t>
            </w:r>
          </w:p>
        </w:tc>
        <w:tc>
          <w:tcPr>
            <w:tcW w:w="17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Frequency</w:t>
            </w:r>
          </w:p>
        </w:tc>
      </w:tr>
      <w:tr w:rsidR="0062493E">
        <w:tc>
          <w:tcPr>
            <w:tcW w:w="24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Daily Site Log</w:t>
            </w:r>
          </w:p>
        </w:tc>
        <w:tc>
          <w:tcPr>
            <w:tcW w:w="54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Manpower, activities executed, materials received, weather, photos, safety observations</w:t>
            </w:r>
          </w:p>
        </w:tc>
        <w:tc>
          <w:tcPr>
            <w:tcW w:w="1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Daily</w:t>
            </w:r>
          </w:p>
        </w:tc>
      </w:tr>
      <w:tr w:rsidR="0062493E">
        <w:tc>
          <w:tcPr>
            <w:tcW w:w="24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Weekly Progress Report</w:t>
            </w:r>
          </w:p>
        </w:tc>
        <w:tc>
          <w:tcPr>
            <w:tcW w:w="54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Physical progress vs. plan, look-ahead, drawings/approvals status, quality &amp; safety summary, hindrances</w:t>
            </w:r>
          </w:p>
        </w:tc>
        <w:tc>
          <w:tcPr>
            <w:tcW w:w="1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Weekly</w:t>
            </w:r>
          </w:p>
        </w:tc>
      </w:tr>
      <w:tr w:rsidR="0062493E">
        <w:tc>
          <w:tcPr>
            <w:tcW w:w="24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Minutes of Meetings</w:t>
            </w:r>
          </w:p>
        </w:tc>
        <w:tc>
          <w:tcPr>
            <w:tcW w:w="54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Decisions, actions, owners, and due dates for all coordination meetings</w:t>
            </w:r>
          </w:p>
        </w:tc>
        <w:tc>
          <w:tcPr>
            <w:tcW w:w="1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Per meeting</w:t>
            </w:r>
          </w:p>
        </w:tc>
      </w:tr>
      <w:tr w:rsidR="0062493E">
        <w:tc>
          <w:tcPr>
            <w:tcW w:w="24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Monthly Status Report</w:t>
            </w:r>
          </w:p>
        </w:tc>
        <w:tc>
          <w:tcPr>
            <w:tcW w:w="54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Executive summary, S-curve, milestone status, cost report, NCR/snag status, risk register, next-month plan</w:t>
            </w:r>
          </w:p>
        </w:tc>
        <w:tc>
          <w:tcPr>
            <w:tcW w:w="1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Monthly</w:t>
            </w:r>
          </w:p>
        </w:tc>
      </w:tr>
      <w:tr w:rsidR="0062493E">
        <w:tc>
          <w:tcPr>
            <w:tcW w:w="24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Cash-Flow Statement</w:t>
            </w:r>
          </w:p>
        </w:tc>
        <w:tc>
          <w:tcPr>
            <w:tcW w:w="54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Projected vs. actual outflows by cost head</w:t>
            </w:r>
          </w:p>
        </w:tc>
        <w:tc>
          <w:tcPr>
            <w:tcW w:w="1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Quarterly / Semi-annual</w:t>
            </w:r>
          </w:p>
        </w:tc>
      </w:tr>
      <w:tr w:rsidR="0062493E">
        <w:tc>
          <w:tcPr>
            <w:tcW w:w="24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Quality Dossiers</w:t>
            </w:r>
          </w:p>
        </w:tc>
        <w:tc>
          <w:tcPr>
            <w:tcW w:w="54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Test certificates, pour cards, checklists, NCR log</w:t>
            </w:r>
          </w:p>
        </w:tc>
        <w:tc>
          <w:tcPr>
            <w:tcW w:w="17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Continuous</w:t>
            </w:r>
          </w:p>
        </w:tc>
      </w:tr>
      <w:tr w:rsidR="0062493E">
        <w:tc>
          <w:tcPr>
            <w:tcW w:w="24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Handover &amp; Closure Reports</w:t>
            </w:r>
          </w:p>
        </w:tc>
        <w:tc>
          <w:tcPr>
            <w:tcW w:w="54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Snag closure, as-built verification, O&amp;M compilation, cost completion report, DLP records</w:t>
            </w:r>
          </w:p>
        </w:tc>
        <w:tc>
          <w:tcPr>
            <w:tcW w:w="17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At closure stages</w:t>
            </w:r>
          </w:p>
        </w:tc>
      </w:tr>
    </w:tbl>
    <w:p w:rsidR="0062493E" w:rsidRDefault="0062493E">
      <w:pPr>
        <w:spacing w:after="12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t>Activity-Linked Invoicing</w:t>
            </w:r>
          </w:p>
          <w:p w:rsidR="0062493E" w:rsidRDefault="00665854">
            <w:pPr>
              <w:spacing w:before="20" w:after="40" w:line="250" w:lineRule="auto"/>
            </w:pPr>
            <w:r>
              <w:rPr>
                <w:sz w:val="20"/>
                <w:szCs w:val="20"/>
              </w:rPr>
              <w:t>Each monthly invoice is submitted together with the corresponding activity report, so payment is always linked to demonstrated, documented service delivery.</w:t>
            </w:r>
          </w:p>
        </w:tc>
      </w:tr>
    </w:tbl>
    <w:p w:rsidR="0062493E" w:rsidRDefault="00665854">
      <w:pPr>
        <w:pStyle w:val="Heading1"/>
        <w:pageBreakBefore/>
        <w:pBdr>
          <w:bottom w:val="single" w:sz="12" w:space="6" w:color="18A7B5"/>
        </w:pBdr>
      </w:pPr>
      <w:bookmarkStart w:id="81" w:name="_Toc235436282"/>
      <w:r>
        <w:rPr>
          <w:caps/>
        </w:rPr>
        <w:lastRenderedPageBreak/>
        <w:t>Project Dashboard Samples</w:t>
      </w:r>
      <w:bookmarkEnd w:id="81"/>
    </w:p>
    <w:p w:rsidR="0062493E" w:rsidRDefault="00665854">
      <w:pPr>
        <w:spacing w:after="140" w:line="276" w:lineRule="auto"/>
        <w:jc w:val="both"/>
      </w:pPr>
      <w:r>
        <w:t>The visuals below illustrate the live dashboard views available to the Client through SPDC's cloud platform. All figures shown are illustrative samples; the live dashboard is updated daily from site records.</w:t>
      </w:r>
    </w:p>
    <w:p w:rsidR="002D276A" w:rsidRDefault="002D276A">
      <w:pPr>
        <w:spacing w:after="140" w:line="276" w:lineRule="auto"/>
        <w:jc w:val="both"/>
      </w:pPr>
    </w:p>
    <w:p w:rsidR="0062493E" w:rsidRDefault="00665854">
      <w:pPr>
        <w:spacing w:before="80" w:after="140"/>
        <w:jc w:val="center"/>
      </w:pPr>
      <w:r>
        <w:rPr>
          <w:noProof/>
        </w:rPr>
        <w:drawing>
          <wp:inline distT="0" distB="0" distL="0" distR="0">
            <wp:extent cx="6400800" cy="2190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2190750"/>
                    </a:xfrm>
                    <a:prstGeom prst="rect">
                      <a:avLst/>
                    </a:prstGeom>
                  </pic:spPr>
                </pic:pic>
              </a:graphicData>
            </a:graphic>
          </wp:inline>
        </w:drawing>
      </w:r>
    </w:p>
    <w:p w:rsidR="002D276A" w:rsidRDefault="002D276A">
      <w:pPr>
        <w:spacing w:after="200"/>
        <w:jc w:val="center"/>
        <w:rPr>
          <w:i/>
          <w:iCs/>
          <w:color w:val="6B7A8D"/>
          <w:sz w:val="18"/>
          <w:szCs w:val="18"/>
        </w:rPr>
      </w:pPr>
    </w:p>
    <w:p w:rsidR="0062493E" w:rsidRDefault="00665854">
      <w:pPr>
        <w:spacing w:after="200"/>
        <w:jc w:val="center"/>
        <w:rPr>
          <w:i/>
          <w:iCs/>
          <w:color w:val="6B7A8D"/>
          <w:sz w:val="18"/>
          <w:szCs w:val="18"/>
        </w:rPr>
      </w:pPr>
      <w:r>
        <w:rPr>
          <w:i/>
          <w:iCs/>
          <w:color w:val="6B7A8D"/>
          <w:sz w:val="18"/>
          <w:szCs w:val="18"/>
        </w:rPr>
        <w:t>Figure 4 — Sample executive dashboard: discipline-wise progress, cost performance, and quality observation status</w:t>
      </w:r>
    </w:p>
    <w:p w:rsidR="002D276A" w:rsidRDefault="002D276A">
      <w:pPr>
        <w:spacing w:after="200"/>
        <w:jc w:val="center"/>
      </w:pPr>
    </w:p>
    <w:p w:rsidR="0062493E" w:rsidRDefault="00665854">
      <w:pPr>
        <w:spacing w:before="80" w:after="140"/>
        <w:jc w:val="center"/>
      </w:pPr>
      <w:r>
        <w:rPr>
          <w:noProof/>
        </w:rPr>
        <w:drawing>
          <wp:inline distT="0" distB="0" distL="0" distR="0">
            <wp:extent cx="6528695" cy="31686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35517" cy="3171961"/>
                    </a:xfrm>
                    <a:prstGeom prst="rect">
                      <a:avLst/>
                    </a:prstGeom>
                  </pic:spPr>
                </pic:pic>
              </a:graphicData>
            </a:graphic>
          </wp:inline>
        </w:drawing>
      </w:r>
    </w:p>
    <w:p w:rsidR="0062493E" w:rsidRDefault="00665854">
      <w:pPr>
        <w:spacing w:after="200"/>
        <w:jc w:val="center"/>
        <w:rPr>
          <w:i/>
          <w:iCs/>
          <w:color w:val="6B7A8D"/>
          <w:sz w:val="18"/>
          <w:szCs w:val="18"/>
        </w:rPr>
      </w:pPr>
      <w:r>
        <w:rPr>
          <w:i/>
          <w:iCs/>
          <w:color w:val="6B7A8D"/>
          <w:sz w:val="18"/>
          <w:szCs w:val="18"/>
        </w:rPr>
        <w:t>Figure 5 — Sample cumulative progress S-curve with baseline comparison</w:t>
      </w:r>
    </w:p>
    <w:p w:rsidR="002D276A" w:rsidRDefault="002D276A">
      <w:pPr>
        <w:spacing w:after="200"/>
        <w:jc w:val="center"/>
        <w:rPr>
          <w:i/>
          <w:iCs/>
          <w:color w:val="6B7A8D"/>
          <w:sz w:val="18"/>
          <w:szCs w:val="18"/>
        </w:rPr>
      </w:pPr>
    </w:p>
    <w:p w:rsidR="002D276A" w:rsidRDefault="002D276A">
      <w:pPr>
        <w:spacing w:after="200"/>
        <w:jc w:val="center"/>
        <w:rPr>
          <w:i/>
          <w:iCs/>
          <w:color w:val="6B7A8D"/>
          <w:sz w:val="18"/>
          <w:szCs w:val="18"/>
        </w:rPr>
      </w:pPr>
    </w:p>
    <w:p w:rsidR="002D276A" w:rsidRDefault="002D276A">
      <w:pPr>
        <w:spacing w:after="200"/>
        <w:jc w:val="center"/>
        <w:rPr>
          <w:i/>
          <w:iCs/>
          <w:color w:val="6B7A8D"/>
          <w:sz w:val="18"/>
          <w:szCs w:val="18"/>
        </w:rPr>
      </w:pPr>
    </w:p>
    <w:p w:rsidR="002D276A" w:rsidRDefault="002D276A">
      <w:pPr>
        <w:spacing w:after="200"/>
        <w:jc w:val="center"/>
        <w:rPr>
          <w:i/>
          <w:iCs/>
          <w:color w:val="6B7A8D"/>
          <w:sz w:val="18"/>
          <w:szCs w:val="18"/>
        </w:rPr>
      </w:pPr>
    </w:p>
    <w:p w:rsidR="002D276A" w:rsidRDefault="002D276A">
      <w:pPr>
        <w:spacing w:after="200"/>
        <w:jc w:val="center"/>
        <w:rPr>
          <w:i/>
          <w:iCs/>
          <w:color w:val="6B7A8D"/>
          <w:sz w:val="18"/>
          <w:szCs w:val="18"/>
        </w:rPr>
      </w:pPr>
    </w:p>
    <w:p w:rsidR="002D276A" w:rsidRDefault="002D276A">
      <w:pPr>
        <w:spacing w:after="200"/>
        <w:jc w:val="center"/>
      </w:pPr>
    </w:p>
    <w:p w:rsidR="0062493E" w:rsidRDefault="00665854">
      <w:pPr>
        <w:pStyle w:val="Heading2"/>
      </w:pPr>
      <w:bookmarkStart w:id="82" w:name="_Toc235436283"/>
      <w:r>
        <w:t>Dashboard Views Available to the Client</w:t>
      </w:r>
      <w:bookmarkEnd w:id="82"/>
    </w:p>
    <w:tbl>
      <w:tblPr>
        <w:tblW w:w="960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3"/>
        <w:gridCol w:w="4803"/>
      </w:tblGrid>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Executive Overview</w:t>
            </w:r>
          </w:p>
          <w:p w:rsidR="0062493E" w:rsidRDefault="00665854">
            <w:pPr>
              <w:spacing w:before="20" w:after="20" w:line="250" w:lineRule="auto"/>
            </w:pPr>
            <w:r>
              <w:rPr>
                <w:color w:val="3A4450"/>
                <w:sz w:val="19"/>
                <w:szCs w:val="19"/>
              </w:rPr>
              <w:t>Overall % complete, milestone RAG status, key decisions pending, and headline risks.</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Schedule View</w:t>
            </w:r>
          </w:p>
          <w:p w:rsidR="0062493E" w:rsidRDefault="00665854">
            <w:pPr>
              <w:spacing w:before="20" w:after="20" w:line="250" w:lineRule="auto"/>
            </w:pPr>
            <w:r>
              <w:rPr>
                <w:color w:val="3A4450"/>
                <w:sz w:val="19"/>
                <w:szCs w:val="19"/>
              </w:rPr>
              <w:t>S-curve, look-ahead activities, critical path status, and delay alerts.</w:t>
            </w:r>
          </w:p>
        </w:tc>
      </w:tr>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Cost View</w:t>
            </w:r>
          </w:p>
          <w:p w:rsidR="0062493E" w:rsidRDefault="00665854">
            <w:pPr>
              <w:spacing w:before="20" w:after="20" w:line="250" w:lineRule="auto"/>
            </w:pPr>
            <w:r>
              <w:rPr>
                <w:color w:val="3A4450"/>
                <w:sz w:val="19"/>
                <w:szCs w:val="19"/>
              </w:rPr>
              <w:t>Budget vs. committed vs. incurred, certified bills, and variation log.</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Quality &amp; Safety View</w:t>
            </w:r>
          </w:p>
          <w:p w:rsidR="0062493E" w:rsidRDefault="00665854">
            <w:pPr>
              <w:spacing w:before="20" w:after="20" w:line="250" w:lineRule="auto"/>
            </w:pPr>
            <w:r>
              <w:rPr>
                <w:color w:val="3A4450"/>
                <w:sz w:val="19"/>
                <w:szCs w:val="19"/>
              </w:rPr>
              <w:t>Inspections done, NCR/snag status, test results, and safety observations.</w:t>
            </w:r>
          </w:p>
        </w:tc>
      </w:tr>
      <w:tr w:rsidR="0062493E">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Documents View</w:t>
            </w:r>
          </w:p>
          <w:p w:rsidR="0062493E" w:rsidRDefault="00665854">
            <w:pPr>
              <w:spacing w:before="20" w:after="20" w:line="250" w:lineRule="auto"/>
            </w:pPr>
            <w:r>
              <w:rPr>
                <w:color w:val="3A4450"/>
                <w:sz w:val="19"/>
                <w:szCs w:val="19"/>
              </w:rPr>
              <w:t>Drawing register, approval tracker, and complete searchable project archive.</w:t>
            </w:r>
          </w:p>
        </w:tc>
        <w:tc>
          <w:tcPr>
            <w:tcW w:w="4803" w:type="dxa"/>
            <w:tcBorders>
              <w:top w:val="single" w:sz="8" w:space="0" w:color="FFFFFF"/>
              <w:left w:val="single" w:sz="8" w:space="0" w:color="FFFFFF"/>
              <w:bottom w:val="single" w:sz="8" w:space="0" w:color="FFFFFF"/>
              <w:right w:val="single" w:sz="8" w:space="0" w:color="FFFFFF"/>
            </w:tcBorders>
            <w:shd w:val="clear" w:color="auto" w:fill="F2F6F9"/>
            <w:tcMar>
              <w:top w:w="120" w:type="dxa"/>
              <w:left w:w="140" w:type="dxa"/>
              <w:bottom w:w="120" w:type="dxa"/>
              <w:right w:w="140" w:type="dxa"/>
            </w:tcMar>
          </w:tcPr>
          <w:p w:rsidR="0062493E" w:rsidRDefault="00665854">
            <w:pPr>
              <w:spacing w:before="20" w:after="40" w:line="250" w:lineRule="auto"/>
            </w:pPr>
            <w:r>
              <w:rPr>
                <w:b/>
                <w:bCs/>
                <w:color w:val="0E7C86"/>
                <w:sz w:val="26"/>
                <w:szCs w:val="26"/>
              </w:rPr>
              <w:t xml:space="preserve">▦  </w:t>
            </w:r>
            <w:r>
              <w:rPr>
                <w:rFonts w:ascii="Segoe UI" w:eastAsia="Segoe UI" w:hAnsi="Segoe UI" w:cs="Segoe UI"/>
                <w:b/>
                <w:bCs/>
                <w:color w:val="0F2B46"/>
              </w:rPr>
              <w:t>Manpower View</w:t>
            </w:r>
          </w:p>
          <w:p w:rsidR="0062493E" w:rsidRDefault="00665854">
            <w:pPr>
              <w:spacing w:before="20" w:after="20" w:line="250" w:lineRule="auto"/>
            </w:pPr>
            <w:r>
              <w:rPr>
                <w:color w:val="3A4450"/>
                <w:sz w:val="19"/>
                <w:szCs w:val="19"/>
              </w:rPr>
              <w:t>Geo-tagged attendance, deployment vs. plan, and productivity analytics.</w:t>
            </w:r>
          </w:p>
        </w:tc>
      </w:tr>
    </w:tbl>
    <w:p w:rsidR="0062493E" w:rsidRDefault="00665854">
      <w:pPr>
        <w:pStyle w:val="Heading1"/>
        <w:pageBreakBefore/>
        <w:pBdr>
          <w:bottom w:val="single" w:sz="12" w:space="6" w:color="18A7B5"/>
        </w:pBdr>
      </w:pPr>
      <w:bookmarkStart w:id="83" w:name="_Toc235436284"/>
      <w:r>
        <w:rPr>
          <w:caps/>
        </w:rPr>
        <w:lastRenderedPageBreak/>
        <w:t>Value Engineering</w:t>
      </w:r>
      <w:bookmarkEnd w:id="83"/>
    </w:p>
    <w:p w:rsidR="0062493E" w:rsidRDefault="00665854">
      <w:pPr>
        <w:spacing w:after="140" w:line="276" w:lineRule="auto"/>
        <w:jc w:val="both"/>
      </w:pPr>
      <w:r>
        <w:t>Value engineering (VE) at SPDC is a continuous, structured discipline — not a one-time exercise. Throughout design and construction, we analyse opportunities to optimise costs, materials, and systems without compromising quality, performance, or the project's design intent.</w:t>
      </w:r>
    </w:p>
    <w:p w:rsidR="0062493E" w:rsidRDefault="0062493E">
      <w:pPr>
        <w:spacing w:after="40"/>
      </w:pPr>
    </w:p>
    <w:tbl>
      <w:tblPr>
        <w:tblW w:w="9606" w:type="dxa"/>
        <w:tblInd w:w="-13" w:type="dxa"/>
        <w:tblCellMar>
          <w:left w:w="10" w:type="dxa"/>
          <w:right w:w="10" w:type="dxa"/>
        </w:tblCellMar>
        <w:tblLook w:val="04A0" w:firstRow="1" w:lastRow="0" w:firstColumn="1" w:lastColumn="0" w:noHBand="0" w:noVBand="1"/>
      </w:tblPr>
      <w:tblGrid>
        <w:gridCol w:w="1650"/>
        <w:gridCol w:w="340"/>
        <w:gridCol w:w="1649"/>
        <w:gridCol w:w="340"/>
        <w:gridCol w:w="1649"/>
        <w:gridCol w:w="340"/>
        <w:gridCol w:w="1649"/>
        <w:gridCol w:w="340"/>
        <w:gridCol w:w="1649"/>
      </w:tblGrid>
      <w:tr w:rsidR="0062493E" w:rsidTr="005C15A8">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IDENTIFY</w:t>
            </w:r>
          </w:p>
          <w:p w:rsidR="0062493E" w:rsidRDefault="00665854">
            <w:pPr>
              <w:spacing w:before="20" w:after="20" w:line="250" w:lineRule="auto"/>
              <w:jc w:val="center"/>
            </w:pPr>
            <w:r>
              <w:rPr>
                <w:color w:val="FFFFFF"/>
                <w:sz w:val="16"/>
                <w:szCs w:val="16"/>
              </w:rPr>
              <w:t>Cost / Function Analysis</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EVALUATE</w:t>
            </w:r>
          </w:p>
          <w:p w:rsidR="0062493E" w:rsidRDefault="00665854">
            <w:pPr>
              <w:spacing w:before="20" w:after="20" w:line="250" w:lineRule="auto"/>
              <w:jc w:val="center"/>
            </w:pPr>
            <w:r>
              <w:rPr>
                <w:color w:val="FFFFFF"/>
                <w:sz w:val="16"/>
                <w:szCs w:val="16"/>
              </w:rPr>
              <w:t>Alternatives &amp; Impact</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PROPOSE</w:t>
            </w:r>
          </w:p>
          <w:p w:rsidR="0062493E" w:rsidRDefault="00665854">
            <w:pPr>
              <w:spacing w:before="20" w:after="20" w:line="250" w:lineRule="auto"/>
              <w:jc w:val="center"/>
            </w:pPr>
            <w:r>
              <w:rPr>
                <w:color w:val="FFFFFF"/>
                <w:sz w:val="16"/>
                <w:szCs w:val="16"/>
              </w:rPr>
              <w:t>VE Recommendation</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APPROVE</w:t>
            </w:r>
          </w:p>
          <w:p w:rsidR="0062493E" w:rsidRDefault="00665854">
            <w:pPr>
              <w:spacing w:before="20" w:after="20" w:line="250" w:lineRule="auto"/>
              <w:jc w:val="center"/>
            </w:pPr>
            <w:r>
              <w:rPr>
                <w:color w:val="FFFFFF"/>
                <w:sz w:val="16"/>
                <w:szCs w:val="16"/>
              </w:rPr>
              <w:t>Client Decision</w:t>
            </w:r>
          </w:p>
        </w:tc>
        <w:tc>
          <w:tcPr>
            <w:tcW w:w="340" w:type="dxa"/>
            <w:vAlign w:val="center"/>
          </w:tcPr>
          <w:p w:rsidR="0062493E" w:rsidRDefault="00665854">
            <w:pPr>
              <w:spacing w:before="20" w:after="20" w:line="250" w:lineRule="auto"/>
              <w:jc w:val="center"/>
            </w:pPr>
            <w:r>
              <w:rPr>
                <w:b/>
                <w:bCs/>
                <w:color w:val="0F2B46"/>
                <w:sz w:val="24"/>
                <w:szCs w:val="24"/>
              </w:rPr>
              <w:t>►</w:t>
            </w:r>
          </w:p>
        </w:tc>
        <w:tc>
          <w:tcPr>
            <w:tcW w:w="1649" w:type="dxa"/>
            <w:shd w:val="clear" w:color="auto" w:fill="0E7C86"/>
            <w:tcMar>
              <w:top w:w="110" w:type="dxa"/>
              <w:left w:w="60" w:type="dxa"/>
              <w:bottom w:w="110" w:type="dxa"/>
              <w:right w:w="60" w:type="dxa"/>
            </w:tcMar>
            <w:vAlign w:val="center"/>
          </w:tcPr>
          <w:p w:rsidR="0062493E" w:rsidRDefault="00665854">
            <w:pPr>
              <w:spacing w:before="20" w:after="20" w:line="250" w:lineRule="auto"/>
              <w:jc w:val="center"/>
            </w:pPr>
            <w:r>
              <w:rPr>
                <w:rFonts w:ascii="Segoe UI" w:eastAsia="Segoe UI" w:hAnsi="Segoe UI" w:cs="Segoe UI"/>
                <w:b/>
                <w:bCs/>
                <w:color w:val="FFFFFF"/>
                <w:sz w:val="19"/>
                <w:szCs w:val="19"/>
              </w:rPr>
              <w:t>TRACK</w:t>
            </w:r>
          </w:p>
          <w:p w:rsidR="0062493E" w:rsidRDefault="00665854">
            <w:pPr>
              <w:spacing w:before="20" w:after="20" w:line="250" w:lineRule="auto"/>
              <w:jc w:val="center"/>
            </w:pPr>
            <w:r>
              <w:rPr>
                <w:color w:val="FFFFFF"/>
                <w:sz w:val="16"/>
                <w:szCs w:val="16"/>
              </w:rPr>
              <w:t>Savings Realised</w:t>
            </w:r>
          </w:p>
        </w:tc>
      </w:tr>
    </w:tbl>
    <w:p w:rsidR="0062493E" w:rsidRDefault="0062493E">
      <w:pPr>
        <w:spacing w:after="140"/>
      </w:pPr>
    </w:p>
    <w:p w:rsidR="0062493E" w:rsidRDefault="00665854">
      <w:pPr>
        <w:pStyle w:val="Heading2"/>
      </w:pPr>
      <w:bookmarkStart w:id="84" w:name="_Toc235436285"/>
      <w:r>
        <w:t>Typical Value Engineering Opportunities</w:t>
      </w:r>
      <w:bookmarkEnd w:id="84"/>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306"/>
      </w:tblGrid>
      <w:tr w:rsidR="0062493E">
        <w:trPr>
          <w:tblHeader/>
        </w:trPr>
        <w:tc>
          <w:tcPr>
            <w:tcW w:w="19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Area</w:t>
            </w:r>
          </w:p>
        </w:tc>
        <w:tc>
          <w:tcPr>
            <w:tcW w:w="44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Typical VE Opportunity</w:t>
            </w:r>
          </w:p>
        </w:tc>
        <w:tc>
          <w:tcPr>
            <w:tcW w:w="33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Benefit</w:t>
            </w:r>
          </w:p>
        </w:tc>
      </w:tr>
      <w:tr w:rsidR="0062493E">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Structure</w:t>
            </w:r>
          </w:p>
        </w:tc>
        <w:tc>
          <w:tcPr>
            <w:tcW w:w="4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Optimised structural schemes, rationalised member sizes, concrete grade optimisation</w:t>
            </w:r>
          </w:p>
        </w:tc>
        <w:tc>
          <w:tcPr>
            <w:tcW w:w="3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Material savings without strength compromise</w:t>
            </w:r>
          </w:p>
        </w:tc>
      </w:tr>
      <w:tr w:rsidR="0062493E">
        <w:tc>
          <w:tcPr>
            <w:tcW w:w="1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PEB Works</w:t>
            </w:r>
          </w:p>
        </w:tc>
        <w:tc>
          <w:tcPr>
            <w:tcW w:w="4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Bay-spacing and section optimisation; standardised connections</w:t>
            </w:r>
          </w:p>
        </w:tc>
        <w:tc>
          <w:tcPr>
            <w:tcW w:w="3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Steel tonnage and erection time reduction</w:t>
            </w:r>
          </w:p>
        </w:tc>
      </w:tr>
      <w:tr w:rsidR="0062493E">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MEP Systems</w:t>
            </w:r>
          </w:p>
        </w:tc>
        <w:tc>
          <w:tcPr>
            <w:tcW w:w="4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Equipment right-sizing; energy-efficient alternatives; routing optimisation</w:t>
            </w:r>
          </w:p>
        </w:tc>
        <w:tc>
          <w:tcPr>
            <w:tcW w:w="3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Lower capital and life-cycle cost</w:t>
            </w:r>
          </w:p>
        </w:tc>
      </w:tr>
      <w:tr w:rsidR="0062493E">
        <w:tc>
          <w:tcPr>
            <w:tcW w:w="1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Finishes</w:t>
            </w:r>
          </w:p>
        </w:tc>
        <w:tc>
          <w:tcPr>
            <w:tcW w:w="4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Equivalent materials with better availability and durability</w:t>
            </w:r>
          </w:p>
        </w:tc>
        <w:tc>
          <w:tcPr>
            <w:tcW w:w="3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Cost and schedule advantage</w:t>
            </w:r>
          </w:p>
        </w:tc>
      </w:tr>
      <w:tr w:rsidR="0062493E">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Construction Methods</w:t>
            </w:r>
          </w:p>
        </w:tc>
        <w:tc>
          <w:tcPr>
            <w:tcW w:w="4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Sequencing and formwork alternatives; prefabrication where viable</w:t>
            </w:r>
          </w:p>
        </w:tc>
        <w:tc>
          <w:tcPr>
            <w:tcW w:w="3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Time savings and quality consistency</w:t>
            </w:r>
          </w:p>
        </w:tc>
      </w:tr>
      <w:tr w:rsidR="0062493E">
        <w:tc>
          <w:tcPr>
            <w:tcW w:w="1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Site Infrastructure</w:t>
            </w:r>
          </w:p>
        </w:tc>
        <w:tc>
          <w:tcPr>
            <w:tcW w:w="4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Phased external works; optimised utility corridors</w:t>
            </w:r>
          </w:p>
        </w:tc>
        <w:tc>
          <w:tcPr>
            <w:tcW w:w="3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Reduced rework and interface conflicts</w:t>
            </w:r>
          </w:p>
        </w:tc>
      </w:tr>
    </w:tbl>
    <w:p w:rsidR="0062493E" w:rsidRDefault="0062493E">
      <w:pPr>
        <w:spacing w:after="12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t>VE Governance</w:t>
            </w:r>
          </w:p>
          <w:p w:rsidR="0062493E" w:rsidRDefault="00665854">
            <w:pPr>
              <w:spacing w:before="20" w:after="40" w:line="250" w:lineRule="auto"/>
            </w:pPr>
            <w:r>
              <w:rPr>
                <w:sz w:val="20"/>
                <w:szCs w:val="20"/>
              </w:rPr>
              <w:t>Every VE proposal is documented with cost impact, schedule impact, quality implications, and risk assessment. No VE change is implemented without the Client's written approval, and all realised savings are tracked in a VE log reported monthly.</w:t>
            </w:r>
          </w:p>
        </w:tc>
      </w:tr>
    </w:tbl>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 w:space="0" w:color="0F2B46"/>
              <w:left w:val="single" w:sz="4" w:space="0" w:color="0F2B46"/>
              <w:bottom w:val="single" w:sz="40" w:space="0" w:color="18A7B5"/>
              <w:right w:val="single" w:sz="4" w:space="0" w:color="0F2B46"/>
            </w:tcBorders>
            <w:shd w:val="clear" w:color="auto" w:fill="0F2B46"/>
          </w:tcPr>
          <w:p w:rsidR="0062493E" w:rsidRDefault="00665854">
            <w:pPr>
              <w:spacing w:before="2600" w:after="200"/>
              <w:jc w:val="center"/>
            </w:pPr>
            <w:r>
              <w:rPr>
                <w:rFonts w:ascii="Segoe UI" w:eastAsia="Segoe UI" w:hAnsi="Segoe UI" w:cs="Segoe UI"/>
                <w:b/>
                <w:bCs/>
                <w:caps/>
                <w:color w:val="18A7B5"/>
                <w:sz w:val="30"/>
                <w:szCs w:val="30"/>
              </w:rPr>
              <w:t>PART 07</w:t>
            </w:r>
          </w:p>
          <w:p w:rsidR="0062493E" w:rsidRDefault="00665854">
            <w:pPr>
              <w:spacing w:after="260"/>
              <w:jc w:val="center"/>
            </w:pPr>
            <w:r>
              <w:rPr>
                <w:rFonts w:ascii="Segoe UI" w:eastAsia="Segoe UI" w:hAnsi="Segoe UI" w:cs="Segoe UI"/>
                <w:b/>
                <w:bCs/>
                <w:caps/>
                <w:color w:val="FFFFFF"/>
                <w:sz w:val="60"/>
                <w:szCs w:val="60"/>
              </w:rPr>
              <w:t>Commercials &amp; Terms</w:t>
            </w:r>
          </w:p>
          <w:p w:rsidR="0062493E" w:rsidRDefault="00665854">
            <w:pPr>
              <w:pBdr>
                <w:bottom w:val="single" w:sz="14" w:space="14" w:color="18A7B5"/>
              </w:pBdr>
              <w:spacing w:after="500"/>
              <w:ind w:left="2400" w:right="2400"/>
              <w:jc w:val="center"/>
            </w:pPr>
            <w:r>
              <w:rPr>
                <w:i/>
                <w:iCs/>
                <w:color w:val="D6E4EE"/>
                <w:sz w:val="24"/>
                <w:szCs w:val="24"/>
              </w:rPr>
              <w:t>Fee structure, deployment schedule, and terms of engagement</w:t>
            </w:r>
          </w:p>
          <w:p w:rsidR="0062493E" w:rsidRDefault="00665854">
            <w:pPr>
              <w:spacing w:after="110"/>
              <w:jc w:val="center"/>
            </w:pPr>
            <w:r>
              <w:rPr>
                <w:color w:val="18A7B5"/>
                <w:sz w:val="20"/>
                <w:szCs w:val="20"/>
              </w:rPr>
              <w:t xml:space="preserve">◆  </w:t>
            </w:r>
            <w:r>
              <w:rPr>
                <w:rFonts w:ascii="Segoe UI" w:eastAsia="Segoe UI" w:hAnsi="Segoe UI" w:cs="Segoe UI"/>
                <w:color w:val="FFFFFF"/>
              </w:rPr>
              <w:t>Commercial Proposal</w:t>
            </w:r>
          </w:p>
          <w:p w:rsidR="0062493E" w:rsidRDefault="00665854">
            <w:pPr>
              <w:spacing w:after="110"/>
              <w:jc w:val="center"/>
            </w:pPr>
            <w:r>
              <w:rPr>
                <w:color w:val="18A7B5"/>
                <w:sz w:val="20"/>
                <w:szCs w:val="20"/>
              </w:rPr>
              <w:t xml:space="preserve">◆  </w:t>
            </w:r>
            <w:r>
              <w:rPr>
                <w:rFonts w:ascii="Segoe UI" w:eastAsia="Segoe UI" w:hAnsi="Segoe UI" w:cs="Segoe UI"/>
                <w:color w:val="FFFFFF"/>
              </w:rPr>
              <w:t>Team Deployment Schedule</w:t>
            </w:r>
          </w:p>
          <w:p w:rsidR="0062493E" w:rsidRDefault="00665854">
            <w:pPr>
              <w:spacing w:after="110"/>
              <w:jc w:val="center"/>
            </w:pPr>
            <w:r>
              <w:rPr>
                <w:color w:val="18A7B5"/>
                <w:sz w:val="20"/>
                <w:szCs w:val="20"/>
              </w:rPr>
              <w:t xml:space="preserve">◆  </w:t>
            </w:r>
            <w:r>
              <w:rPr>
                <w:rFonts w:ascii="Segoe UI" w:eastAsia="Segoe UI" w:hAnsi="Segoe UI" w:cs="Segoe UI"/>
                <w:color w:val="FFFFFF"/>
              </w:rPr>
              <w:t>Terms &amp; Conditions</w:t>
            </w:r>
          </w:p>
          <w:p w:rsidR="0062493E" w:rsidRDefault="00665854">
            <w:pPr>
              <w:spacing w:after="110"/>
              <w:jc w:val="center"/>
            </w:pPr>
            <w:r>
              <w:rPr>
                <w:color w:val="18A7B5"/>
                <w:sz w:val="20"/>
                <w:szCs w:val="20"/>
              </w:rPr>
              <w:t xml:space="preserve">◆  </w:t>
            </w:r>
            <w:r>
              <w:rPr>
                <w:rFonts w:ascii="Segoe UI" w:eastAsia="Segoe UI" w:hAnsi="Segoe UI" w:cs="Segoe UI"/>
                <w:color w:val="FFFFFF"/>
              </w:rPr>
              <w:t>Assumptions</w:t>
            </w:r>
          </w:p>
          <w:p w:rsidR="0062493E" w:rsidRDefault="00665854">
            <w:pPr>
              <w:spacing w:after="110"/>
              <w:jc w:val="center"/>
            </w:pPr>
            <w:r>
              <w:rPr>
                <w:color w:val="18A7B5"/>
                <w:sz w:val="20"/>
                <w:szCs w:val="20"/>
              </w:rPr>
              <w:t xml:space="preserve">◆  </w:t>
            </w:r>
            <w:r>
              <w:rPr>
                <w:rFonts w:ascii="Segoe UI" w:eastAsia="Segoe UI" w:hAnsi="Segoe UI" w:cs="Segoe UI"/>
                <w:color w:val="FFFFFF"/>
              </w:rPr>
              <w:t>Exclusions</w:t>
            </w:r>
          </w:p>
          <w:p w:rsidR="0062493E" w:rsidRDefault="00665854">
            <w:pPr>
              <w:spacing w:after="110"/>
              <w:jc w:val="center"/>
            </w:pPr>
            <w:r>
              <w:rPr>
                <w:color w:val="18A7B5"/>
                <w:sz w:val="20"/>
                <w:szCs w:val="20"/>
              </w:rPr>
              <w:t xml:space="preserve">◆  </w:t>
            </w:r>
            <w:r>
              <w:rPr>
                <w:rFonts w:ascii="Segoe UI" w:eastAsia="Segoe UI" w:hAnsi="Segoe UI" w:cs="Segoe UI"/>
                <w:color w:val="FFFFFF"/>
              </w:rPr>
              <w:t>Annexures</w:t>
            </w:r>
          </w:p>
        </w:tc>
      </w:tr>
    </w:tbl>
    <w:p w:rsidR="0062493E" w:rsidRDefault="00665854">
      <w:pPr>
        <w:pStyle w:val="Heading1"/>
        <w:pageBreakBefore/>
        <w:pBdr>
          <w:bottom w:val="single" w:sz="12" w:space="6" w:color="18A7B5"/>
        </w:pBdr>
      </w:pPr>
      <w:bookmarkStart w:id="85" w:name="_Toc235436286"/>
      <w:r>
        <w:rPr>
          <w:caps/>
        </w:rPr>
        <w:lastRenderedPageBreak/>
        <w:t>Commercial Proposal</w:t>
      </w:r>
      <w:bookmarkEnd w:id="85"/>
    </w:p>
    <w:p w:rsidR="0062493E" w:rsidRDefault="00665854">
      <w:pPr>
        <w:spacing w:after="140" w:line="276" w:lineRule="auto"/>
        <w:jc w:val="both"/>
      </w:pPr>
      <w:r>
        <w:t xml:space="preserve">As per the detailed scope of work described in this proposal for </w:t>
      </w:r>
      <w:r>
        <w:rPr>
          <w:b/>
          <w:bCs/>
        </w:rPr>
        <w:t>Pre-Construction, Construction Phase, and Post-Construction Stage services</w:t>
      </w:r>
      <w:r>
        <w:t>, we are pleased to submit our professional fee quotation for providing comprehensive Project Development Consultancy Services. The fee is structured on a transparent man-month basis, invoiced against actual resource deployment at site.</w:t>
      </w:r>
    </w:p>
    <w:p w:rsidR="0062493E" w:rsidRDefault="00665854">
      <w:pPr>
        <w:pStyle w:val="Heading2"/>
      </w:pPr>
      <w:bookmarkStart w:id="86" w:name="_Toc235436287"/>
      <w:r>
        <w:t>A. Construction Phase — Technical Team Provided at Site</w:t>
      </w:r>
      <w:bookmarkEnd w:id="86"/>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2615"/>
        <w:gridCol w:w="1725"/>
        <w:gridCol w:w="2297"/>
        <w:gridCol w:w="1384"/>
        <w:gridCol w:w="1069"/>
      </w:tblGrid>
      <w:tr w:rsidR="0062493E">
        <w:trPr>
          <w:tblHeader/>
        </w:trPr>
        <w:tc>
          <w:tcPr>
            <w:tcW w:w="52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Sr.</w:t>
            </w:r>
          </w:p>
        </w:tc>
        <w:tc>
          <w:tcPr>
            <w:tcW w:w="268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Description of Team</w:t>
            </w:r>
          </w:p>
        </w:tc>
        <w:tc>
          <w:tcPr>
            <w:tcW w:w="17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Qualification</w:t>
            </w:r>
          </w:p>
        </w:tc>
        <w:tc>
          <w:tcPr>
            <w:tcW w:w="23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Experience &amp; Sector</w:t>
            </w:r>
          </w:p>
        </w:tc>
        <w:tc>
          <w:tcPr>
            <w:tcW w:w="14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Per Month Manpower Cost</w:t>
            </w:r>
          </w:p>
        </w:tc>
        <w:tc>
          <w:tcPr>
            <w:tcW w:w="9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Deputation</w:t>
            </w:r>
          </w:p>
        </w:tc>
      </w:tr>
      <w:tr w:rsidR="0062493E">
        <w:tc>
          <w:tcPr>
            <w:tcW w:w="52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sz w:val="20"/>
                <w:szCs w:val="20"/>
              </w:rPr>
              <w:t>1</w:t>
            </w:r>
          </w:p>
        </w:tc>
        <w:tc>
          <w:tcPr>
            <w:tcW w:w="26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Project Manager (Full-time deputation)</w:t>
            </w:r>
          </w:p>
          <w:p w:rsidR="0062493E" w:rsidRDefault="00665854">
            <w:pPr>
              <w:spacing w:before="20" w:after="20" w:line="250" w:lineRule="auto"/>
            </w:pPr>
            <w:r>
              <w:rPr>
                <w:color w:val="6B7A8D"/>
                <w:sz w:val="17"/>
                <w:szCs w:val="17"/>
              </w:rPr>
              <w:t>Role: Billing &amp; Planning</w:t>
            </w:r>
          </w:p>
        </w:tc>
        <w:tc>
          <w:tcPr>
            <w:tcW w:w="17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w:t>
            </w:r>
          </w:p>
        </w:tc>
        <w:tc>
          <w:tcPr>
            <w:tcW w:w="23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EA34FA">
            <w:pPr>
              <w:spacing w:before="20" w:after="20" w:line="250" w:lineRule="auto"/>
            </w:pPr>
            <w:r>
              <w:rPr>
                <w:sz w:val="20"/>
                <w:szCs w:val="20"/>
              </w:rPr>
              <w:t>08-10</w:t>
            </w:r>
            <w:r w:rsidR="00665854">
              <w:rPr>
                <w:sz w:val="20"/>
                <w:szCs w:val="20"/>
              </w:rPr>
              <w:t xml:space="preserve"> Years — Civil, Infra, Pre-Engineered Building</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rsidP="00EA34FA">
            <w:pPr>
              <w:spacing w:before="20" w:after="20" w:line="250" w:lineRule="auto"/>
              <w:jc w:val="center"/>
            </w:pPr>
            <w:r>
              <w:rPr>
                <w:b/>
                <w:bCs/>
                <w:sz w:val="20"/>
                <w:szCs w:val="20"/>
              </w:rPr>
              <w:t>₹</w:t>
            </w:r>
            <w:r w:rsidR="004449BD">
              <w:rPr>
                <w:b/>
                <w:bCs/>
                <w:sz w:val="20"/>
                <w:szCs w:val="20"/>
              </w:rPr>
              <w:t xml:space="preserve"> </w:t>
            </w:r>
            <w:r w:rsidR="00EA34FA">
              <w:rPr>
                <w:b/>
                <w:bCs/>
                <w:sz w:val="20"/>
                <w:szCs w:val="20"/>
              </w:rPr>
              <w:t>01,35,000</w:t>
            </w:r>
          </w:p>
        </w:tc>
        <w:tc>
          <w:tcPr>
            <w:tcW w:w="9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EA34FA" w:rsidP="00EA34FA">
            <w:pPr>
              <w:spacing w:before="20" w:after="20" w:line="250" w:lineRule="auto"/>
            </w:pPr>
            <w:r>
              <w:rPr>
                <w:sz w:val="20"/>
                <w:szCs w:val="20"/>
              </w:rPr>
              <w:t xml:space="preserve">     </w:t>
            </w:r>
            <w:r w:rsidR="000F1A18">
              <w:rPr>
                <w:sz w:val="20"/>
                <w:szCs w:val="20"/>
              </w:rPr>
              <w:t>0</w:t>
            </w:r>
            <w:r>
              <w:rPr>
                <w:sz w:val="20"/>
                <w:szCs w:val="20"/>
              </w:rPr>
              <w:t>7</w:t>
            </w:r>
            <w:r w:rsidR="000F1A18">
              <w:rPr>
                <w:sz w:val="20"/>
                <w:szCs w:val="20"/>
              </w:rPr>
              <w:t xml:space="preserve"> Months</w:t>
            </w:r>
          </w:p>
        </w:tc>
      </w:tr>
      <w:tr w:rsidR="0062493E">
        <w:tc>
          <w:tcPr>
            <w:tcW w:w="52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sz w:val="20"/>
                <w:szCs w:val="20"/>
              </w:rPr>
              <w:t>2</w:t>
            </w:r>
          </w:p>
        </w:tc>
        <w:tc>
          <w:tcPr>
            <w:tcW w:w="26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Sr. Project Engineer (Full-time deputation)</w:t>
            </w:r>
          </w:p>
          <w:p w:rsidR="0062493E" w:rsidRDefault="00665854">
            <w:pPr>
              <w:spacing w:before="20" w:after="20" w:line="250" w:lineRule="auto"/>
            </w:pPr>
            <w:r>
              <w:rPr>
                <w:color w:val="6B7A8D"/>
                <w:sz w:val="17"/>
                <w:szCs w:val="17"/>
              </w:rPr>
              <w:t>Role: Quality Engineer &amp; Coordinator</w:t>
            </w:r>
          </w:p>
        </w:tc>
        <w:tc>
          <w:tcPr>
            <w:tcW w:w="17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Diploma / B.E / B.Tech / M.Tech</w:t>
            </w:r>
          </w:p>
        </w:tc>
        <w:tc>
          <w:tcPr>
            <w:tcW w:w="23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EA34FA">
            <w:pPr>
              <w:spacing w:before="20" w:after="20" w:line="250" w:lineRule="auto"/>
            </w:pPr>
            <w:r>
              <w:rPr>
                <w:sz w:val="20"/>
                <w:szCs w:val="20"/>
              </w:rPr>
              <w:t>05–06</w:t>
            </w:r>
            <w:r w:rsidR="00665854">
              <w:rPr>
                <w:sz w:val="20"/>
                <w:szCs w:val="20"/>
              </w:rPr>
              <w:t xml:space="preserve"> Years — Civil, Infra</w:t>
            </w:r>
            <w:r w:rsidR="002D276A">
              <w:rPr>
                <w:sz w:val="20"/>
                <w:szCs w:val="20"/>
              </w:rPr>
              <w:t>, Pre-Engineered Building</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EA34FA" w:rsidP="000F1A18">
            <w:pPr>
              <w:spacing w:before="20" w:after="20" w:line="250" w:lineRule="auto"/>
              <w:jc w:val="center"/>
            </w:pPr>
            <w:r>
              <w:rPr>
                <w:b/>
                <w:bCs/>
                <w:sz w:val="20"/>
                <w:szCs w:val="20"/>
              </w:rPr>
              <w:t>01,05,000</w:t>
            </w:r>
          </w:p>
        </w:tc>
        <w:tc>
          <w:tcPr>
            <w:tcW w:w="9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EA34FA">
            <w:pPr>
              <w:spacing w:before="20" w:after="20" w:line="250" w:lineRule="auto"/>
              <w:jc w:val="center"/>
            </w:pPr>
            <w:r>
              <w:rPr>
                <w:sz w:val="20"/>
                <w:szCs w:val="20"/>
              </w:rPr>
              <w:t xml:space="preserve">     07 Months</w:t>
            </w:r>
          </w:p>
        </w:tc>
      </w:tr>
      <w:tr w:rsidR="0062493E">
        <w:tc>
          <w:tcPr>
            <w:tcW w:w="52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sz w:val="20"/>
                <w:szCs w:val="20"/>
              </w:rPr>
              <w:t>3</w:t>
            </w:r>
          </w:p>
        </w:tc>
        <w:tc>
          <w:tcPr>
            <w:tcW w:w="26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2D276A">
            <w:pPr>
              <w:spacing w:before="20" w:after="20" w:line="250" w:lineRule="auto"/>
            </w:pPr>
            <w:r>
              <w:rPr>
                <w:b/>
                <w:bCs/>
                <w:sz w:val="20"/>
                <w:szCs w:val="20"/>
              </w:rPr>
              <w:t>Safety</w:t>
            </w:r>
            <w:r w:rsidR="00665854">
              <w:rPr>
                <w:b/>
                <w:bCs/>
                <w:sz w:val="20"/>
                <w:szCs w:val="20"/>
              </w:rPr>
              <w:t xml:space="preserve"> Project Engineer (Full-time deputation)</w:t>
            </w:r>
          </w:p>
          <w:p w:rsidR="0062493E" w:rsidRDefault="00665854" w:rsidP="002D276A">
            <w:pPr>
              <w:spacing w:before="20" w:after="20" w:line="250" w:lineRule="auto"/>
            </w:pPr>
            <w:r>
              <w:rPr>
                <w:color w:val="6B7A8D"/>
                <w:sz w:val="17"/>
                <w:szCs w:val="17"/>
              </w:rPr>
              <w:t xml:space="preserve">Role: </w:t>
            </w:r>
            <w:r w:rsidR="002D276A">
              <w:rPr>
                <w:color w:val="6B7A8D"/>
                <w:sz w:val="17"/>
                <w:szCs w:val="17"/>
              </w:rPr>
              <w:t>Safety</w:t>
            </w:r>
          </w:p>
        </w:tc>
        <w:tc>
          <w:tcPr>
            <w:tcW w:w="17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2D276A">
            <w:pPr>
              <w:spacing w:before="20" w:after="20" w:line="250" w:lineRule="auto"/>
            </w:pPr>
            <w:r>
              <w:rPr>
                <w:sz w:val="20"/>
                <w:szCs w:val="20"/>
              </w:rPr>
              <w:t>Diploma</w:t>
            </w:r>
          </w:p>
        </w:tc>
        <w:tc>
          <w:tcPr>
            <w:tcW w:w="23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rsidP="002D276A">
            <w:pPr>
              <w:spacing w:before="20" w:after="20" w:line="250" w:lineRule="auto"/>
            </w:pPr>
            <w:r>
              <w:rPr>
                <w:sz w:val="20"/>
                <w:szCs w:val="20"/>
              </w:rPr>
              <w:t xml:space="preserve">04–05 Years — </w:t>
            </w:r>
            <w:r w:rsidR="002D276A">
              <w:rPr>
                <w:sz w:val="20"/>
                <w:szCs w:val="20"/>
              </w:rPr>
              <w:t>Safety</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EA34FA" w:rsidP="002D276A">
            <w:pPr>
              <w:spacing w:before="20" w:after="20" w:line="250" w:lineRule="auto"/>
              <w:jc w:val="center"/>
            </w:pPr>
            <w:r>
              <w:rPr>
                <w:b/>
                <w:bCs/>
                <w:sz w:val="20"/>
                <w:szCs w:val="20"/>
              </w:rPr>
              <w:t>01,00,000</w:t>
            </w:r>
          </w:p>
        </w:tc>
        <w:tc>
          <w:tcPr>
            <w:tcW w:w="9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2D276A" w:rsidRDefault="004449BD">
            <w:pPr>
              <w:spacing w:before="20" w:after="20" w:line="250" w:lineRule="auto"/>
              <w:jc w:val="center"/>
              <w:rPr>
                <w:sz w:val="20"/>
                <w:szCs w:val="20"/>
              </w:rPr>
            </w:pPr>
            <w:r>
              <w:rPr>
                <w:sz w:val="20"/>
                <w:szCs w:val="20"/>
              </w:rPr>
              <w:t>0</w:t>
            </w:r>
            <w:r w:rsidR="002D276A">
              <w:rPr>
                <w:sz w:val="20"/>
                <w:szCs w:val="20"/>
              </w:rPr>
              <w:t xml:space="preserve">  </w:t>
            </w:r>
          </w:p>
          <w:p w:rsidR="0062493E" w:rsidRDefault="00665854">
            <w:pPr>
              <w:spacing w:before="20" w:after="20" w:line="250" w:lineRule="auto"/>
              <w:jc w:val="center"/>
            </w:pPr>
            <w:r>
              <w:rPr>
                <w:sz w:val="20"/>
                <w:szCs w:val="20"/>
              </w:rPr>
              <w:t>Months</w:t>
            </w:r>
          </w:p>
        </w:tc>
      </w:tr>
      <w:tr w:rsidR="0062493E">
        <w:tc>
          <w:tcPr>
            <w:tcW w:w="52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sz w:val="20"/>
                <w:szCs w:val="20"/>
              </w:rPr>
              <w:t>4</w:t>
            </w:r>
          </w:p>
        </w:tc>
        <w:tc>
          <w:tcPr>
            <w:tcW w:w="26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PEB Engineer</w:t>
            </w:r>
          </w:p>
          <w:p w:rsidR="0062493E" w:rsidRDefault="00665854">
            <w:pPr>
              <w:spacing w:before="20" w:after="20" w:line="250" w:lineRule="auto"/>
            </w:pPr>
            <w:r>
              <w:rPr>
                <w:color w:val="6B7A8D"/>
                <w:sz w:val="17"/>
                <w:szCs w:val="17"/>
              </w:rPr>
              <w:t>Role: PEB Engineer</w:t>
            </w:r>
          </w:p>
        </w:tc>
        <w:tc>
          <w:tcPr>
            <w:tcW w:w="17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w:t>
            </w:r>
          </w:p>
        </w:tc>
        <w:tc>
          <w:tcPr>
            <w:tcW w:w="23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04–06 Years — Pre-Engineered Building</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2D276A">
            <w:pPr>
              <w:spacing w:before="20" w:after="20" w:line="250" w:lineRule="auto"/>
              <w:jc w:val="center"/>
            </w:pPr>
            <w:r>
              <w:rPr>
                <w:b/>
                <w:bCs/>
                <w:color w:val="0E7C86"/>
                <w:sz w:val="20"/>
                <w:szCs w:val="20"/>
              </w:rPr>
              <w:t>If Needed</w:t>
            </w:r>
          </w:p>
        </w:tc>
        <w:tc>
          <w:tcPr>
            <w:tcW w:w="9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2D276A" w:rsidRDefault="002D276A">
            <w:pPr>
              <w:spacing w:before="20" w:after="20" w:line="250" w:lineRule="auto"/>
              <w:jc w:val="center"/>
              <w:rPr>
                <w:sz w:val="20"/>
                <w:szCs w:val="20"/>
              </w:rPr>
            </w:pPr>
            <w:r>
              <w:rPr>
                <w:sz w:val="20"/>
                <w:szCs w:val="20"/>
              </w:rPr>
              <w:t>0</w:t>
            </w:r>
          </w:p>
          <w:p w:rsidR="0062493E" w:rsidRDefault="00665854">
            <w:pPr>
              <w:spacing w:before="20" w:after="20" w:line="250" w:lineRule="auto"/>
              <w:jc w:val="center"/>
            </w:pPr>
            <w:r>
              <w:rPr>
                <w:sz w:val="20"/>
                <w:szCs w:val="20"/>
              </w:rPr>
              <w:t>Months</w:t>
            </w:r>
          </w:p>
        </w:tc>
      </w:tr>
      <w:tr w:rsidR="0062493E">
        <w:tc>
          <w:tcPr>
            <w:tcW w:w="52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sz w:val="20"/>
                <w:szCs w:val="20"/>
              </w:rPr>
              <w:t>5</w:t>
            </w:r>
          </w:p>
        </w:tc>
        <w:tc>
          <w:tcPr>
            <w:tcW w:w="26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Co-Ordinator (Back Office, HO)</w:t>
            </w:r>
          </w:p>
        </w:tc>
        <w:tc>
          <w:tcPr>
            <w:tcW w:w="17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M.Tech / B.Tech</w:t>
            </w:r>
          </w:p>
        </w:tc>
        <w:tc>
          <w:tcPr>
            <w:tcW w:w="23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10 Years — Civil, Infra, PEB &amp; MEP</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Included</w:t>
            </w:r>
          </w:p>
        </w:tc>
        <w:tc>
          <w:tcPr>
            <w:tcW w:w="9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sz w:val="20"/>
                <w:szCs w:val="20"/>
              </w:rPr>
              <w:t>—</w:t>
            </w:r>
          </w:p>
        </w:tc>
      </w:tr>
    </w:tbl>
    <w:p w:rsidR="0062493E" w:rsidRDefault="0062493E">
      <w:pPr>
        <w:spacing w:after="100"/>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400"/>
        <w:gridCol w:w="2006"/>
      </w:tblGrid>
      <w:tr w:rsidR="0062493E">
        <w:trPr>
          <w:tblHeader/>
        </w:trPr>
        <w:tc>
          <w:tcPr>
            <w:tcW w:w="52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Construction Phase — Fee Summary</w:t>
            </w:r>
          </w:p>
        </w:tc>
        <w:tc>
          <w:tcPr>
            <w:tcW w:w="24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Amount (INR)</w:t>
            </w:r>
          </w:p>
        </w:tc>
        <w:tc>
          <w:tcPr>
            <w:tcW w:w="20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Basis</w:t>
            </w:r>
          </w:p>
        </w:tc>
      </w:tr>
      <w:tr w:rsidR="0062493E">
        <w:tc>
          <w:tcPr>
            <w:tcW w:w="52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pPr>
            <w:r>
              <w:rPr>
                <w:b/>
                <w:bCs/>
                <w:color w:val="0F2B46"/>
                <w:sz w:val="20"/>
                <w:szCs w:val="20"/>
              </w:rPr>
              <w:t>Total Monthly Fee</w:t>
            </w:r>
          </w:p>
        </w:tc>
        <w:tc>
          <w:tcPr>
            <w:tcW w:w="24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EA34FA" w:rsidP="005027AE">
            <w:pPr>
              <w:spacing w:before="20" w:after="20" w:line="250" w:lineRule="auto"/>
              <w:jc w:val="center"/>
            </w:pPr>
            <w:r>
              <w:rPr>
                <w:b/>
                <w:bCs/>
                <w:color w:val="0F2B46"/>
                <w:sz w:val="20"/>
                <w:szCs w:val="20"/>
              </w:rPr>
              <w:t>₹ 03,40,000</w:t>
            </w:r>
          </w:p>
        </w:tc>
        <w:tc>
          <w:tcPr>
            <w:tcW w:w="2006"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jc w:val="center"/>
            </w:pPr>
            <w:r>
              <w:rPr>
                <w:color w:val="0F2B46"/>
                <w:sz w:val="20"/>
                <w:szCs w:val="20"/>
              </w:rPr>
              <w:t>Per Month</w:t>
            </w:r>
          </w:p>
        </w:tc>
      </w:tr>
      <w:tr w:rsidR="0062493E">
        <w:tc>
          <w:tcPr>
            <w:tcW w:w="52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pPr>
            <w:r>
              <w:rPr>
                <w:b/>
                <w:bCs/>
                <w:color w:val="0F2B46"/>
                <w:sz w:val="20"/>
                <w:szCs w:val="20"/>
              </w:rPr>
              <w:t>Total Monthly Fee with GST @ 18%</w:t>
            </w:r>
          </w:p>
        </w:tc>
        <w:tc>
          <w:tcPr>
            <w:tcW w:w="24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EA34FA" w:rsidP="005027AE">
            <w:pPr>
              <w:spacing w:before="20" w:after="20" w:line="250" w:lineRule="auto"/>
              <w:jc w:val="center"/>
            </w:pPr>
            <w:r>
              <w:rPr>
                <w:b/>
                <w:bCs/>
                <w:color w:val="0F2B46"/>
                <w:sz w:val="20"/>
                <w:szCs w:val="20"/>
              </w:rPr>
              <w:t>₹ 04,01,200</w:t>
            </w:r>
          </w:p>
        </w:tc>
        <w:tc>
          <w:tcPr>
            <w:tcW w:w="2006"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jc w:val="center"/>
            </w:pPr>
            <w:r>
              <w:rPr>
                <w:color w:val="0F2B46"/>
                <w:sz w:val="20"/>
                <w:szCs w:val="20"/>
              </w:rPr>
              <w:t>Per Month</w:t>
            </w:r>
          </w:p>
        </w:tc>
      </w:tr>
      <w:tr w:rsidR="0062493E">
        <w:tc>
          <w:tcPr>
            <w:tcW w:w="52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pPr>
            <w:r>
              <w:rPr>
                <w:b/>
                <w:bCs/>
                <w:color w:val="0F2B46"/>
                <w:sz w:val="20"/>
                <w:szCs w:val="20"/>
              </w:rPr>
              <w:t>Total Fee for Deployment Period</w:t>
            </w:r>
          </w:p>
        </w:tc>
        <w:tc>
          <w:tcPr>
            <w:tcW w:w="24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rsidP="005027AE">
            <w:pPr>
              <w:spacing w:before="20" w:after="20" w:line="250" w:lineRule="auto"/>
              <w:jc w:val="center"/>
            </w:pPr>
            <w:r>
              <w:rPr>
                <w:b/>
                <w:bCs/>
                <w:color w:val="0F2B46"/>
                <w:sz w:val="20"/>
                <w:szCs w:val="20"/>
              </w:rPr>
              <w:t>₹</w:t>
            </w:r>
            <w:r w:rsidR="002D276A">
              <w:rPr>
                <w:b/>
                <w:bCs/>
                <w:color w:val="0F2B46"/>
                <w:sz w:val="20"/>
                <w:szCs w:val="20"/>
              </w:rPr>
              <w:t xml:space="preserve"> </w:t>
            </w:r>
            <w:r w:rsidR="00EA34FA">
              <w:rPr>
                <w:b/>
                <w:bCs/>
                <w:color w:val="0F2B46"/>
                <w:sz w:val="20"/>
                <w:szCs w:val="20"/>
              </w:rPr>
              <w:t>23,8</w:t>
            </w:r>
            <w:r w:rsidR="004449BD">
              <w:rPr>
                <w:b/>
                <w:bCs/>
                <w:color w:val="0F2B46"/>
                <w:sz w:val="20"/>
                <w:szCs w:val="20"/>
              </w:rPr>
              <w:t>0,000</w:t>
            </w:r>
          </w:p>
        </w:tc>
        <w:tc>
          <w:tcPr>
            <w:tcW w:w="2006"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EA34FA">
            <w:pPr>
              <w:spacing w:before="20" w:after="20" w:line="250" w:lineRule="auto"/>
              <w:jc w:val="center"/>
            </w:pPr>
            <w:r>
              <w:rPr>
                <w:color w:val="0F2B46"/>
                <w:sz w:val="20"/>
                <w:szCs w:val="20"/>
              </w:rPr>
              <w:t xml:space="preserve"> For 07 Months </w:t>
            </w:r>
          </w:p>
        </w:tc>
      </w:tr>
      <w:tr w:rsidR="0062493E">
        <w:tc>
          <w:tcPr>
            <w:tcW w:w="5200" w:type="dxa"/>
            <w:tcBorders>
              <w:top w:val="single" w:sz="4" w:space="0" w:color="C5CEDA"/>
              <w:left w:val="single" w:sz="4" w:space="0" w:color="C5CEDA"/>
              <w:bottom w:val="single" w:sz="4" w:space="0" w:color="C5CEDA"/>
              <w:right w:val="single" w:sz="4" w:space="0" w:color="C5CEDA"/>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Total Fee with GST @ 18%</w:t>
            </w:r>
          </w:p>
        </w:tc>
        <w:tc>
          <w:tcPr>
            <w:tcW w:w="2400" w:type="dxa"/>
            <w:tcBorders>
              <w:top w:val="single" w:sz="4" w:space="0" w:color="C5CEDA"/>
              <w:left w:val="single" w:sz="4" w:space="0" w:color="C5CEDA"/>
              <w:bottom w:val="single" w:sz="4" w:space="0" w:color="C5CEDA"/>
              <w:right w:val="single" w:sz="4" w:space="0" w:color="C5CEDA"/>
            </w:tcBorders>
            <w:shd w:val="clear" w:color="auto" w:fill="0F2B46"/>
            <w:tcMar>
              <w:top w:w="70" w:type="dxa"/>
              <w:left w:w="110" w:type="dxa"/>
              <w:bottom w:w="70" w:type="dxa"/>
              <w:right w:w="110" w:type="dxa"/>
            </w:tcMar>
            <w:vAlign w:val="center"/>
          </w:tcPr>
          <w:p w:rsidR="0062493E" w:rsidRDefault="00665854" w:rsidP="00EA34FA">
            <w:pPr>
              <w:spacing w:before="20" w:after="20" w:line="250" w:lineRule="auto"/>
              <w:jc w:val="center"/>
            </w:pPr>
            <w:r>
              <w:rPr>
                <w:b/>
                <w:bCs/>
                <w:color w:val="FFFFFF"/>
                <w:sz w:val="20"/>
                <w:szCs w:val="20"/>
              </w:rPr>
              <w:t xml:space="preserve">₹ </w:t>
            </w:r>
            <w:r w:rsidR="00EA34FA">
              <w:rPr>
                <w:b/>
                <w:bCs/>
                <w:color w:val="FFFFFF"/>
                <w:sz w:val="20"/>
                <w:szCs w:val="20"/>
              </w:rPr>
              <w:t>28,08,400</w:t>
            </w:r>
          </w:p>
        </w:tc>
        <w:tc>
          <w:tcPr>
            <w:tcW w:w="2006" w:type="dxa"/>
            <w:tcBorders>
              <w:top w:val="single" w:sz="4" w:space="0" w:color="C5CEDA"/>
              <w:left w:val="single" w:sz="4" w:space="0" w:color="C5CEDA"/>
              <w:bottom w:val="single" w:sz="4" w:space="0" w:color="C5CEDA"/>
              <w:right w:val="single" w:sz="4" w:space="0" w:color="C5CEDA"/>
            </w:tcBorders>
            <w:shd w:val="clear" w:color="auto" w:fill="0F2B46"/>
            <w:tcMar>
              <w:top w:w="70" w:type="dxa"/>
              <w:left w:w="110" w:type="dxa"/>
              <w:bottom w:w="70" w:type="dxa"/>
              <w:right w:w="110" w:type="dxa"/>
            </w:tcMar>
            <w:vAlign w:val="center"/>
          </w:tcPr>
          <w:p w:rsidR="0062493E" w:rsidRDefault="00EA34FA">
            <w:pPr>
              <w:spacing w:before="20" w:after="20" w:line="250" w:lineRule="auto"/>
              <w:jc w:val="center"/>
            </w:pPr>
            <w:r w:rsidRPr="00EA34FA">
              <w:rPr>
                <w:b/>
                <w:bCs/>
                <w:color w:val="FFFFFF"/>
                <w:sz w:val="20"/>
                <w:szCs w:val="20"/>
              </w:rPr>
              <w:t>For 07 Months</w:t>
            </w:r>
          </w:p>
        </w:tc>
      </w:tr>
    </w:tbl>
    <w:p w:rsidR="000F1A18" w:rsidRDefault="000F1A18">
      <w:pPr>
        <w:pStyle w:val="Heading2"/>
      </w:pPr>
    </w:p>
    <w:p w:rsidR="0062493E" w:rsidRDefault="00665854">
      <w:pPr>
        <w:pStyle w:val="Heading2"/>
      </w:pPr>
      <w:bookmarkStart w:id="87" w:name="_Toc235436288"/>
      <w:r>
        <w:t>B. MEPF Construction Phase — Technical Team</w:t>
      </w:r>
      <w:bookmarkEnd w:id="87"/>
      <w:r>
        <w:t xml:space="preserve"> </w:t>
      </w:r>
      <w:r w:rsidR="00EA34FA">
        <w:t xml:space="preserve">– If Required </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2615"/>
        <w:gridCol w:w="1725"/>
        <w:gridCol w:w="2297"/>
        <w:gridCol w:w="1384"/>
        <w:gridCol w:w="1069"/>
      </w:tblGrid>
      <w:tr w:rsidR="0062493E">
        <w:trPr>
          <w:tblHeader/>
        </w:trPr>
        <w:tc>
          <w:tcPr>
            <w:tcW w:w="52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Sr.</w:t>
            </w:r>
          </w:p>
        </w:tc>
        <w:tc>
          <w:tcPr>
            <w:tcW w:w="268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Description of Team</w:t>
            </w:r>
          </w:p>
        </w:tc>
        <w:tc>
          <w:tcPr>
            <w:tcW w:w="17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Qualification</w:t>
            </w:r>
          </w:p>
        </w:tc>
        <w:tc>
          <w:tcPr>
            <w:tcW w:w="235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Experience &amp; Sector</w:t>
            </w:r>
          </w:p>
        </w:tc>
        <w:tc>
          <w:tcPr>
            <w:tcW w:w="14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Per Month Manpower Cost</w:t>
            </w:r>
          </w:p>
        </w:tc>
        <w:tc>
          <w:tcPr>
            <w:tcW w:w="9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Deputation</w:t>
            </w:r>
          </w:p>
        </w:tc>
      </w:tr>
      <w:tr w:rsidR="0062493E">
        <w:tc>
          <w:tcPr>
            <w:tcW w:w="52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sz w:val="20"/>
                <w:szCs w:val="20"/>
              </w:rPr>
              <w:t>1</w:t>
            </w:r>
          </w:p>
        </w:tc>
        <w:tc>
          <w:tcPr>
            <w:tcW w:w="26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MEPF Engineer (Full-time deputation)</w:t>
            </w:r>
          </w:p>
        </w:tc>
        <w:tc>
          <w:tcPr>
            <w:tcW w:w="17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w:t>
            </w:r>
          </w:p>
        </w:tc>
        <w:tc>
          <w:tcPr>
            <w:tcW w:w="23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06–07 Years — Electrical, Mechanical &amp; Fire Services</w:t>
            </w:r>
          </w:p>
        </w:tc>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rsidP="00EA34FA">
            <w:pPr>
              <w:spacing w:before="20" w:after="20" w:line="250" w:lineRule="auto"/>
              <w:jc w:val="center"/>
            </w:pPr>
            <w:r>
              <w:rPr>
                <w:b/>
                <w:bCs/>
                <w:sz w:val="20"/>
                <w:szCs w:val="20"/>
              </w:rPr>
              <w:t xml:space="preserve">₹ </w:t>
            </w:r>
            <w:r w:rsidR="00EA34FA">
              <w:rPr>
                <w:b/>
                <w:bCs/>
                <w:sz w:val="20"/>
                <w:szCs w:val="20"/>
              </w:rPr>
              <w:t>01,15,000</w:t>
            </w:r>
          </w:p>
        </w:tc>
        <w:tc>
          <w:tcPr>
            <w:tcW w:w="9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EA34FA">
            <w:pPr>
              <w:spacing w:before="20" w:after="20" w:line="250" w:lineRule="auto"/>
              <w:jc w:val="center"/>
            </w:pPr>
            <w:r>
              <w:rPr>
                <w:sz w:val="20"/>
                <w:szCs w:val="20"/>
              </w:rPr>
              <w:t xml:space="preserve"> 3 Months </w:t>
            </w:r>
          </w:p>
        </w:tc>
      </w:tr>
      <w:tr w:rsidR="0062493E">
        <w:tc>
          <w:tcPr>
            <w:tcW w:w="52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sz w:val="20"/>
                <w:szCs w:val="20"/>
              </w:rPr>
              <w:lastRenderedPageBreak/>
              <w:t>2</w:t>
            </w:r>
          </w:p>
        </w:tc>
        <w:tc>
          <w:tcPr>
            <w:tcW w:w="26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MEPF Engineer (Full-time deputation)</w:t>
            </w:r>
          </w:p>
        </w:tc>
        <w:tc>
          <w:tcPr>
            <w:tcW w:w="17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w:t>
            </w:r>
          </w:p>
        </w:tc>
        <w:tc>
          <w:tcPr>
            <w:tcW w:w="235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06–07 Years — Mechanical &amp; Fire Services</w:t>
            </w:r>
          </w:p>
        </w:tc>
        <w:tc>
          <w:tcPr>
            <w:tcW w:w="14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5027AE">
            <w:pPr>
              <w:spacing w:before="20" w:after="20" w:line="250" w:lineRule="auto"/>
              <w:jc w:val="center"/>
            </w:pPr>
            <w:r>
              <w:rPr>
                <w:b/>
                <w:bCs/>
                <w:color w:val="0E7C86"/>
                <w:sz w:val="20"/>
                <w:szCs w:val="20"/>
              </w:rPr>
              <w:t>-</w:t>
            </w:r>
          </w:p>
        </w:tc>
        <w:tc>
          <w:tcPr>
            <w:tcW w:w="9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sz w:val="20"/>
                <w:szCs w:val="20"/>
              </w:rPr>
              <w:t>Per Month</w:t>
            </w:r>
          </w:p>
        </w:tc>
      </w:tr>
    </w:tbl>
    <w:p w:rsidR="0062493E" w:rsidRDefault="0062493E">
      <w:pPr>
        <w:spacing w:after="100"/>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400"/>
        <w:gridCol w:w="2006"/>
      </w:tblGrid>
      <w:tr w:rsidR="0062493E">
        <w:trPr>
          <w:tblHeader/>
        </w:trPr>
        <w:tc>
          <w:tcPr>
            <w:tcW w:w="52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MEPF Module — Fee Summary</w:t>
            </w:r>
          </w:p>
        </w:tc>
        <w:tc>
          <w:tcPr>
            <w:tcW w:w="24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Amount (INR)</w:t>
            </w:r>
          </w:p>
        </w:tc>
        <w:tc>
          <w:tcPr>
            <w:tcW w:w="20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Basis</w:t>
            </w:r>
          </w:p>
        </w:tc>
      </w:tr>
      <w:tr w:rsidR="0062493E">
        <w:tc>
          <w:tcPr>
            <w:tcW w:w="52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pPr>
            <w:r>
              <w:rPr>
                <w:b/>
                <w:bCs/>
                <w:color w:val="0F2B46"/>
                <w:sz w:val="20"/>
                <w:szCs w:val="20"/>
              </w:rPr>
              <w:t>Total Monthly Fee</w:t>
            </w:r>
          </w:p>
        </w:tc>
        <w:tc>
          <w:tcPr>
            <w:tcW w:w="24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EA34FA">
            <w:pPr>
              <w:spacing w:before="20" w:after="20" w:line="250" w:lineRule="auto"/>
              <w:jc w:val="center"/>
            </w:pPr>
            <w:r>
              <w:rPr>
                <w:b/>
                <w:bCs/>
                <w:color w:val="0F2B46"/>
                <w:sz w:val="20"/>
                <w:szCs w:val="20"/>
              </w:rPr>
              <w:t>₹ 1,15,000</w:t>
            </w:r>
          </w:p>
        </w:tc>
        <w:tc>
          <w:tcPr>
            <w:tcW w:w="2006"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jc w:val="center"/>
            </w:pPr>
            <w:r>
              <w:rPr>
                <w:color w:val="0F2B46"/>
                <w:sz w:val="20"/>
                <w:szCs w:val="20"/>
              </w:rPr>
              <w:t>Per Month</w:t>
            </w:r>
          </w:p>
        </w:tc>
      </w:tr>
      <w:tr w:rsidR="0062493E">
        <w:tc>
          <w:tcPr>
            <w:tcW w:w="52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pPr>
            <w:r>
              <w:rPr>
                <w:b/>
                <w:bCs/>
                <w:color w:val="0F2B46"/>
                <w:sz w:val="20"/>
                <w:szCs w:val="20"/>
              </w:rPr>
              <w:t>Total Monthly Fee with GST @ 18%</w:t>
            </w:r>
          </w:p>
        </w:tc>
        <w:tc>
          <w:tcPr>
            <w:tcW w:w="24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0D6AE2">
            <w:pPr>
              <w:spacing w:before="20" w:after="20" w:line="250" w:lineRule="auto"/>
              <w:jc w:val="center"/>
            </w:pPr>
            <w:r>
              <w:rPr>
                <w:b/>
                <w:bCs/>
                <w:color w:val="0F2B46"/>
                <w:sz w:val="20"/>
                <w:szCs w:val="20"/>
              </w:rPr>
              <w:t>₹</w:t>
            </w:r>
            <w:r>
              <w:rPr>
                <w:b/>
                <w:bCs/>
                <w:color w:val="0F2B46"/>
                <w:sz w:val="20"/>
                <w:szCs w:val="20"/>
              </w:rPr>
              <w:t xml:space="preserve"> 1,35,7</w:t>
            </w:r>
            <w:r>
              <w:rPr>
                <w:b/>
                <w:bCs/>
                <w:color w:val="0F2B46"/>
                <w:sz w:val="20"/>
                <w:szCs w:val="20"/>
              </w:rPr>
              <w:t>00</w:t>
            </w:r>
          </w:p>
        </w:tc>
        <w:tc>
          <w:tcPr>
            <w:tcW w:w="2006"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jc w:val="center"/>
            </w:pPr>
            <w:r>
              <w:rPr>
                <w:color w:val="0F2B46"/>
                <w:sz w:val="20"/>
                <w:szCs w:val="20"/>
              </w:rPr>
              <w:t>Per Month</w:t>
            </w:r>
          </w:p>
        </w:tc>
      </w:tr>
      <w:tr w:rsidR="0062493E">
        <w:tc>
          <w:tcPr>
            <w:tcW w:w="52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pPr>
            <w:r>
              <w:rPr>
                <w:b/>
                <w:bCs/>
                <w:color w:val="0F2B46"/>
                <w:sz w:val="20"/>
                <w:szCs w:val="20"/>
              </w:rPr>
              <w:t>Total Fee for Deployment Period</w:t>
            </w:r>
          </w:p>
        </w:tc>
        <w:tc>
          <w:tcPr>
            <w:tcW w:w="2400"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20"/>
                <w:szCs w:val="20"/>
              </w:rPr>
              <w:t>₹</w:t>
            </w:r>
            <w:r w:rsidR="00EA34FA">
              <w:rPr>
                <w:b/>
                <w:bCs/>
                <w:color w:val="0F2B46"/>
                <w:sz w:val="20"/>
                <w:szCs w:val="20"/>
              </w:rPr>
              <w:t xml:space="preserve"> 3,4</w:t>
            </w:r>
            <w:r>
              <w:rPr>
                <w:b/>
                <w:bCs/>
                <w:color w:val="0F2B46"/>
                <w:sz w:val="20"/>
                <w:szCs w:val="20"/>
              </w:rPr>
              <w:t>5,000</w:t>
            </w:r>
          </w:p>
        </w:tc>
        <w:tc>
          <w:tcPr>
            <w:tcW w:w="2006" w:type="dxa"/>
            <w:tcBorders>
              <w:top w:val="single" w:sz="4" w:space="0" w:color="C5CEDA"/>
              <w:left w:val="single" w:sz="4" w:space="0" w:color="C5CEDA"/>
              <w:bottom w:val="single" w:sz="4" w:space="0" w:color="C5CEDA"/>
              <w:right w:val="single" w:sz="4" w:space="0" w:color="C5CEDA"/>
            </w:tcBorders>
            <w:shd w:val="clear" w:color="auto" w:fill="E1F3F5"/>
            <w:tcMar>
              <w:top w:w="70" w:type="dxa"/>
              <w:left w:w="110" w:type="dxa"/>
              <w:bottom w:w="70" w:type="dxa"/>
              <w:right w:w="110" w:type="dxa"/>
            </w:tcMar>
            <w:vAlign w:val="center"/>
          </w:tcPr>
          <w:p w:rsidR="0062493E" w:rsidRDefault="000D6AE2" w:rsidP="000D6AE2">
            <w:pPr>
              <w:spacing w:before="20" w:after="20" w:line="250" w:lineRule="auto"/>
              <w:jc w:val="center"/>
            </w:pPr>
            <w:r>
              <w:rPr>
                <w:color w:val="0F2B46"/>
                <w:sz w:val="20"/>
                <w:szCs w:val="20"/>
              </w:rPr>
              <w:t xml:space="preserve"> For 3 Months </w:t>
            </w:r>
          </w:p>
        </w:tc>
      </w:tr>
      <w:tr w:rsidR="0062493E">
        <w:tc>
          <w:tcPr>
            <w:tcW w:w="5200" w:type="dxa"/>
            <w:tcBorders>
              <w:top w:val="single" w:sz="4" w:space="0" w:color="C5CEDA"/>
              <w:left w:val="single" w:sz="4" w:space="0" w:color="C5CEDA"/>
              <w:bottom w:val="single" w:sz="4" w:space="0" w:color="C5CEDA"/>
              <w:right w:val="single" w:sz="4" w:space="0" w:color="C5CEDA"/>
            </w:tcBorders>
            <w:shd w:val="clear" w:color="auto" w:fill="0F2B46"/>
            <w:tcMar>
              <w:top w:w="70" w:type="dxa"/>
              <w:left w:w="110" w:type="dxa"/>
              <w:bottom w:w="70" w:type="dxa"/>
              <w:right w:w="110" w:type="dxa"/>
            </w:tcMar>
            <w:vAlign w:val="center"/>
          </w:tcPr>
          <w:p w:rsidR="0062493E" w:rsidRDefault="00665854">
            <w:pPr>
              <w:spacing w:before="20" w:after="20" w:line="250" w:lineRule="auto"/>
            </w:pPr>
            <w:r>
              <w:rPr>
                <w:b/>
                <w:bCs/>
                <w:color w:val="FFFFFF"/>
                <w:sz w:val="20"/>
                <w:szCs w:val="20"/>
              </w:rPr>
              <w:t>Total Fee with GST @ 18%</w:t>
            </w:r>
          </w:p>
        </w:tc>
        <w:tc>
          <w:tcPr>
            <w:tcW w:w="2400" w:type="dxa"/>
            <w:tcBorders>
              <w:top w:val="single" w:sz="4" w:space="0" w:color="C5CEDA"/>
              <w:left w:val="single" w:sz="4" w:space="0" w:color="C5CEDA"/>
              <w:bottom w:val="single" w:sz="4" w:space="0" w:color="C5CEDA"/>
              <w:right w:val="single" w:sz="4" w:space="0" w:color="C5CEDA"/>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20"/>
                <w:szCs w:val="20"/>
              </w:rPr>
              <w:t>₹</w:t>
            </w:r>
            <w:r w:rsidR="000D6AE2">
              <w:rPr>
                <w:b/>
                <w:bCs/>
                <w:color w:val="FFFFFF"/>
                <w:sz w:val="20"/>
                <w:szCs w:val="20"/>
              </w:rPr>
              <w:t xml:space="preserve"> 4,07,1</w:t>
            </w:r>
            <w:r>
              <w:rPr>
                <w:b/>
                <w:bCs/>
                <w:color w:val="FFFFFF"/>
                <w:sz w:val="20"/>
                <w:szCs w:val="20"/>
              </w:rPr>
              <w:t>00</w:t>
            </w:r>
          </w:p>
        </w:tc>
        <w:tc>
          <w:tcPr>
            <w:tcW w:w="2006" w:type="dxa"/>
            <w:tcBorders>
              <w:top w:val="single" w:sz="4" w:space="0" w:color="C5CEDA"/>
              <w:left w:val="single" w:sz="4" w:space="0" w:color="C5CEDA"/>
              <w:bottom w:val="single" w:sz="4" w:space="0" w:color="C5CEDA"/>
              <w:right w:val="single" w:sz="4" w:space="0" w:color="C5CEDA"/>
            </w:tcBorders>
            <w:shd w:val="clear" w:color="auto" w:fill="0F2B46"/>
            <w:tcMar>
              <w:top w:w="70" w:type="dxa"/>
              <w:left w:w="110" w:type="dxa"/>
              <w:bottom w:w="70" w:type="dxa"/>
              <w:right w:w="110" w:type="dxa"/>
            </w:tcMar>
            <w:vAlign w:val="center"/>
          </w:tcPr>
          <w:p w:rsidR="0062493E" w:rsidRDefault="000D6AE2" w:rsidP="000D6AE2">
            <w:pPr>
              <w:spacing w:before="20" w:after="20" w:line="250" w:lineRule="auto"/>
            </w:pPr>
            <w:r>
              <w:rPr>
                <w:b/>
                <w:bCs/>
                <w:color w:val="FFFFFF"/>
                <w:sz w:val="20"/>
                <w:szCs w:val="20"/>
              </w:rPr>
              <w:t xml:space="preserve">       For 3 Months</w:t>
            </w:r>
          </w:p>
        </w:tc>
      </w:tr>
    </w:tbl>
    <w:p w:rsidR="0062493E" w:rsidRDefault="00665854">
      <w:pPr>
        <w:pStyle w:val="Heading2"/>
      </w:pPr>
      <w:bookmarkStart w:id="88" w:name="_Toc235436289"/>
      <w:r>
        <w:t>C. Post-Construction Phase — Technical Team (Included)</w:t>
      </w:r>
      <w:bookmarkEnd w:id="88"/>
    </w:p>
    <w:p w:rsidR="0062493E" w:rsidRDefault="00665854">
      <w:pPr>
        <w:spacing w:after="120" w:line="276" w:lineRule="auto"/>
        <w:jc w:val="both"/>
      </w:pPr>
      <w:r>
        <w:t>Post-construction services are rendered within the comprehensive fee at no additional monthly charge, through involvement-based deployment of the following resources:</w:t>
      </w: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900"/>
        <w:gridCol w:w="2000"/>
        <w:gridCol w:w="2880"/>
        <w:gridCol w:w="1306"/>
      </w:tblGrid>
      <w:tr w:rsidR="0062493E">
        <w:trPr>
          <w:tblHeader/>
        </w:trPr>
        <w:tc>
          <w:tcPr>
            <w:tcW w:w="52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Sr.</w:t>
            </w:r>
          </w:p>
        </w:tc>
        <w:tc>
          <w:tcPr>
            <w:tcW w:w="29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Description of Team</w:t>
            </w:r>
          </w:p>
        </w:tc>
        <w:tc>
          <w:tcPr>
            <w:tcW w:w="20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Qualification</w:t>
            </w:r>
          </w:p>
        </w:tc>
        <w:tc>
          <w:tcPr>
            <w:tcW w:w="288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Experience &amp; Sector</w:t>
            </w:r>
          </w:p>
        </w:tc>
        <w:tc>
          <w:tcPr>
            <w:tcW w:w="1306"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8"/>
                <w:szCs w:val="18"/>
              </w:rPr>
              <w:t>Fee</w:t>
            </w:r>
          </w:p>
        </w:tc>
      </w:tr>
      <w:tr w:rsidR="0062493E">
        <w:tc>
          <w:tcPr>
            <w:tcW w:w="52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sz w:val="20"/>
                <w:szCs w:val="20"/>
              </w:rPr>
              <w:t>1</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Project Manager</w:t>
            </w:r>
          </w:p>
        </w:tc>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w:t>
            </w:r>
          </w:p>
        </w:tc>
        <w:tc>
          <w:tcPr>
            <w:tcW w:w="28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0D6AE2">
            <w:pPr>
              <w:spacing w:before="20" w:after="20" w:line="250" w:lineRule="auto"/>
            </w:pPr>
            <w:r>
              <w:rPr>
                <w:sz w:val="20"/>
                <w:szCs w:val="20"/>
              </w:rPr>
              <w:t>08–10</w:t>
            </w:r>
            <w:r w:rsidR="00665854">
              <w:rPr>
                <w:sz w:val="20"/>
                <w:szCs w:val="20"/>
              </w:rPr>
              <w:t xml:space="preserve"> Years — Civil, Infra, PEB &amp; MEP</w:t>
            </w:r>
          </w:p>
        </w:tc>
        <w:tc>
          <w:tcPr>
            <w:tcW w:w="1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Included</w:t>
            </w:r>
          </w:p>
        </w:tc>
      </w:tr>
      <w:tr w:rsidR="0062493E">
        <w:tc>
          <w:tcPr>
            <w:tcW w:w="52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sz w:val="20"/>
                <w:szCs w:val="20"/>
              </w:rPr>
              <w:t>2</w:t>
            </w:r>
          </w:p>
        </w:tc>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4449BD">
            <w:pPr>
              <w:spacing w:before="20" w:after="20" w:line="250" w:lineRule="auto"/>
            </w:pPr>
            <w:r>
              <w:rPr>
                <w:b/>
                <w:bCs/>
                <w:sz w:val="20"/>
                <w:szCs w:val="20"/>
              </w:rPr>
              <w:t xml:space="preserve">Sr. </w:t>
            </w:r>
            <w:r w:rsidR="00665854">
              <w:rPr>
                <w:b/>
                <w:bCs/>
                <w:sz w:val="20"/>
                <w:szCs w:val="20"/>
              </w:rPr>
              <w:t>Project Engineer</w:t>
            </w:r>
          </w:p>
        </w:tc>
        <w:tc>
          <w:tcPr>
            <w:tcW w:w="20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Diploma / B.E / B.Tech / M.Tech</w:t>
            </w:r>
          </w:p>
        </w:tc>
        <w:tc>
          <w:tcPr>
            <w:tcW w:w="28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rsidP="00E020EC">
            <w:pPr>
              <w:spacing w:before="20" w:after="20" w:line="250" w:lineRule="auto"/>
            </w:pPr>
            <w:r>
              <w:rPr>
                <w:sz w:val="20"/>
                <w:szCs w:val="20"/>
              </w:rPr>
              <w:t>0</w:t>
            </w:r>
            <w:r w:rsidR="000D6AE2">
              <w:rPr>
                <w:sz w:val="20"/>
                <w:szCs w:val="20"/>
              </w:rPr>
              <w:t>5–07</w:t>
            </w:r>
            <w:r w:rsidR="00E020EC">
              <w:rPr>
                <w:sz w:val="20"/>
                <w:szCs w:val="20"/>
              </w:rPr>
              <w:t xml:space="preserve"> </w:t>
            </w:r>
            <w:r>
              <w:rPr>
                <w:sz w:val="20"/>
                <w:szCs w:val="20"/>
              </w:rPr>
              <w:t xml:space="preserve"> Years — Civil, Infra, PEB</w:t>
            </w:r>
          </w:p>
        </w:tc>
        <w:tc>
          <w:tcPr>
            <w:tcW w:w="1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E020EC">
            <w:pPr>
              <w:spacing w:before="20" w:after="20" w:line="250" w:lineRule="auto"/>
              <w:jc w:val="center"/>
            </w:pPr>
            <w:r>
              <w:rPr>
                <w:b/>
                <w:bCs/>
                <w:color w:val="0E7C86"/>
                <w:sz w:val="20"/>
                <w:szCs w:val="20"/>
              </w:rPr>
              <w:t xml:space="preserve">Not </w:t>
            </w:r>
            <w:r w:rsidR="00665854">
              <w:rPr>
                <w:b/>
                <w:bCs/>
                <w:color w:val="0E7C86"/>
                <w:sz w:val="20"/>
                <w:szCs w:val="20"/>
              </w:rPr>
              <w:t>Included</w:t>
            </w:r>
          </w:p>
        </w:tc>
      </w:tr>
      <w:tr w:rsidR="0062493E">
        <w:tc>
          <w:tcPr>
            <w:tcW w:w="52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sz w:val="20"/>
                <w:szCs w:val="20"/>
              </w:rPr>
              <w:t>3</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Junior / Quality Engineer</w:t>
            </w:r>
          </w:p>
        </w:tc>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Diploma / B.E / B.Tech / M.Tech</w:t>
            </w:r>
          </w:p>
        </w:tc>
        <w:tc>
          <w:tcPr>
            <w:tcW w:w="28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04–06 Years — Civil, Infra, PEB &amp; Documentation</w:t>
            </w:r>
          </w:p>
        </w:tc>
        <w:tc>
          <w:tcPr>
            <w:tcW w:w="1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E020EC">
            <w:pPr>
              <w:spacing w:before="20" w:after="20" w:line="250" w:lineRule="auto"/>
              <w:jc w:val="center"/>
            </w:pPr>
            <w:r>
              <w:rPr>
                <w:b/>
                <w:bCs/>
                <w:color w:val="0E7C86"/>
                <w:sz w:val="20"/>
                <w:szCs w:val="20"/>
              </w:rPr>
              <w:t xml:space="preserve">Not </w:t>
            </w:r>
            <w:r w:rsidR="00665854">
              <w:rPr>
                <w:b/>
                <w:bCs/>
                <w:color w:val="0E7C86"/>
                <w:sz w:val="20"/>
                <w:szCs w:val="20"/>
              </w:rPr>
              <w:t>Included</w:t>
            </w:r>
          </w:p>
        </w:tc>
      </w:tr>
      <w:tr w:rsidR="0062493E">
        <w:tc>
          <w:tcPr>
            <w:tcW w:w="52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sz w:val="20"/>
                <w:szCs w:val="20"/>
              </w:rPr>
              <w:t>4</w:t>
            </w:r>
          </w:p>
        </w:tc>
        <w:tc>
          <w:tcPr>
            <w:tcW w:w="29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b/>
                <w:bCs/>
                <w:sz w:val="20"/>
                <w:szCs w:val="20"/>
              </w:rPr>
              <w:t>Co-Ordinator (From Back Office, HO)</w:t>
            </w:r>
          </w:p>
        </w:tc>
        <w:tc>
          <w:tcPr>
            <w:tcW w:w="200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B.E / B.Tech / M.Tech</w:t>
            </w:r>
          </w:p>
        </w:tc>
        <w:tc>
          <w:tcPr>
            <w:tcW w:w="2880"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pPr>
            <w:r>
              <w:rPr>
                <w:sz w:val="20"/>
                <w:szCs w:val="20"/>
              </w:rPr>
              <w:t>06 Years — Civil, Infra, PEB &amp; MEP</w:t>
            </w:r>
          </w:p>
        </w:tc>
        <w:tc>
          <w:tcPr>
            <w:tcW w:w="1306" w:type="dxa"/>
            <w:tcBorders>
              <w:top w:val="single" w:sz="4" w:space="0" w:color="C5CEDA"/>
              <w:left w:val="single" w:sz="4" w:space="0" w:color="C5CEDA"/>
              <w:bottom w:val="single" w:sz="4" w:space="0" w:color="C5CEDA"/>
              <w:right w:val="single" w:sz="4" w:space="0" w:color="C5CEDA"/>
            </w:tcBorders>
            <w:shd w:val="clear" w:color="auto" w:fill="F2F6F9"/>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Included</w:t>
            </w:r>
          </w:p>
        </w:tc>
      </w:tr>
      <w:tr w:rsidR="0062493E">
        <w:tc>
          <w:tcPr>
            <w:tcW w:w="52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sz w:val="20"/>
                <w:szCs w:val="20"/>
              </w:rPr>
              <w:t>5</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20"/>
                <w:szCs w:val="20"/>
              </w:rPr>
              <w:t>Director</w:t>
            </w:r>
          </w:p>
        </w:tc>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M.Tech</w:t>
            </w:r>
          </w:p>
        </w:tc>
        <w:tc>
          <w:tcPr>
            <w:tcW w:w="288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sz w:val="20"/>
                <w:szCs w:val="20"/>
              </w:rPr>
              <w:t>Civil, Infra, PEB &amp; MEP</w:t>
            </w:r>
          </w:p>
        </w:tc>
        <w:tc>
          <w:tcPr>
            <w:tcW w:w="1306"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E7C86"/>
                <w:sz w:val="20"/>
                <w:szCs w:val="20"/>
              </w:rPr>
              <w:t>Included</w:t>
            </w:r>
          </w:p>
        </w:tc>
      </w:tr>
    </w:tbl>
    <w:p w:rsidR="0062493E" w:rsidRDefault="0062493E">
      <w:pPr>
        <w:spacing w:after="80"/>
      </w:pPr>
    </w:p>
    <w:p w:rsidR="0062493E" w:rsidRDefault="00665854">
      <w:pPr>
        <w:spacing w:after="140" w:line="276" w:lineRule="auto"/>
        <w:jc w:val="both"/>
      </w:pPr>
      <w:r>
        <w:t>During the 6-month post-construction period, the Director and Co-ordinator remain engaged at approximately 25% involvement each month to steer DLP administration, handover documentation, and closure.</w:t>
      </w:r>
    </w:p>
    <w:p w:rsidR="005027AE" w:rsidRDefault="005027AE">
      <w:pPr>
        <w:spacing w:after="140" w:line="276" w:lineRule="auto"/>
        <w:jc w:val="both"/>
      </w:pPr>
    </w:p>
    <w:p w:rsidR="005027AE" w:rsidRDefault="005027AE">
      <w:pPr>
        <w:spacing w:after="140" w:line="276" w:lineRule="auto"/>
        <w:jc w:val="both"/>
      </w:pPr>
    </w:p>
    <w:p w:rsidR="000D6AE2" w:rsidRDefault="000D6AE2">
      <w:pPr>
        <w:spacing w:after="140" w:line="276" w:lineRule="auto"/>
        <w:jc w:val="both"/>
      </w:pPr>
    </w:p>
    <w:p w:rsidR="005027AE" w:rsidRDefault="005027AE">
      <w:pPr>
        <w:spacing w:after="140" w:line="276" w:lineRule="auto"/>
        <w:jc w:val="both"/>
      </w:pPr>
    </w:p>
    <w:p w:rsidR="0062493E" w:rsidRDefault="00665854">
      <w:pPr>
        <w:pStyle w:val="Heading2"/>
      </w:pPr>
      <w:bookmarkStart w:id="89" w:name="_Toc235436290"/>
      <w:r>
        <w:lastRenderedPageBreak/>
        <w:t>Notes &amp; Inclusions</w:t>
      </w:r>
      <w:bookmarkEnd w:id="89"/>
    </w:p>
    <w:p w:rsidR="005C15A8" w:rsidRDefault="005C15A8">
      <w:pPr>
        <w:pStyle w:val="Heading2"/>
      </w:pPr>
    </w:p>
    <w:p w:rsidR="0062493E" w:rsidRDefault="00665854" w:rsidP="004449BD">
      <w:pPr>
        <w:pStyle w:val="ListParagraph"/>
        <w:numPr>
          <w:ilvl w:val="0"/>
          <w:numId w:val="3"/>
        </w:numPr>
        <w:spacing w:after="80" w:line="264" w:lineRule="auto"/>
        <w:jc w:val="both"/>
      </w:pPr>
      <w:r>
        <w:t>The above fee is inclusive of the</w:t>
      </w:r>
      <w:r w:rsidR="00E020EC">
        <w:t xml:space="preserve"> comprehensive scope across construction </w:t>
      </w:r>
      <w:r>
        <w:t>project stages</w:t>
      </w:r>
      <w:r w:rsidR="00E020EC">
        <w:t xml:space="preserve"> &amp; post construction stages</w:t>
      </w:r>
      <w:r>
        <w:t xml:space="preserve"> (</w:t>
      </w:r>
      <w:r w:rsidR="00E020EC">
        <w:t>C</w:t>
      </w:r>
      <w:r>
        <w:t>onstruction, and Post-Construction).</w:t>
      </w:r>
      <w:r w:rsidR="00E020EC">
        <w:t xml:space="preserve"> For Pre construction stage SPDC Can serve </w:t>
      </w:r>
      <w:r w:rsidR="004449BD">
        <w:t>as per Scope of work but related</w:t>
      </w:r>
      <w:r w:rsidR="00E020EC">
        <w:t xml:space="preserve"> all travel and another expense subject to client</w:t>
      </w:r>
      <w:r w:rsidR="004449BD">
        <w:t xml:space="preserve"> which should Reimbursement. </w:t>
      </w:r>
    </w:p>
    <w:p w:rsidR="0062493E" w:rsidRDefault="00665854">
      <w:pPr>
        <w:pStyle w:val="ListParagraph"/>
        <w:numPr>
          <w:ilvl w:val="0"/>
          <w:numId w:val="3"/>
        </w:numPr>
        <w:spacing w:after="80" w:line="264" w:lineRule="auto"/>
        <w:jc w:val="both"/>
      </w:pPr>
      <w:r>
        <w:t>Supervision and quality monitoring of soil filling work</w:t>
      </w:r>
      <w:r w:rsidR="004449BD">
        <w:t xml:space="preserve"> is included as part of the </w:t>
      </w:r>
      <w:r>
        <w:t>Construction phase.</w:t>
      </w:r>
    </w:p>
    <w:p w:rsidR="0062493E" w:rsidRDefault="00665854">
      <w:pPr>
        <w:pStyle w:val="ListParagraph"/>
        <w:numPr>
          <w:ilvl w:val="0"/>
          <w:numId w:val="3"/>
        </w:numPr>
        <w:spacing w:after="80" w:line="264" w:lineRule="auto"/>
        <w:jc w:val="both"/>
      </w:pPr>
      <w:r>
        <w:t>The monthly fee includes: deployment of experienced PMC personnel for site coordination and supervision; participation in site review meetings and coordination with all agencies; and preparation and submission of technical reports, schedules, and records.</w:t>
      </w:r>
    </w:p>
    <w:p w:rsidR="0062493E" w:rsidRDefault="00665854">
      <w:pPr>
        <w:pStyle w:val="ListParagraph"/>
        <w:numPr>
          <w:ilvl w:val="0"/>
          <w:numId w:val="3"/>
        </w:numPr>
        <w:spacing w:after="80" w:line="264" w:lineRule="auto"/>
        <w:jc w:val="both"/>
      </w:pPr>
      <w:r>
        <w:t>The fee is payable monthly, post submission of invoice and activity report.</w:t>
      </w:r>
    </w:p>
    <w:p w:rsidR="0062493E" w:rsidRDefault="00665854">
      <w:pPr>
        <w:pStyle w:val="ListParagraph"/>
        <w:numPr>
          <w:ilvl w:val="0"/>
          <w:numId w:val="3"/>
        </w:numPr>
        <w:spacing w:after="80" w:line="264" w:lineRule="auto"/>
        <w:jc w:val="both"/>
      </w:pPr>
      <w:r>
        <w:t>Any additional major scope not listed will be addressed separately after mutual discussion.</w:t>
      </w:r>
    </w:p>
    <w:p w:rsidR="0062493E" w:rsidRDefault="00665854">
      <w:pPr>
        <w:pStyle w:val="ListParagraph"/>
        <w:numPr>
          <w:ilvl w:val="0"/>
          <w:numId w:val="3"/>
        </w:numPr>
        <w:spacing w:after="80" w:line="264" w:lineRule="auto"/>
        <w:jc w:val="both"/>
      </w:pPr>
      <w:r>
        <w:t>Travel, lodging, or other reimbursable expenses outside the main project site (if required) will be claimed at actuals, with prior consent.</w:t>
      </w:r>
    </w:p>
    <w:p w:rsidR="005027AE" w:rsidRDefault="005027AE" w:rsidP="005027AE">
      <w:pPr>
        <w:spacing w:after="80" w:line="264" w:lineRule="auto"/>
        <w:jc w:val="both"/>
      </w:pPr>
    </w:p>
    <w:p w:rsidR="0062493E" w:rsidRDefault="0062493E">
      <w:pPr>
        <w:spacing w:after="8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E8A33D"/>
            </w:tcBorders>
            <w:shd w:val="clear" w:color="auto" w:fill="FBF3E4"/>
            <w:tcMar>
              <w:top w:w="120" w:type="dxa"/>
              <w:left w:w="160" w:type="dxa"/>
              <w:bottom w:w="120" w:type="dxa"/>
              <w:right w:w="160" w:type="dxa"/>
            </w:tcMar>
          </w:tcPr>
          <w:p w:rsidR="0062493E" w:rsidRDefault="00665854">
            <w:pPr>
              <w:spacing w:before="20" w:after="20" w:line="250" w:lineRule="auto"/>
            </w:pPr>
            <w:r>
              <w:rPr>
                <w:b/>
                <w:bCs/>
                <w:color w:val="0F2B46"/>
              </w:rPr>
              <w:t>Disclaimer</w:t>
            </w:r>
          </w:p>
          <w:p w:rsidR="0062493E" w:rsidRDefault="00665854">
            <w:pPr>
              <w:spacing w:before="20" w:after="60" w:line="250" w:lineRule="auto"/>
            </w:pPr>
            <w:r>
              <w:rPr>
                <w:sz w:val="19"/>
                <w:szCs w:val="19"/>
              </w:rPr>
              <w:t>1. The consultancy charges mentioned in this proposal are preliminary estimates and may be subject to revision based on the final scope, duration, site conditions, and overall complexity of the project. These estimates are provided to offer a transparent understanding of the expected investment for the outlined services.</w:t>
            </w:r>
          </w:p>
          <w:p w:rsidR="0062493E" w:rsidRDefault="00665854">
            <w:pPr>
              <w:spacing w:before="20" w:after="60" w:line="250" w:lineRule="auto"/>
            </w:pPr>
            <w:r>
              <w:rPr>
                <w:sz w:val="19"/>
                <w:szCs w:val="19"/>
              </w:rPr>
              <w:t>2. All consultancy fees are exclusive of applicable taxes, including Goods and Services Tax (GST) and any other statutory levies as mandated by law; these will be added to the invoice amount as applicable at the time of billing.</w:t>
            </w:r>
          </w:p>
          <w:p w:rsidR="0062493E" w:rsidRDefault="00665854">
            <w:pPr>
              <w:spacing w:before="20" w:after="60" w:line="250" w:lineRule="auto"/>
            </w:pPr>
            <w:r>
              <w:rPr>
                <w:sz w:val="19"/>
                <w:szCs w:val="19"/>
              </w:rPr>
              <w:t>3. A detailed formal agreement outlining the final commercial terms, payment milestones, deliverables, and timelines will be issued for mutual review and acceptance upon confirmation of our appointment.</w:t>
            </w:r>
          </w:p>
          <w:p w:rsidR="0062493E" w:rsidRDefault="00665854">
            <w:pPr>
              <w:spacing w:before="20" w:line="250" w:lineRule="auto"/>
            </w:pPr>
            <w:r>
              <w:rPr>
                <w:sz w:val="19"/>
                <w:szCs w:val="19"/>
              </w:rPr>
              <w:t>4. Any service or deliverable not explicitly covered in the scope outlined in this proposal shall be considered additional work, undertaken upon a separate written request and quoted and billed separately on mutually agreed terms.</w:t>
            </w:r>
          </w:p>
        </w:tc>
      </w:tr>
    </w:tbl>
    <w:p w:rsidR="0062493E" w:rsidRDefault="00665854">
      <w:pPr>
        <w:pStyle w:val="Heading1"/>
        <w:pageBreakBefore/>
        <w:pBdr>
          <w:bottom w:val="single" w:sz="12" w:space="6" w:color="18A7B5"/>
        </w:pBdr>
      </w:pPr>
      <w:bookmarkStart w:id="90" w:name="_Toc235436291"/>
      <w:r>
        <w:rPr>
          <w:caps/>
        </w:rPr>
        <w:lastRenderedPageBreak/>
        <w:t>Team Deployment Schedule</w:t>
      </w:r>
      <w:bookmarkEnd w:id="90"/>
    </w:p>
    <w:p w:rsidR="0062493E" w:rsidRDefault="00665854">
      <w:pPr>
        <w:spacing w:after="140" w:line="276" w:lineRule="auto"/>
        <w:jc w:val="both"/>
      </w:pPr>
      <w:r>
        <w:t xml:space="preserve">The month-wise allocation below reflects the </w:t>
      </w:r>
      <w:r w:rsidR="004449BD">
        <w:t>planned deployment across the 12</w:t>
      </w:r>
      <w:r>
        <w:t xml:space="preserve">-month construction phase (indicative: </w:t>
      </w:r>
      <w:r w:rsidR="005027AE">
        <w:t>Aug</w:t>
      </w:r>
      <w:r>
        <w:t xml:space="preserve"> 2026 – </w:t>
      </w:r>
      <w:r w:rsidR="005027AE">
        <w:t>July 2027</w:t>
      </w:r>
      <w:r>
        <w:t>) and the 6-month post-construction period. '1' denotes full-month deployment; fractional values denote proportional involvement.</w:t>
      </w:r>
    </w:p>
    <w:p w:rsidR="0062493E" w:rsidRDefault="00665854">
      <w:pPr>
        <w:pStyle w:val="Heading2"/>
      </w:pPr>
      <w:bookmarkStart w:id="91" w:name="_Toc235436292"/>
      <w:r>
        <w:t>Construction Phase — Year 1 (Months 1–12)</w:t>
      </w:r>
      <w:bookmarkEnd w:id="91"/>
    </w:p>
    <w:tbl>
      <w:tblPr>
        <w:tblW w:w="982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631"/>
        <w:gridCol w:w="631"/>
        <w:gridCol w:w="631"/>
        <w:gridCol w:w="631"/>
        <w:gridCol w:w="631"/>
        <w:gridCol w:w="631"/>
        <w:gridCol w:w="631"/>
        <w:gridCol w:w="631"/>
        <w:gridCol w:w="631"/>
        <w:gridCol w:w="631"/>
        <w:gridCol w:w="631"/>
        <w:gridCol w:w="631"/>
      </w:tblGrid>
      <w:tr w:rsidR="005027AE" w:rsidTr="005027AE">
        <w:trPr>
          <w:trHeight w:val="378"/>
          <w:tblHeader/>
        </w:trPr>
        <w:tc>
          <w:tcPr>
            <w:tcW w:w="2252"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Resource</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Aug 26</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Sep 26</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Oct 26</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Nov 26</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Dec 26</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Jan 27</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Feb 27</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Mar 27</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Apr 27</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May 27</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June 27</w:t>
            </w:r>
          </w:p>
        </w:tc>
        <w:tc>
          <w:tcPr>
            <w:tcW w:w="631"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5027AE" w:rsidRDefault="005027AE" w:rsidP="005027AE">
            <w:pPr>
              <w:spacing w:before="20" w:after="20" w:line="250" w:lineRule="auto"/>
              <w:jc w:val="center"/>
            </w:pPr>
            <w:r>
              <w:rPr>
                <w:b/>
                <w:bCs/>
                <w:color w:val="FFFFFF"/>
                <w:sz w:val="13"/>
                <w:szCs w:val="13"/>
              </w:rPr>
              <w:t>July 27</w:t>
            </w:r>
          </w:p>
        </w:tc>
      </w:tr>
      <w:tr w:rsidR="000D6AE2" w:rsidTr="005027AE">
        <w:trPr>
          <w:trHeight w:val="266"/>
        </w:trPr>
        <w:tc>
          <w:tcPr>
            <w:tcW w:w="2252"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pPr>
            <w:r>
              <w:rPr>
                <w:b/>
                <w:bCs/>
                <w:sz w:val="17"/>
                <w:szCs w:val="17"/>
              </w:rPr>
              <w:t>Director</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r>
      <w:tr w:rsidR="000D6AE2" w:rsidTr="005027AE">
        <w:trPr>
          <w:trHeight w:val="255"/>
        </w:trPr>
        <w:tc>
          <w:tcPr>
            <w:tcW w:w="2252"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pPr>
            <w:r>
              <w:rPr>
                <w:b/>
                <w:bCs/>
                <w:sz w:val="17"/>
                <w:szCs w:val="17"/>
              </w:rPr>
              <w:t>Co-ordinator (HO)</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r>
      <w:tr w:rsidR="000D6AE2" w:rsidTr="005027AE">
        <w:trPr>
          <w:trHeight w:val="266"/>
        </w:trPr>
        <w:tc>
          <w:tcPr>
            <w:tcW w:w="2252"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pPr>
            <w:r>
              <w:rPr>
                <w:b/>
                <w:bCs/>
                <w:sz w:val="17"/>
                <w:szCs w:val="17"/>
              </w:rPr>
              <w:t>Project Manager</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r>
      <w:tr w:rsidR="000D6AE2" w:rsidTr="005027AE">
        <w:trPr>
          <w:trHeight w:val="266"/>
        </w:trPr>
        <w:tc>
          <w:tcPr>
            <w:tcW w:w="2252"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pPr>
            <w:r>
              <w:rPr>
                <w:b/>
                <w:bCs/>
                <w:sz w:val="17"/>
                <w:szCs w:val="17"/>
              </w:rPr>
              <w:t>Sr. Project Engineer</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r>
      <w:tr w:rsidR="000D6AE2" w:rsidTr="005027AE">
        <w:trPr>
          <w:trHeight w:val="255"/>
        </w:trPr>
        <w:tc>
          <w:tcPr>
            <w:tcW w:w="2252"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pPr>
            <w:r>
              <w:rPr>
                <w:b/>
                <w:bCs/>
                <w:sz w:val="17"/>
                <w:szCs w:val="17"/>
              </w:rPr>
              <w:t>Safety Project Engineer</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pPr>
          </w:p>
        </w:tc>
      </w:tr>
      <w:tr w:rsidR="000D6AE2" w:rsidTr="005027AE">
        <w:trPr>
          <w:trHeight w:val="255"/>
        </w:trPr>
        <w:tc>
          <w:tcPr>
            <w:tcW w:w="2252"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rPr>
                <w:b/>
                <w:bCs/>
                <w:sz w:val="17"/>
                <w:szCs w:val="17"/>
              </w:rPr>
            </w:pPr>
            <w:r>
              <w:rPr>
                <w:b/>
                <w:bCs/>
                <w:sz w:val="17"/>
                <w:szCs w:val="17"/>
              </w:rPr>
              <w:t>MEPF Engineer</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r>
              <w:rPr>
                <w:b/>
                <w:bCs/>
                <w:color w:val="0F2B46"/>
                <w:sz w:val="16"/>
                <w:szCs w:val="16"/>
              </w:rPr>
              <w:t>1</w:t>
            </w: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c>
          <w:tcPr>
            <w:tcW w:w="631"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0D6AE2" w:rsidRDefault="000D6AE2" w:rsidP="000D6AE2">
            <w:pPr>
              <w:spacing w:before="20" w:after="20" w:line="250" w:lineRule="auto"/>
              <w:jc w:val="center"/>
              <w:rPr>
                <w:b/>
                <w:bCs/>
                <w:color w:val="0F2B46"/>
                <w:sz w:val="16"/>
                <w:szCs w:val="16"/>
              </w:rPr>
            </w:pPr>
          </w:p>
        </w:tc>
      </w:tr>
    </w:tbl>
    <w:p w:rsidR="0062493E" w:rsidRDefault="0062493E">
      <w:pPr>
        <w:spacing w:after="140"/>
      </w:pPr>
    </w:p>
    <w:p w:rsidR="0062493E" w:rsidRDefault="00665854">
      <w:pPr>
        <w:pStyle w:val="Heading2"/>
      </w:pPr>
      <w:bookmarkStart w:id="92" w:name="_Toc235436293"/>
      <w:r>
        <w:t>Post-Construction Phase (6 Months)</w:t>
      </w:r>
      <w:bookmarkEnd w:id="92"/>
    </w:p>
    <w:tbl>
      <w:tblPr>
        <w:tblW w:w="960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34"/>
        <w:gridCol w:w="1234"/>
        <w:gridCol w:w="1234"/>
        <w:gridCol w:w="1234"/>
        <w:gridCol w:w="1234"/>
        <w:gridCol w:w="1234"/>
      </w:tblGrid>
      <w:tr w:rsidR="0062493E">
        <w:trPr>
          <w:tblHeader/>
        </w:trPr>
        <w:tc>
          <w:tcPr>
            <w:tcW w:w="2200"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5"/>
                <w:szCs w:val="15"/>
              </w:rPr>
              <w:t>Resource</w:t>
            </w:r>
          </w:p>
        </w:tc>
        <w:tc>
          <w:tcPr>
            <w:tcW w:w="1234"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5"/>
                <w:szCs w:val="15"/>
              </w:rPr>
              <w:t>Month 1</w:t>
            </w:r>
          </w:p>
        </w:tc>
        <w:tc>
          <w:tcPr>
            <w:tcW w:w="1234"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5"/>
                <w:szCs w:val="15"/>
              </w:rPr>
              <w:t>Month 2</w:t>
            </w:r>
          </w:p>
        </w:tc>
        <w:tc>
          <w:tcPr>
            <w:tcW w:w="1234"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5"/>
                <w:szCs w:val="15"/>
              </w:rPr>
              <w:t>Month 3</w:t>
            </w:r>
          </w:p>
        </w:tc>
        <w:tc>
          <w:tcPr>
            <w:tcW w:w="1234"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5"/>
                <w:szCs w:val="15"/>
              </w:rPr>
              <w:t>Month 4</w:t>
            </w:r>
          </w:p>
        </w:tc>
        <w:tc>
          <w:tcPr>
            <w:tcW w:w="1234"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5"/>
                <w:szCs w:val="15"/>
              </w:rPr>
              <w:t>Month 5</w:t>
            </w:r>
          </w:p>
        </w:tc>
        <w:tc>
          <w:tcPr>
            <w:tcW w:w="1234" w:type="dxa"/>
            <w:tcBorders>
              <w:top w:val="single" w:sz="4" w:space="0" w:color="0F2B46"/>
              <w:left w:val="single" w:sz="4" w:space="0" w:color="0F2B46"/>
              <w:bottom w:val="single" w:sz="4" w:space="0" w:color="0F2B46"/>
              <w:right w:val="single" w:sz="4" w:space="0" w:color="0F2B46"/>
            </w:tcBorders>
            <w:shd w:val="clear" w:color="auto" w:fill="0F2B46"/>
            <w:tcMar>
              <w:top w:w="70" w:type="dxa"/>
              <w:left w:w="110" w:type="dxa"/>
              <w:bottom w:w="70" w:type="dxa"/>
              <w:right w:w="110" w:type="dxa"/>
            </w:tcMar>
            <w:vAlign w:val="center"/>
          </w:tcPr>
          <w:p w:rsidR="0062493E" w:rsidRDefault="00665854">
            <w:pPr>
              <w:spacing w:before="20" w:after="20" w:line="250" w:lineRule="auto"/>
              <w:jc w:val="center"/>
            </w:pPr>
            <w:r>
              <w:rPr>
                <w:b/>
                <w:bCs/>
                <w:color w:val="FFFFFF"/>
                <w:sz w:val="15"/>
                <w:szCs w:val="15"/>
              </w:rPr>
              <w:t>Month 6</w:t>
            </w:r>
          </w:p>
        </w:tc>
      </w:tr>
      <w:tr w:rsidR="0062493E">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Director</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r>
      <w:tr w:rsidR="0062493E">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Co-ordinator (HO)</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b/>
                <w:bCs/>
                <w:color w:val="0F2B46"/>
                <w:sz w:val="16"/>
                <w:szCs w:val="16"/>
              </w:rPr>
              <w:t>0.25</w:t>
            </w:r>
          </w:p>
        </w:tc>
      </w:tr>
      <w:tr w:rsidR="0062493E">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Project Manager</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r>
      <w:tr w:rsidR="0062493E">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pPr>
            <w:r>
              <w:rPr>
                <w:b/>
                <w:bCs/>
                <w:sz w:val="18"/>
                <w:szCs w:val="18"/>
              </w:rPr>
              <w:t>Sr. Engineer</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c>
          <w:tcPr>
            <w:tcW w:w="1234"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vAlign w:val="center"/>
          </w:tcPr>
          <w:p w:rsidR="0062493E" w:rsidRDefault="00665854">
            <w:pPr>
              <w:spacing w:before="20" w:after="20" w:line="250" w:lineRule="auto"/>
              <w:jc w:val="center"/>
            </w:pPr>
            <w:r>
              <w:rPr>
                <w:color w:val="9AA7B4"/>
                <w:sz w:val="16"/>
                <w:szCs w:val="16"/>
              </w:rPr>
              <w:t>0</w:t>
            </w:r>
          </w:p>
        </w:tc>
      </w:tr>
    </w:tbl>
    <w:p w:rsidR="0062493E" w:rsidRDefault="0062493E">
      <w:pPr>
        <w:spacing w:after="8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F2B46"/>
            </w:tcBorders>
            <w:shd w:val="clear" w:color="auto" w:fill="F2F6F9"/>
            <w:tcMar>
              <w:top w:w="120" w:type="dxa"/>
              <w:left w:w="160" w:type="dxa"/>
              <w:bottom w:w="120" w:type="dxa"/>
              <w:right w:w="160" w:type="dxa"/>
            </w:tcMar>
          </w:tcPr>
          <w:p w:rsidR="0062493E" w:rsidRDefault="00665854">
            <w:pPr>
              <w:spacing w:before="20" w:after="20" w:line="250" w:lineRule="auto"/>
            </w:pPr>
            <w:r>
              <w:rPr>
                <w:b/>
                <w:bCs/>
                <w:color w:val="0F2B46"/>
              </w:rPr>
              <w:t>Note</w:t>
            </w:r>
          </w:p>
          <w:p w:rsidR="0062493E" w:rsidRDefault="00665854">
            <w:pPr>
              <w:spacing w:before="20" w:after="40" w:line="250" w:lineRule="auto"/>
            </w:pPr>
            <w:r>
              <w:rPr>
                <w:sz w:val="20"/>
                <w:szCs w:val="20"/>
              </w:rPr>
              <w:t>The calendar months shown are indicative and will be re-baselined from the actual joining date of the first deployed resource, following issuance of the LOI / Work Order. PEB Engineer deployment is aligned to the PEB erection window within the construction phase and is included in the monthly fee.</w:t>
            </w:r>
          </w:p>
        </w:tc>
      </w:tr>
    </w:tbl>
    <w:p w:rsidR="0062493E" w:rsidRDefault="00665854">
      <w:pPr>
        <w:pStyle w:val="Heading1"/>
        <w:pageBreakBefore/>
        <w:pBdr>
          <w:bottom w:val="single" w:sz="12" w:space="6" w:color="18A7B5"/>
        </w:pBdr>
      </w:pPr>
      <w:bookmarkStart w:id="93" w:name="_Toc235436294"/>
      <w:r>
        <w:rPr>
          <w:caps/>
        </w:rPr>
        <w:lastRenderedPageBreak/>
        <w:t>Terms &amp; Conditions</w:t>
      </w:r>
      <w:bookmarkEnd w:id="93"/>
    </w:p>
    <w:p w:rsidR="0062493E" w:rsidRDefault="00665854">
      <w:pPr>
        <w:pStyle w:val="Heading3"/>
      </w:pPr>
      <w:r>
        <w:t>1. Site Infrastructure Provision</w:t>
      </w:r>
    </w:p>
    <w:p w:rsidR="0062493E" w:rsidRDefault="00665854">
      <w:pPr>
        <w:pStyle w:val="ListParagraph"/>
        <w:numPr>
          <w:ilvl w:val="0"/>
          <w:numId w:val="2"/>
        </w:numPr>
        <w:spacing w:after="70" w:line="264" w:lineRule="auto"/>
        <w:jc w:val="both"/>
      </w:pPr>
      <w:r>
        <w:t>The Client shall provide a weatherproof, air-cooled site container cabin measuring 20 ft. × 10 ft., equipped with toilet facilities, to ensure a comfortable working environment for the deputed team.</w:t>
      </w:r>
    </w:p>
    <w:p w:rsidR="0062493E" w:rsidRDefault="00665854">
      <w:pPr>
        <w:pStyle w:val="Heading3"/>
      </w:pPr>
      <w:r>
        <w:t>2. Stationery and Office Supplies</w:t>
      </w:r>
    </w:p>
    <w:p w:rsidR="0062493E" w:rsidRDefault="00665854">
      <w:pPr>
        <w:pStyle w:val="ListParagraph"/>
        <w:numPr>
          <w:ilvl w:val="0"/>
          <w:numId w:val="2"/>
        </w:numPr>
        <w:spacing w:after="70" w:line="264" w:lineRule="auto"/>
        <w:jc w:val="both"/>
      </w:pPr>
      <w:r>
        <w:t>All basic stationery and office supplies required for routine reporting and documentation shall be arranged and provided by the Client.</w:t>
      </w:r>
    </w:p>
    <w:p w:rsidR="0062493E" w:rsidRDefault="00665854">
      <w:pPr>
        <w:pStyle w:val="Heading3"/>
      </w:pPr>
      <w:r>
        <w:t>3. Weekly Off and Holidays</w:t>
      </w:r>
    </w:p>
    <w:p w:rsidR="0062493E" w:rsidRDefault="00665854">
      <w:pPr>
        <w:pStyle w:val="ListParagraph"/>
        <w:numPr>
          <w:ilvl w:val="0"/>
          <w:numId w:val="2"/>
        </w:numPr>
        <w:spacing w:after="70" w:line="264" w:lineRule="auto"/>
        <w:jc w:val="both"/>
      </w:pPr>
      <w:r>
        <w:t>All Sundays, National Holidays, and Religious Holidays will be considered non-working days.</w:t>
      </w:r>
    </w:p>
    <w:p w:rsidR="0062493E" w:rsidRDefault="00665854">
      <w:pPr>
        <w:pStyle w:val="ListParagraph"/>
        <w:numPr>
          <w:ilvl w:val="0"/>
          <w:numId w:val="2"/>
        </w:numPr>
        <w:spacing w:after="70" w:line="264" w:lineRule="auto"/>
        <w:jc w:val="both"/>
      </w:pPr>
      <w:r>
        <w:t>In case of urgent site requirements, our team will remain available on Sundays, if duly informed in advance.</w:t>
      </w:r>
    </w:p>
    <w:p w:rsidR="0062493E" w:rsidRDefault="00665854">
      <w:pPr>
        <w:pStyle w:val="Heading3"/>
      </w:pPr>
      <w:r>
        <w:t>4. Leave Policy</w:t>
      </w:r>
    </w:p>
    <w:p w:rsidR="0062493E" w:rsidRDefault="00665854">
      <w:pPr>
        <w:pStyle w:val="ListParagraph"/>
        <w:numPr>
          <w:ilvl w:val="0"/>
          <w:numId w:val="2"/>
        </w:numPr>
        <w:spacing w:after="70" w:line="264" w:lineRule="auto"/>
        <w:jc w:val="both"/>
      </w:pPr>
      <w:r>
        <w:t>The deployed team (per employee) shall be entitled to one and a half (1.5) days of leave per calendar month, which will not be deducted from the payable monthly bill. Any leave beyond this shall be mutually discussed.</w:t>
      </w:r>
    </w:p>
    <w:p w:rsidR="0062493E" w:rsidRDefault="00665854">
      <w:pPr>
        <w:pStyle w:val="Heading3"/>
      </w:pPr>
      <w:r>
        <w:t>5. Working Hours</w:t>
      </w:r>
    </w:p>
    <w:p w:rsidR="0062493E" w:rsidRDefault="00665854">
      <w:pPr>
        <w:pStyle w:val="ListParagraph"/>
        <w:numPr>
          <w:ilvl w:val="0"/>
          <w:numId w:val="2"/>
        </w:numPr>
        <w:spacing w:after="70" w:line="264" w:lineRule="auto"/>
        <w:jc w:val="both"/>
      </w:pPr>
      <w:r>
        <w:t>Standard working hours will be 08:30 AM to 06:30 PM, Monday to Saturday.</w:t>
      </w:r>
    </w:p>
    <w:p w:rsidR="0062493E" w:rsidRDefault="00665854">
      <w:pPr>
        <w:pStyle w:val="ListParagraph"/>
        <w:numPr>
          <w:ilvl w:val="0"/>
          <w:numId w:val="2"/>
        </w:numPr>
        <w:spacing w:after="70" w:line="264" w:lineRule="auto"/>
        <w:jc w:val="both"/>
      </w:pPr>
      <w:r>
        <w:t>In case of work urgency or extended site requirements, the team will remain available beyond working hours, including Sundays.</w:t>
      </w:r>
    </w:p>
    <w:p w:rsidR="0062493E" w:rsidRDefault="00665854">
      <w:pPr>
        <w:pStyle w:val="ListParagraph"/>
        <w:numPr>
          <w:ilvl w:val="0"/>
          <w:numId w:val="2"/>
        </w:numPr>
        <w:spacing w:after="70" w:line="264" w:lineRule="auto"/>
        <w:jc w:val="both"/>
      </w:pPr>
      <w:r>
        <w:t>If work extends into late hours due to unforeseen circumstances, adjustments in the following day's schedule will be made accordingly to ensure team efficiency and well-being.</w:t>
      </w:r>
    </w:p>
    <w:p w:rsidR="0062493E" w:rsidRDefault="00665854">
      <w:pPr>
        <w:pStyle w:val="Heading3"/>
      </w:pPr>
      <w:r>
        <w:t>6. Service Period</w:t>
      </w:r>
    </w:p>
    <w:p w:rsidR="0062493E" w:rsidRDefault="00665854">
      <w:pPr>
        <w:pStyle w:val="ListParagraph"/>
        <w:numPr>
          <w:ilvl w:val="0"/>
          <w:numId w:val="2"/>
        </w:numPr>
        <w:spacing w:after="70" w:line="264" w:lineRule="auto"/>
        <w:jc w:val="both"/>
      </w:pPr>
      <w:r>
        <w:t>The consultancy and deployment period shall be as per the approved scope of work, and may be extended or modified upon mutual agreement between both parties.</w:t>
      </w:r>
    </w:p>
    <w:p w:rsidR="0062493E" w:rsidRDefault="00665854">
      <w:pPr>
        <w:pStyle w:val="Heading3"/>
      </w:pPr>
      <w:r>
        <w:t>7. Emergency Support</w:t>
      </w:r>
    </w:p>
    <w:p w:rsidR="0062493E" w:rsidRDefault="00665854">
      <w:pPr>
        <w:pStyle w:val="ListParagraph"/>
        <w:numPr>
          <w:ilvl w:val="0"/>
          <w:numId w:val="2"/>
        </w:numPr>
        <w:spacing w:after="70" w:line="264" w:lineRule="auto"/>
        <w:jc w:val="both"/>
      </w:pPr>
      <w:r>
        <w:t>In the event of emergencies or critical project requirements, prompt deputation of an engineer or qualified personnel will be ensured based on availability and need.</w:t>
      </w:r>
    </w:p>
    <w:p w:rsidR="0062493E" w:rsidRDefault="00665854">
      <w:pPr>
        <w:pStyle w:val="Heading3"/>
      </w:pPr>
      <w:r>
        <w:t>8. Billing Cycle &amp; Payment Terms</w:t>
      </w:r>
    </w:p>
    <w:p w:rsidR="0062493E" w:rsidRDefault="00665854">
      <w:pPr>
        <w:pStyle w:val="ListParagraph"/>
        <w:numPr>
          <w:ilvl w:val="0"/>
          <w:numId w:val="2"/>
        </w:numPr>
        <w:spacing w:after="70" w:line="264" w:lineRule="auto"/>
        <w:jc w:val="both"/>
      </w:pPr>
      <w:r>
        <w:rPr>
          <w:b/>
          <w:bCs/>
        </w:rPr>
        <w:t xml:space="preserve">Advance payment: </w:t>
      </w:r>
      <w:r>
        <w:t>An advance of 5% of the total agreed consultancy fees shall be payable upon issuance of the Letter of Appointment.</w:t>
      </w:r>
    </w:p>
    <w:p w:rsidR="0062493E" w:rsidRDefault="00665854">
      <w:pPr>
        <w:pStyle w:val="ListParagraph"/>
        <w:numPr>
          <w:ilvl w:val="0"/>
          <w:numId w:val="2"/>
        </w:numPr>
        <w:spacing w:after="70" w:line="264" w:lineRule="auto"/>
        <w:jc w:val="both"/>
      </w:pPr>
      <w:r>
        <w:rPr>
          <w:b/>
          <w:bCs/>
        </w:rPr>
        <w:t xml:space="preserve">Monthly billing: </w:t>
      </w:r>
      <w:r>
        <w:t>Consultancy fees shall be paid in monthly instalments, with invoices raised on the 1st day of each month. Each monthly invoice shall be based on the man-month fee structure as per actual resource deployment at site.</w:t>
      </w:r>
    </w:p>
    <w:p w:rsidR="0062493E" w:rsidRDefault="00665854">
      <w:pPr>
        <w:pStyle w:val="ListParagraph"/>
        <w:numPr>
          <w:ilvl w:val="0"/>
          <w:numId w:val="2"/>
        </w:numPr>
        <w:spacing w:after="70" w:line="264" w:lineRule="auto"/>
        <w:jc w:val="both"/>
      </w:pPr>
      <w:r>
        <w:rPr>
          <w:b/>
          <w:bCs/>
        </w:rPr>
        <w:t xml:space="preserve">Extension of project timelines / increase in man-months: </w:t>
      </w:r>
      <w:r>
        <w:t xml:space="preserve">The Consultancy Period shall initially be for a duration of twelve (12) months, effective from the joining date of the first deployed resource. In the event of an extension in project timelines or an increase in the required man-months beyond the initially agreed period, an escalation of </w:t>
      </w:r>
      <w:r w:rsidRPr="00E07597">
        <w:rPr>
          <w:b/>
        </w:rPr>
        <w:t>12%</w:t>
      </w:r>
      <w:r>
        <w:t xml:space="preserve"> per annum shall be applicable on the previously agreed </w:t>
      </w:r>
      <w:r>
        <w:lastRenderedPageBreak/>
        <w:t>consultancy rates. Revised rates shall be calculated on a pro-rata basis, and such extensions shall be mutually discussed and formally approved in writing by both parties.</w:t>
      </w:r>
    </w:p>
    <w:p w:rsidR="0062493E" w:rsidRDefault="00665854">
      <w:pPr>
        <w:pStyle w:val="Heading3"/>
      </w:pPr>
      <w:r>
        <w:t>9. Payment Timeline</w:t>
      </w:r>
    </w:p>
    <w:p w:rsidR="0062493E" w:rsidRDefault="00665854">
      <w:pPr>
        <w:pStyle w:val="ListParagraph"/>
        <w:numPr>
          <w:ilvl w:val="0"/>
          <w:numId w:val="2"/>
        </w:numPr>
        <w:spacing w:after="70" w:line="264" w:lineRule="auto"/>
        <w:jc w:val="both"/>
      </w:pPr>
      <w:r>
        <w:t>All invoices raised shall be due and payable within 7 (seven) days from the date of receipt by the Client.</w:t>
      </w:r>
    </w:p>
    <w:p w:rsidR="0062493E" w:rsidRDefault="00665854">
      <w:pPr>
        <w:pStyle w:val="Heading3"/>
      </w:pPr>
      <w:r>
        <w:t>10. Deployment Timeline</w:t>
      </w:r>
    </w:p>
    <w:p w:rsidR="0062493E" w:rsidRDefault="00665854">
      <w:pPr>
        <w:pStyle w:val="ListParagraph"/>
        <w:numPr>
          <w:ilvl w:val="0"/>
          <w:numId w:val="2"/>
        </w:numPr>
        <w:spacing w:after="70" w:line="264" w:lineRule="auto"/>
        <w:jc w:val="both"/>
      </w:pPr>
      <w:r>
        <w:t>The team from SPDC (Sharnam Project Development Consultancy) shall be deputed within 42 calendar days from the date of issuance of either the Letter of Intent (LOI) or the Work Order.</w:t>
      </w:r>
    </w:p>
    <w:p w:rsidR="0062493E" w:rsidRDefault="00665854">
      <w:pPr>
        <w:pStyle w:val="Heading3"/>
      </w:pPr>
      <w:r>
        <w:t>11. Site Staffing Clarification</w:t>
      </w:r>
    </w:p>
    <w:p w:rsidR="0062493E" w:rsidRDefault="00665854">
      <w:pPr>
        <w:pStyle w:val="ListParagraph"/>
        <w:numPr>
          <w:ilvl w:val="0"/>
          <w:numId w:val="2"/>
        </w:numPr>
        <w:spacing w:after="70" w:line="264" w:lineRule="auto"/>
        <w:jc w:val="both"/>
      </w:pPr>
      <w:r>
        <w:t>The PMC team deployed by us is in addition to the normal site staff of the contractor.</w:t>
      </w:r>
    </w:p>
    <w:p w:rsidR="0062493E" w:rsidRDefault="00665854">
      <w:pPr>
        <w:pStyle w:val="ListParagraph"/>
        <w:numPr>
          <w:ilvl w:val="0"/>
          <w:numId w:val="2"/>
        </w:numPr>
        <w:spacing w:after="70" w:line="264" w:lineRule="auto"/>
        <w:jc w:val="both"/>
      </w:pPr>
      <w:r>
        <w:t>The Project Management Consultant shall not compensate for or replace the contractor's site supervision requirements.</w:t>
      </w:r>
    </w:p>
    <w:p w:rsidR="0062493E" w:rsidRDefault="00665854">
      <w:pPr>
        <w:pStyle w:val="Heading3"/>
      </w:pPr>
      <w:r>
        <w:t>12. Procurement Coordination</w:t>
      </w:r>
    </w:p>
    <w:p w:rsidR="0062493E" w:rsidRDefault="00665854">
      <w:pPr>
        <w:pStyle w:val="ListParagraph"/>
        <w:numPr>
          <w:ilvl w:val="0"/>
          <w:numId w:val="2"/>
        </w:numPr>
        <w:spacing w:after="70" w:line="264" w:lineRule="auto"/>
        <w:jc w:val="both"/>
      </w:pPr>
      <w:r>
        <w:t>Procurement activities shall be managed by a designated representative appointed by the Client.</w:t>
      </w:r>
    </w:p>
    <w:p w:rsidR="0062493E" w:rsidRDefault="00665854">
      <w:pPr>
        <w:pStyle w:val="ListParagraph"/>
        <w:numPr>
          <w:ilvl w:val="0"/>
          <w:numId w:val="2"/>
        </w:numPr>
        <w:spacing w:after="70" w:line="264" w:lineRule="auto"/>
        <w:jc w:val="both"/>
      </w:pPr>
      <w:r>
        <w:t>Our team will coordinate regularly with this representative based on the material planning schedule.</w:t>
      </w:r>
    </w:p>
    <w:p w:rsidR="0062493E" w:rsidRDefault="00665854">
      <w:pPr>
        <w:pStyle w:val="ListParagraph"/>
        <w:numPr>
          <w:ilvl w:val="0"/>
          <w:numId w:val="2"/>
        </w:numPr>
        <w:spacing w:after="70" w:line="264" w:lineRule="auto"/>
        <w:jc w:val="both"/>
      </w:pPr>
      <w:r>
        <w:t>We will assist in setting up a proper documentation chain for procurement but will not be directly responsible for procurement execution.</w:t>
      </w:r>
    </w:p>
    <w:p w:rsidR="0062493E" w:rsidRDefault="00665854">
      <w:pPr>
        <w:pStyle w:val="Heading3"/>
      </w:pPr>
      <w:r>
        <w:t>13. Termination Clause</w:t>
      </w:r>
    </w:p>
    <w:p w:rsidR="0062493E" w:rsidRDefault="00665854">
      <w:pPr>
        <w:pStyle w:val="ListParagraph"/>
        <w:numPr>
          <w:ilvl w:val="0"/>
          <w:numId w:val="2"/>
        </w:numPr>
        <w:spacing w:after="70" w:line="264" w:lineRule="auto"/>
        <w:jc w:val="both"/>
      </w:pPr>
      <w:r>
        <w:t>Either party may terminate this agreement by providing a written notice of one (1) month.</w:t>
      </w:r>
    </w:p>
    <w:p w:rsidR="0062493E" w:rsidRDefault="00665854">
      <w:pPr>
        <w:pStyle w:val="ListParagraph"/>
        <w:numPr>
          <w:ilvl w:val="0"/>
          <w:numId w:val="2"/>
        </w:numPr>
        <w:spacing w:after="70" w:line="264" w:lineRule="auto"/>
        <w:jc w:val="both"/>
      </w:pPr>
      <w:r>
        <w:t>In case of such termination, all due payments for the notice period shall be settled as per the monthly billing cycle.</w:t>
      </w:r>
    </w:p>
    <w:p w:rsidR="0062493E" w:rsidRDefault="00665854">
      <w:pPr>
        <w:pStyle w:val="Heading3"/>
      </w:pPr>
      <w:r>
        <w:t xml:space="preserve">14. </w:t>
      </w:r>
      <w:r w:rsidR="005C15A8">
        <w:t>LiaisoniIng</w:t>
      </w:r>
      <w:r>
        <w:t xml:space="preserve"> &amp; Government Approvals</w:t>
      </w:r>
    </w:p>
    <w:p w:rsidR="0062493E" w:rsidRDefault="00665854">
      <w:pPr>
        <w:pStyle w:val="ListParagraph"/>
        <w:numPr>
          <w:ilvl w:val="0"/>
          <w:numId w:val="2"/>
        </w:numPr>
        <w:spacing w:after="70" w:line="264" w:lineRule="auto"/>
        <w:jc w:val="both"/>
      </w:pPr>
      <w:r>
        <w:t xml:space="preserve">All </w:t>
      </w:r>
      <w:r w:rsidR="005C15A8">
        <w:t>liaisoniIng</w:t>
      </w:r>
      <w:r>
        <w:t xml:space="preserve"> activities with local bodies and government authorities shall remain the sole responsibility of the Client and shall not be part of the PMC's scope.</w:t>
      </w:r>
    </w:p>
    <w:p w:rsidR="0062493E" w:rsidRDefault="00665854">
      <w:pPr>
        <w:pStyle w:val="Heading3"/>
      </w:pPr>
      <w:r>
        <w:t>15. Concrete Quality and Reinforcement Responsibility</w:t>
      </w:r>
    </w:p>
    <w:p w:rsidR="0062493E" w:rsidRDefault="00665854">
      <w:pPr>
        <w:pStyle w:val="ListParagraph"/>
        <w:numPr>
          <w:ilvl w:val="0"/>
          <w:numId w:val="2"/>
        </w:numPr>
        <w:spacing w:after="70" w:line="264" w:lineRule="auto"/>
        <w:jc w:val="both"/>
      </w:pPr>
      <w:r>
        <w:t>The appointed civil contractor shall be fully responsible for concrete mix design and strength achieved on site, and for steel reinforcement tying and related workmanship.</w:t>
      </w:r>
    </w:p>
    <w:p w:rsidR="0062493E" w:rsidRDefault="00665854">
      <w:pPr>
        <w:pStyle w:val="ListParagraph"/>
        <w:numPr>
          <w:ilvl w:val="0"/>
          <w:numId w:val="2"/>
        </w:numPr>
        <w:spacing w:after="70" w:line="264" w:lineRule="auto"/>
        <w:jc w:val="both"/>
      </w:pPr>
      <w:r>
        <w:t>The PMC shall not be held responsible for any non-conformance in these aspects; however, quality-control procedures will be communicated to the contractor well in advance.</w:t>
      </w:r>
    </w:p>
    <w:p w:rsidR="0062493E" w:rsidRDefault="00665854">
      <w:pPr>
        <w:pStyle w:val="Heading3"/>
      </w:pPr>
      <w:r>
        <w:t>16. Safety Responsibility</w:t>
      </w:r>
    </w:p>
    <w:p w:rsidR="0062493E" w:rsidRDefault="00665854">
      <w:pPr>
        <w:pStyle w:val="ListParagraph"/>
        <w:numPr>
          <w:ilvl w:val="0"/>
          <w:numId w:val="2"/>
        </w:numPr>
        <w:spacing w:after="70" w:line="264" w:lineRule="auto"/>
        <w:jc w:val="both"/>
      </w:pPr>
      <w:r>
        <w:t>While our team will monitor site activities for safety compliance, the ultimate responsibility for site safety lies with the contractors and/or the Client.</w:t>
      </w:r>
    </w:p>
    <w:p w:rsidR="0062493E" w:rsidRDefault="00665854">
      <w:pPr>
        <w:pStyle w:val="Heading3"/>
      </w:pPr>
      <w:r>
        <w:t>17. Unforeseen Circumstances</w:t>
      </w:r>
    </w:p>
    <w:p w:rsidR="0062493E" w:rsidRDefault="00665854">
      <w:pPr>
        <w:pStyle w:val="ListParagraph"/>
        <w:numPr>
          <w:ilvl w:val="0"/>
          <w:numId w:val="2"/>
        </w:numPr>
        <w:spacing w:after="70" w:line="264" w:lineRule="auto"/>
        <w:jc w:val="both"/>
      </w:pPr>
      <w:r>
        <w:t>In the event of major design alterations, contractor insolvency, property disputes, force majeure, or any other unforeseen issues causing delays, the PMC shall be compensated for additional time and effort spent on the project.</w:t>
      </w:r>
    </w:p>
    <w:p w:rsidR="005027AE" w:rsidRDefault="005027AE" w:rsidP="005027AE">
      <w:pPr>
        <w:pStyle w:val="ListParagraph"/>
        <w:spacing w:after="70" w:line="264" w:lineRule="auto"/>
        <w:ind w:left="460"/>
        <w:jc w:val="both"/>
      </w:pPr>
    </w:p>
    <w:p w:rsidR="005027AE" w:rsidRDefault="005027AE" w:rsidP="005027AE">
      <w:pPr>
        <w:pStyle w:val="ListParagraph"/>
        <w:spacing w:after="70" w:line="264" w:lineRule="auto"/>
        <w:ind w:left="460"/>
        <w:jc w:val="both"/>
      </w:pPr>
    </w:p>
    <w:p w:rsidR="005027AE" w:rsidRDefault="005027AE" w:rsidP="005027AE">
      <w:pPr>
        <w:spacing w:after="70" w:line="264" w:lineRule="auto"/>
        <w:jc w:val="both"/>
      </w:pPr>
    </w:p>
    <w:p w:rsidR="005027AE" w:rsidRDefault="005027AE" w:rsidP="005027AE">
      <w:pPr>
        <w:pStyle w:val="ListParagraph"/>
        <w:spacing w:after="70" w:line="264" w:lineRule="auto"/>
        <w:ind w:left="460"/>
        <w:jc w:val="both"/>
      </w:pPr>
    </w:p>
    <w:p w:rsidR="005027AE" w:rsidRPr="005027AE" w:rsidRDefault="005027AE" w:rsidP="005027AE">
      <w:pPr>
        <w:pStyle w:val="Heading3"/>
      </w:pPr>
      <w:r w:rsidRPr="005027AE">
        <w:t>18. Employee Non-Poaching Clause</w:t>
      </w:r>
    </w:p>
    <w:p w:rsidR="005027AE" w:rsidRPr="005027AE" w:rsidRDefault="005027AE" w:rsidP="005027AE">
      <w:pPr>
        <w:pStyle w:val="ListParagraph"/>
        <w:ind w:left="1440"/>
        <w:rPr>
          <w:rFonts w:asciiTheme="minorHAnsi" w:eastAsia="Times New Roman" w:hAnsiTheme="minorHAnsi" w:cstheme="minorHAnsi"/>
          <w:b/>
          <w:color w:val="323E4F" w:themeColor="text2" w:themeShade="BF"/>
          <w:lang w:bidi="gu-IN"/>
        </w:rPr>
      </w:pPr>
    </w:p>
    <w:p w:rsidR="005027AE" w:rsidRPr="005027AE" w:rsidRDefault="005027AE" w:rsidP="005027AE">
      <w:pPr>
        <w:numPr>
          <w:ilvl w:val="0"/>
          <w:numId w:val="4"/>
        </w:numPr>
        <w:tabs>
          <w:tab w:val="num" w:pos="1440"/>
        </w:tabs>
        <w:spacing w:line="276" w:lineRule="auto"/>
        <w:rPr>
          <w:rFonts w:asciiTheme="minorHAnsi" w:eastAsia="Times New Roman" w:hAnsiTheme="minorHAnsi" w:cstheme="minorHAnsi"/>
          <w:color w:val="323E4F" w:themeColor="text2" w:themeShade="BF"/>
          <w:lang w:bidi="gu-IN"/>
        </w:rPr>
      </w:pPr>
      <w:r w:rsidRPr="005027AE">
        <w:rPr>
          <w:rFonts w:asciiTheme="minorHAnsi" w:eastAsia="Times New Roman" w:hAnsiTheme="minorHAnsi" w:cstheme="minorHAnsi"/>
          <w:color w:val="323E4F" w:themeColor="text2" w:themeShade="BF"/>
          <w:lang w:bidi="gu-IN"/>
        </w:rPr>
        <w:t>The Client agrees that it shall not, either directly or indirectly, recruit, hire, engage, offer employment to, or otherwise induce any employee, consultant, or representative of the Consultant during the Project Period and for a period of forty-eight (48) months thereafter.</w:t>
      </w:r>
    </w:p>
    <w:p w:rsidR="005027AE" w:rsidRPr="00932C84" w:rsidRDefault="005027AE" w:rsidP="005027AE">
      <w:pPr>
        <w:numPr>
          <w:ilvl w:val="0"/>
          <w:numId w:val="4"/>
        </w:numPr>
        <w:tabs>
          <w:tab w:val="num" w:pos="1440"/>
        </w:tabs>
        <w:spacing w:line="276" w:lineRule="auto"/>
        <w:rPr>
          <w:rFonts w:asciiTheme="minorHAnsi" w:eastAsia="Times New Roman" w:hAnsiTheme="minorHAnsi" w:cstheme="minorHAnsi"/>
          <w:color w:val="323E4F" w:themeColor="text2" w:themeShade="BF"/>
          <w:lang w:bidi="gu-IN"/>
        </w:rPr>
      </w:pPr>
      <w:r w:rsidRPr="005027AE">
        <w:rPr>
          <w:rFonts w:asciiTheme="minorHAnsi" w:eastAsia="Times New Roman" w:hAnsiTheme="minorHAnsi" w:cstheme="minorHAnsi"/>
          <w:color w:val="323E4F" w:themeColor="text2" w:themeShade="BF"/>
          <w:lang w:bidi="gu-IN"/>
        </w:rPr>
        <w:t>Any violation of this provision shall constitute a material breach of the Agreement, and the Consultant shall have the right to pursue legal remedies, including injunctive relief, damages, and recovery of all associated costs and legal expenses.</w:t>
      </w:r>
    </w:p>
    <w:p w:rsidR="005027AE" w:rsidRPr="005027AE" w:rsidRDefault="005027AE" w:rsidP="005027AE">
      <w:pPr>
        <w:pStyle w:val="Heading3"/>
      </w:pPr>
      <w:r w:rsidRPr="005027AE">
        <w:t>19. Early Termination Compensation Clause</w:t>
      </w:r>
    </w:p>
    <w:p w:rsidR="005027AE" w:rsidRPr="005027AE" w:rsidRDefault="005027AE" w:rsidP="005027AE">
      <w:pPr>
        <w:tabs>
          <w:tab w:val="num" w:pos="1440"/>
        </w:tabs>
        <w:rPr>
          <w:rFonts w:asciiTheme="minorHAnsi" w:eastAsia="Times New Roman" w:hAnsiTheme="minorHAnsi" w:cstheme="minorHAnsi"/>
          <w:color w:val="323E4F" w:themeColor="text2" w:themeShade="BF"/>
          <w:lang w:bidi="gu-IN"/>
        </w:rPr>
      </w:pPr>
    </w:p>
    <w:p w:rsidR="005027AE" w:rsidRPr="005027AE" w:rsidRDefault="005027AE" w:rsidP="005027AE">
      <w:pPr>
        <w:numPr>
          <w:ilvl w:val="0"/>
          <w:numId w:val="4"/>
        </w:numPr>
        <w:tabs>
          <w:tab w:val="num" w:pos="1440"/>
        </w:tabs>
        <w:spacing w:line="276" w:lineRule="auto"/>
        <w:rPr>
          <w:rFonts w:asciiTheme="minorHAnsi" w:eastAsia="Times New Roman" w:hAnsiTheme="minorHAnsi" w:cstheme="minorHAnsi"/>
          <w:color w:val="323E4F" w:themeColor="text2" w:themeShade="BF"/>
          <w:lang w:bidi="gu-IN"/>
        </w:rPr>
      </w:pPr>
      <w:r w:rsidRPr="005027AE">
        <w:rPr>
          <w:rFonts w:asciiTheme="minorHAnsi" w:eastAsia="Times New Roman" w:hAnsiTheme="minorHAnsi" w:cstheme="minorHAnsi"/>
          <w:color w:val="323E4F" w:themeColor="text2" w:themeShade="BF"/>
          <w:lang w:bidi="gu-IN"/>
        </w:rPr>
        <w:t>In the event that the Client terminates or discontinues the Consultant's services without any Contract breach, default, or valid reason attributable to the Consultant, the Client shall provide a minimum of three (3) months' prior written notice or, in lieu thereof, pay compensation equivalent to three (3) months of the Consultant's agreed service fees.</w:t>
      </w:r>
    </w:p>
    <w:p w:rsidR="005027AE" w:rsidRPr="005027AE" w:rsidRDefault="005027AE" w:rsidP="005027AE">
      <w:pPr>
        <w:numPr>
          <w:ilvl w:val="0"/>
          <w:numId w:val="4"/>
        </w:numPr>
        <w:tabs>
          <w:tab w:val="num" w:pos="1440"/>
        </w:tabs>
        <w:spacing w:line="276" w:lineRule="auto"/>
        <w:rPr>
          <w:rFonts w:asciiTheme="minorHAnsi" w:eastAsia="Times New Roman" w:hAnsiTheme="minorHAnsi" w:cstheme="minorHAnsi"/>
          <w:color w:val="323E4F" w:themeColor="text2" w:themeShade="BF"/>
          <w:lang w:bidi="gu-IN"/>
        </w:rPr>
      </w:pPr>
      <w:r w:rsidRPr="005027AE">
        <w:rPr>
          <w:rFonts w:asciiTheme="minorHAnsi" w:eastAsia="Times New Roman" w:hAnsiTheme="minorHAnsi" w:cstheme="minorHAnsi"/>
          <w:color w:val="323E4F" w:themeColor="text2" w:themeShade="BF"/>
          <w:lang w:bidi="gu-IN"/>
        </w:rPr>
        <w:t>Such payment shall become due immediately upon termination and shall be payable irrespective of the remaining Project duration.</w:t>
      </w:r>
    </w:p>
    <w:p w:rsidR="005027AE" w:rsidRDefault="005027AE" w:rsidP="005027AE">
      <w:pPr>
        <w:pStyle w:val="ListParagraph"/>
        <w:spacing w:after="70" w:line="264" w:lineRule="auto"/>
        <w:ind w:left="460"/>
        <w:jc w:val="both"/>
      </w:pPr>
    </w:p>
    <w:p w:rsidR="0062493E" w:rsidRDefault="00665854">
      <w:pPr>
        <w:pStyle w:val="Heading1"/>
        <w:pageBreakBefore/>
        <w:pBdr>
          <w:bottom w:val="single" w:sz="12" w:space="6" w:color="18A7B5"/>
        </w:pBdr>
      </w:pPr>
      <w:bookmarkStart w:id="94" w:name="_Toc235436295"/>
      <w:r>
        <w:rPr>
          <w:caps/>
        </w:rPr>
        <w:lastRenderedPageBreak/>
        <w:t>Assumptions</w:t>
      </w:r>
      <w:bookmarkEnd w:id="94"/>
    </w:p>
    <w:p w:rsidR="0062493E" w:rsidRDefault="00665854">
      <w:pPr>
        <w:spacing w:after="140" w:line="276" w:lineRule="auto"/>
        <w:jc w:val="both"/>
      </w:pPr>
      <w:r>
        <w:t>This proposal has been prepared on the basis of the following assumptions. Should any of these change materially, the scope, programme, and commercials will be reviewed jointly with the Client.</w:t>
      </w:r>
    </w:p>
    <w:p w:rsidR="0062493E" w:rsidRDefault="00665854" w:rsidP="005027AE">
      <w:pPr>
        <w:pStyle w:val="ListParagraph"/>
        <w:numPr>
          <w:ilvl w:val="0"/>
          <w:numId w:val="6"/>
        </w:numPr>
        <w:spacing w:after="80" w:line="264" w:lineRule="auto"/>
        <w:jc w:val="both"/>
      </w:pPr>
      <w:r>
        <w:t>Bills of Quantities (BOQ), technical specifications, and contracts will be provided by the project or design consultant; SPDC's role is limited to their review.</w:t>
      </w:r>
    </w:p>
    <w:p w:rsidR="0062493E" w:rsidRDefault="00665854" w:rsidP="005027AE">
      <w:pPr>
        <w:pStyle w:val="ListParagraph"/>
        <w:numPr>
          <w:ilvl w:val="0"/>
          <w:numId w:val="6"/>
        </w:numPr>
        <w:spacing w:after="80" w:line="264" w:lineRule="auto"/>
        <w:jc w:val="both"/>
      </w:pPr>
      <w:r>
        <w:t>Design consultants (architectural, structural, MEP) are appointed directly by the Client; SPDC coordinates and manages their deliverables.</w:t>
      </w:r>
    </w:p>
    <w:p w:rsidR="0062493E" w:rsidRDefault="00665854" w:rsidP="005027AE">
      <w:pPr>
        <w:pStyle w:val="ListParagraph"/>
        <w:numPr>
          <w:ilvl w:val="0"/>
          <w:numId w:val="6"/>
        </w:numPr>
        <w:spacing w:after="80" w:line="264" w:lineRule="auto"/>
        <w:jc w:val="both"/>
      </w:pPr>
      <w:r>
        <w:t>Construction contractors and vendors are contracted directly by the Client; SPDC administers and supervises their performance on the Client's behalf.</w:t>
      </w:r>
    </w:p>
    <w:p w:rsidR="0062493E" w:rsidRDefault="00665854" w:rsidP="005027AE">
      <w:pPr>
        <w:pStyle w:val="ListParagraph"/>
        <w:numPr>
          <w:ilvl w:val="0"/>
          <w:numId w:val="6"/>
        </w:numPr>
        <w:spacing w:after="80" w:line="264" w:lineRule="auto"/>
        <w:jc w:val="both"/>
      </w:pPr>
      <w:r>
        <w:t>The construction phase deployment is planned for 24 months; the initial consultancy period of 12 months and any extensions are governed by the escalation terms in Section 32.</w:t>
      </w:r>
    </w:p>
    <w:p w:rsidR="0062493E" w:rsidRDefault="00665854" w:rsidP="005027AE">
      <w:pPr>
        <w:pStyle w:val="ListParagraph"/>
        <w:numPr>
          <w:ilvl w:val="0"/>
          <w:numId w:val="6"/>
        </w:numPr>
        <w:spacing w:after="80" w:line="264" w:lineRule="auto"/>
        <w:jc w:val="both"/>
      </w:pPr>
      <w:r>
        <w:t>Site access, power, water, and working permissions are made available by the Client/contractor as required for uninterrupted supervision.</w:t>
      </w:r>
    </w:p>
    <w:p w:rsidR="0062493E" w:rsidRDefault="00665854" w:rsidP="005027AE">
      <w:pPr>
        <w:pStyle w:val="ListParagraph"/>
        <w:numPr>
          <w:ilvl w:val="0"/>
          <w:numId w:val="6"/>
        </w:numPr>
        <w:spacing w:after="80" w:line="264" w:lineRule="auto"/>
        <w:jc w:val="both"/>
      </w:pPr>
      <w:r>
        <w:t>The Client provides the site cabin and basic office supplies described in the Terms &amp; Conditions.</w:t>
      </w:r>
    </w:p>
    <w:p w:rsidR="0062493E" w:rsidRDefault="00665854" w:rsidP="005027AE">
      <w:pPr>
        <w:pStyle w:val="ListParagraph"/>
        <w:numPr>
          <w:ilvl w:val="0"/>
          <w:numId w:val="6"/>
        </w:numPr>
        <w:spacing w:after="80" w:line="264" w:lineRule="auto"/>
        <w:jc w:val="both"/>
      </w:pPr>
      <w:r>
        <w:t xml:space="preserve">Statutory approvals, </w:t>
      </w:r>
      <w:r w:rsidR="00E811AF">
        <w:t>liaisoniIng</w:t>
      </w:r>
      <w:r>
        <w:t>, and government fees are handled and borne by the Client.</w:t>
      </w:r>
    </w:p>
    <w:p w:rsidR="0062493E" w:rsidRDefault="00665854" w:rsidP="005027AE">
      <w:pPr>
        <w:pStyle w:val="ListParagraph"/>
        <w:numPr>
          <w:ilvl w:val="0"/>
          <w:numId w:val="6"/>
        </w:numPr>
        <w:spacing w:after="80" w:line="264" w:lineRule="auto"/>
        <w:jc w:val="both"/>
      </w:pPr>
      <w:r>
        <w:t>The month-wise deployment calendar is indicative and will be re-baselined from the joining date of the first deployed resource.</w:t>
      </w:r>
    </w:p>
    <w:p w:rsidR="0062493E" w:rsidRDefault="00665854" w:rsidP="005027AE">
      <w:pPr>
        <w:pStyle w:val="ListParagraph"/>
        <w:numPr>
          <w:ilvl w:val="0"/>
          <w:numId w:val="6"/>
        </w:numPr>
        <w:spacing w:after="80" w:line="264" w:lineRule="auto"/>
        <w:jc w:val="both"/>
      </w:pPr>
      <w:r>
        <w:t>The MEPF engineering module is optional and will be activated only on the Client's written confirmation, at the rates quoted.</w:t>
      </w:r>
    </w:p>
    <w:p w:rsidR="0062493E" w:rsidRDefault="00665854" w:rsidP="005027AE">
      <w:pPr>
        <w:pStyle w:val="ListParagraph"/>
        <w:numPr>
          <w:ilvl w:val="0"/>
          <w:numId w:val="6"/>
        </w:numPr>
        <w:spacing w:after="80" w:line="264" w:lineRule="auto"/>
        <w:jc w:val="both"/>
      </w:pPr>
      <w:r>
        <w:t>Reimbursable expenses are payable as per the framework detailed in the Annexures, subject to prior approval and supporting documents.</w:t>
      </w:r>
    </w:p>
    <w:p w:rsidR="0062493E" w:rsidRDefault="00665854">
      <w:pPr>
        <w:pStyle w:val="Heading1"/>
        <w:pageBreakBefore/>
        <w:pBdr>
          <w:bottom w:val="single" w:sz="12" w:space="6" w:color="18A7B5"/>
        </w:pBdr>
      </w:pPr>
      <w:bookmarkStart w:id="95" w:name="_Toc235436296"/>
      <w:r>
        <w:rPr>
          <w:caps/>
        </w:rPr>
        <w:lastRenderedPageBreak/>
        <w:t>Exclusions</w:t>
      </w:r>
      <w:bookmarkEnd w:id="95"/>
    </w:p>
    <w:p w:rsidR="0062493E" w:rsidRDefault="00665854">
      <w:pPr>
        <w:spacing w:after="140" w:line="276" w:lineRule="auto"/>
        <w:jc w:val="both"/>
      </w:pPr>
      <w:r>
        <w:t xml:space="preserve">The following activities </w:t>
      </w:r>
      <w:r>
        <w:rPr>
          <w:b/>
          <w:bCs/>
          <w:color w:val="0F2B46"/>
        </w:rPr>
        <w:t>do not fall under the scope</w:t>
      </w:r>
      <w:r>
        <w:t xml:space="preserve"> of services provided by our deployed resources. These responsibilities shall be managed either by the </w:t>
      </w:r>
      <w:r>
        <w:rPr>
          <w:b/>
          <w:bCs/>
        </w:rPr>
        <w:t>Civil Contractor</w:t>
      </w:r>
      <w:r>
        <w:t xml:space="preserve"> or the </w:t>
      </w:r>
      <w:r>
        <w:rPr>
          <w:b/>
          <w:bCs/>
        </w:rPr>
        <w:t>Client's internal team</w:t>
      </w:r>
      <w:r>
        <w:t>:</w:t>
      </w:r>
    </w:p>
    <w:p w:rsidR="0062493E" w:rsidRDefault="00665854">
      <w:pPr>
        <w:pStyle w:val="ListParagraph"/>
        <w:numPr>
          <w:ilvl w:val="0"/>
          <w:numId w:val="2"/>
        </w:numPr>
        <w:spacing w:after="70" w:line="264" w:lineRule="auto"/>
        <w:jc w:val="both"/>
      </w:pPr>
      <w:r>
        <w:t>Direct coordination with material suppliers.</w:t>
      </w:r>
    </w:p>
    <w:p w:rsidR="0062493E" w:rsidRDefault="00665854">
      <w:pPr>
        <w:pStyle w:val="ListParagraph"/>
        <w:numPr>
          <w:ilvl w:val="0"/>
          <w:numId w:val="2"/>
        </w:numPr>
        <w:spacing w:after="70" w:line="264" w:lineRule="auto"/>
        <w:jc w:val="both"/>
      </w:pPr>
      <w:r>
        <w:t>Material unloading, physical verification, or weight checks.</w:t>
      </w:r>
    </w:p>
    <w:p w:rsidR="0062493E" w:rsidRDefault="00665854">
      <w:pPr>
        <w:pStyle w:val="ListParagraph"/>
        <w:numPr>
          <w:ilvl w:val="0"/>
          <w:numId w:val="2"/>
        </w:numPr>
        <w:spacing w:after="70" w:line="264" w:lineRule="auto"/>
        <w:jc w:val="both"/>
      </w:pPr>
      <w:r>
        <w:t>Tracking or managing JCB hours, dumper counts, or coordination for excavation/backfilling works.</w:t>
      </w:r>
    </w:p>
    <w:p w:rsidR="0062493E" w:rsidRDefault="00665854">
      <w:pPr>
        <w:pStyle w:val="ListParagraph"/>
        <w:numPr>
          <w:ilvl w:val="0"/>
          <w:numId w:val="2"/>
        </w:numPr>
        <w:spacing w:after="70" w:line="264" w:lineRule="auto"/>
        <w:jc w:val="both"/>
      </w:pPr>
      <w:r>
        <w:t>Daily labour deployment management at site.</w:t>
      </w:r>
    </w:p>
    <w:p w:rsidR="0062493E" w:rsidRDefault="00665854">
      <w:pPr>
        <w:pStyle w:val="ListParagraph"/>
        <w:numPr>
          <w:ilvl w:val="0"/>
          <w:numId w:val="2"/>
        </w:numPr>
        <w:spacing w:after="70" w:line="264" w:lineRule="auto"/>
        <w:jc w:val="both"/>
      </w:pPr>
      <w:r>
        <w:t>Labour colony setup, operation, or routine maintenance.</w:t>
      </w:r>
    </w:p>
    <w:p w:rsidR="0062493E" w:rsidRDefault="00665854">
      <w:pPr>
        <w:pStyle w:val="ListParagraph"/>
        <w:numPr>
          <w:ilvl w:val="0"/>
          <w:numId w:val="2"/>
        </w:numPr>
        <w:spacing w:after="70" w:line="264" w:lineRule="auto"/>
        <w:jc w:val="both"/>
      </w:pPr>
      <w:r>
        <w:t>Housekeeping or site cleanliness-related activities.</w:t>
      </w:r>
    </w:p>
    <w:p w:rsidR="0062493E" w:rsidRDefault="0062493E">
      <w:pPr>
        <w:spacing w:after="80"/>
      </w:pPr>
    </w:p>
    <w:p w:rsidR="0062493E" w:rsidRDefault="00665854">
      <w:pPr>
        <w:pStyle w:val="Heading2"/>
      </w:pPr>
      <w:bookmarkStart w:id="96" w:name="_Toc235436297"/>
      <w:r>
        <w:t>Additional Exclusions</w:t>
      </w:r>
      <w:bookmarkEnd w:id="96"/>
    </w:p>
    <w:p w:rsidR="0062493E" w:rsidRDefault="00665854">
      <w:pPr>
        <w:pStyle w:val="ListParagraph"/>
        <w:numPr>
          <w:ilvl w:val="0"/>
          <w:numId w:val="2"/>
        </w:numPr>
        <w:spacing w:after="70" w:line="264" w:lineRule="auto"/>
        <w:jc w:val="both"/>
      </w:pPr>
      <w:r>
        <w:t>Design authorship — preparation of architectural, structural, or MEP designs and drawings (SPDC reviews and coordinates; it does not design).</w:t>
      </w:r>
    </w:p>
    <w:p w:rsidR="0062493E" w:rsidRDefault="00E811AF">
      <w:pPr>
        <w:pStyle w:val="ListParagraph"/>
        <w:numPr>
          <w:ilvl w:val="0"/>
          <w:numId w:val="2"/>
        </w:numPr>
        <w:spacing w:after="70" w:line="264" w:lineRule="auto"/>
        <w:jc w:val="both"/>
      </w:pPr>
      <w:r>
        <w:t>LiaisoniIng</w:t>
      </w:r>
      <w:r w:rsidR="00665854">
        <w:t xml:space="preserve"> with local bodies and government authorities, and payment of statutory/authority fees.</w:t>
      </w:r>
    </w:p>
    <w:p w:rsidR="0062493E" w:rsidRDefault="00665854">
      <w:pPr>
        <w:pStyle w:val="ListParagraph"/>
        <w:numPr>
          <w:ilvl w:val="0"/>
          <w:numId w:val="2"/>
        </w:numPr>
        <w:spacing w:after="70" w:line="264" w:lineRule="auto"/>
        <w:jc w:val="both"/>
      </w:pPr>
      <w:r>
        <w:t>Procurement execution — ordering, payment, and contracting of suppliers (SPDC provides coordination and documentation support only).</w:t>
      </w:r>
    </w:p>
    <w:p w:rsidR="0062493E" w:rsidRDefault="00665854">
      <w:pPr>
        <w:pStyle w:val="ListParagraph"/>
        <w:numPr>
          <w:ilvl w:val="0"/>
          <w:numId w:val="2"/>
        </w:numPr>
        <w:spacing w:after="70" w:line="264" w:lineRule="auto"/>
        <w:jc w:val="both"/>
      </w:pPr>
      <w:r>
        <w:t>Contractor's site supervision obligations — the PMC team supplements, and does not replace, the contractor's own supervision staff.</w:t>
      </w:r>
    </w:p>
    <w:p w:rsidR="000F1A18" w:rsidRDefault="000F1A18" w:rsidP="000F1A18">
      <w:pPr>
        <w:pStyle w:val="ListParagraph"/>
        <w:spacing w:after="70" w:line="264" w:lineRule="auto"/>
        <w:ind w:left="460"/>
        <w:jc w:val="both"/>
      </w:pPr>
    </w:p>
    <w:p w:rsidR="000F1A18" w:rsidRDefault="000F1A18" w:rsidP="000F1A18">
      <w:pPr>
        <w:spacing w:after="60"/>
      </w:pPr>
      <w:r>
        <w:rPr>
          <w:b/>
          <w:bCs/>
          <w:color w:val="1F3864"/>
          <w:sz w:val="30"/>
          <w:szCs w:val="30"/>
        </w:rPr>
        <w:t>PROJECT TIMELINE – EXCLUSIONS, TERMS &amp; CLARIFICATIONS</w:t>
      </w:r>
    </w:p>
    <w:p w:rsidR="000F1A18" w:rsidRDefault="000F1A18" w:rsidP="000F1A18">
      <w:pPr>
        <w:pBdr>
          <w:bottom w:val="single" w:sz="6" w:space="4" w:color="1F3864"/>
        </w:pBdr>
        <w:spacing w:after="240"/>
      </w:pPr>
      <w:r>
        <w:rPr>
          <w:i/>
          <w:iCs/>
          <w:color w:val="555555"/>
          <w:sz w:val="21"/>
          <w:szCs w:val="21"/>
        </w:rPr>
        <w:t>(Forming an integral part of our Offer / Quotation)</w:t>
      </w:r>
    </w:p>
    <w:p w:rsidR="000F1A18" w:rsidRDefault="000F1A18" w:rsidP="000F1A18">
      <w:pPr>
        <w:spacing w:after="140" w:line="300" w:lineRule="auto"/>
        <w:jc w:val="both"/>
      </w:pPr>
      <w:r>
        <w:t>The following exclusions, terms and clarifications are made in the interest of complete transparency, so that both parties have a clear and common understanding of the scope of work, project timeline and commercial terms before commencement of work. These terms shall be read together with, and shall form an integral part of, our offer.</w:t>
      </w:r>
    </w:p>
    <w:p w:rsidR="000F1A18" w:rsidRDefault="000F1A18" w:rsidP="000F1A18">
      <w:pPr>
        <w:pStyle w:val="Heading2"/>
        <w:spacing w:before="280"/>
      </w:pPr>
      <w:bookmarkStart w:id="97" w:name="_Toc235433548"/>
      <w:bookmarkStart w:id="98" w:name="_Toc235436298"/>
      <w:r>
        <w:rPr>
          <w:color w:val="1F3864"/>
        </w:rPr>
        <w:t>1. Working Days Basis</w:t>
      </w:r>
      <w:bookmarkEnd w:id="97"/>
      <w:bookmarkEnd w:id="98"/>
    </w:p>
    <w:p w:rsidR="000F1A18" w:rsidRDefault="000F1A18" w:rsidP="000F1A18">
      <w:pPr>
        <w:spacing w:after="140" w:line="300" w:lineRule="auto"/>
        <w:jc w:val="both"/>
      </w:pPr>
      <w:r>
        <w:t>The project completion timeline mentioned in this offer is calculated on the basis of net working days only, and not calendar days. The following shall stand excluded from the timeline and shall extend the completion date accordingly:</w:t>
      </w:r>
    </w:p>
    <w:p w:rsidR="000F1A18" w:rsidRDefault="000F1A18" w:rsidP="000F1A18">
      <w:pPr>
        <w:pStyle w:val="ListParagraph"/>
        <w:numPr>
          <w:ilvl w:val="0"/>
          <w:numId w:val="7"/>
        </w:numPr>
        <w:spacing w:after="100" w:line="300" w:lineRule="auto"/>
        <w:jc w:val="both"/>
      </w:pPr>
      <w:r>
        <w:t>Rainy days or days affected by adverse weather conditions where site work is not feasible or safe;</w:t>
      </w:r>
    </w:p>
    <w:p w:rsidR="000F1A18" w:rsidRDefault="000F1A18" w:rsidP="000F1A18">
      <w:pPr>
        <w:pStyle w:val="ListParagraph"/>
        <w:numPr>
          <w:ilvl w:val="0"/>
          <w:numId w:val="7"/>
        </w:numPr>
        <w:spacing w:after="100" w:line="300" w:lineRule="auto"/>
        <w:jc w:val="both"/>
      </w:pPr>
      <w:r>
        <w:t>All major government / public / national holidays and locally declared holidays;</w:t>
      </w:r>
    </w:p>
    <w:p w:rsidR="000F1A18" w:rsidRDefault="000F1A18" w:rsidP="000F1A18">
      <w:pPr>
        <w:pStyle w:val="ListParagraph"/>
        <w:numPr>
          <w:ilvl w:val="0"/>
          <w:numId w:val="7"/>
        </w:numPr>
        <w:spacing w:after="100" w:line="300" w:lineRule="auto"/>
        <w:jc w:val="both"/>
      </w:pPr>
      <w:r>
        <w:t>Any day on which work is stopped or delayed due to reasons beyond our control, such as non-availability of site access, power / water supply issues, statutory restrictions, local disturbances, or delay in approvals / decisions from the client's side.</w:t>
      </w:r>
    </w:p>
    <w:p w:rsidR="000F1A18" w:rsidRDefault="000F1A18" w:rsidP="000F1A18">
      <w:pPr>
        <w:spacing w:after="140" w:line="300" w:lineRule="auto"/>
        <w:jc w:val="both"/>
      </w:pPr>
      <w:r>
        <w:lastRenderedPageBreak/>
        <w:t>Any such lost days shall be duly recorded and the project timeline shall be extended on a day-to-day basis, without any penalty or liability on our part.</w:t>
      </w:r>
    </w:p>
    <w:p w:rsidR="000F1A18" w:rsidRDefault="000F1A18" w:rsidP="000F1A18">
      <w:pPr>
        <w:pStyle w:val="Heading2"/>
        <w:spacing w:before="280"/>
      </w:pPr>
      <w:bookmarkStart w:id="99" w:name="_Toc235433549"/>
      <w:bookmarkStart w:id="100" w:name="_Toc235436299"/>
      <w:r>
        <w:rPr>
          <w:color w:val="1F3864"/>
        </w:rPr>
        <w:t>2. Structural Finalization</w:t>
      </w:r>
      <w:bookmarkEnd w:id="99"/>
      <w:bookmarkEnd w:id="100"/>
    </w:p>
    <w:p w:rsidR="000F1A18" w:rsidRDefault="000F1A18" w:rsidP="000F1A18">
      <w:pPr>
        <w:spacing w:after="140" w:line="300" w:lineRule="auto"/>
        <w:jc w:val="both"/>
      </w:pPr>
      <w:r>
        <w:t>Finalization of any structural design, drawing or structural work shall be subject to the actual commencement of construction at site. Any changes, revisions or additions requested after finalization / commencement shall be treated as a variation, and its impact on both cost and timeline shall be intimated and mutually agreed before execution.</w:t>
      </w:r>
    </w:p>
    <w:p w:rsidR="000F1A18" w:rsidRDefault="000F1A18" w:rsidP="000F1A18">
      <w:pPr>
        <w:pStyle w:val="Heading2"/>
        <w:spacing w:before="280"/>
      </w:pPr>
      <w:bookmarkStart w:id="101" w:name="_Toc235433550"/>
      <w:bookmarkStart w:id="102" w:name="_Toc235436300"/>
      <w:r>
        <w:rPr>
          <w:color w:val="1F3864"/>
        </w:rPr>
        <w:t>3. Soil Filling – Option A: Not Part of Construction Scope (Chargeable Extra)</w:t>
      </w:r>
      <w:bookmarkEnd w:id="101"/>
      <w:bookmarkEnd w:id="102"/>
    </w:p>
    <w:p w:rsidR="000F1A18" w:rsidRDefault="000F1A18" w:rsidP="000F1A18">
      <w:pPr>
        <w:spacing w:after="140" w:line="300" w:lineRule="auto"/>
        <w:jc w:val="both"/>
      </w:pPr>
      <w:r>
        <w:t>It is expressly clarified that manpower deputed specifically for soil filling work shall not be considered part of the main construction activity or the quoted scope of work. Soil filling shall be treated as a preliminary / supporting service carried out prior to the main construction, on the following basis:</w:t>
      </w:r>
    </w:p>
    <w:p w:rsidR="000F1A18" w:rsidRDefault="000F1A18" w:rsidP="000F1A18">
      <w:pPr>
        <w:pStyle w:val="ListParagraph"/>
        <w:numPr>
          <w:ilvl w:val="0"/>
          <w:numId w:val="7"/>
        </w:numPr>
        <w:spacing w:after="100" w:line="300" w:lineRule="auto"/>
        <w:jc w:val="both"/>
      </w:pPr>
      <w:r>
        <w:t>Charges for such manpower and related services shall be billed extra, over and above the quoted amount;</w:t>
      </w:r>
    </w:p>
    <w:p w:rsidR="000F1A18" w:rsidRDefault="000F1A18" w:rsidP="000F1A18">
      <w:pPr>
        <w:pStyle w:val="ListParagraph"/>
        <w:numPr>
          <w:ilvl w:val="0"/>
          <w:numId w:val="7"/>
        </w:numPr>
        <w:spacing w:after="100" w:line="300" w:lineRule="auto"/>
        <w:jc w:val="both"/>
      </w:pPr>
      <w:r>
        <w:t>The rates / fees for the same shall be as mutually discussed and decided between both parties before deployment;</w:t>
      </w:r>
    </w:p>
    <w:p w:rsidR="000F1A18" w:rsidRDefault="000F1A18" w:rsidP="000F1A18">
      <w:pPr>
        <w:pStyle w:val="ListParagraph"/>
        <w:numPr>
          <w:ilvl w:val="0"/>
          <w:numId w:val="7"/>
        </w:numPr>
        <w:spacing w:after="100" w:line="300" w:lineRule="auto"/>
        <w:jc w:val="both"/>
      </w:pPr>
      <w:r>
        <w:t>The duration spent on soil filling shall not be counted within the main project timeline.</w:t>
      </w:r>
    </w:p>
    <w:p w:rsidR="000F1A18" w:rsidRDefault="000F1A18" w:rsidP="000F1A18">
      <w:pPr>
        <w:pStyle w:val="Heading2"/>
        <w:spacing w:before="280"/>
      </w:pPr>
      <w:bookmarkStart w:id="103" w:name="_Toc235433551"/>
      <w:bookmarkStart w:id="104" w:name="_Toc235436301"/>
      <w:r>
        <w:rPr>
          <w:color w:val="1F3864"/>
        </w:rPr>
        <w:t>3A. Soil Filling – Option B: Included in Construction Scope (Same Fee Structure, Extended Duration)</w:t>
      </w:r>
      <w:bookmarkEnd w:id="103"/>
      <w:bookmarkEnd w:id="104"/>
    </w:p>
    <w:p w:rsidR="000F1A18" w:rsidRDefault="000F1A18" w:rsidP="000F1A18">
      <w:pPr>
        <w:spacing w:after="140" w:line="300" w:lineRule="auto"/>
        <w:jc w:val="both"/>
      </w:pPr>
      <w:r>
        <w:t>In case the client desires that soil filling work be included as part of our construction scope under the same fee structure as quoted, the following shall apply:</w:t>
      </w:r>
    </w:p>
    <w:p w:rsidR="000F1A18" w:rsidRDefault="000F1A18" w:rsidP="000F1A18">
      <w:pPr>
        <w:pStyle w:val="ListParagraph"/>
        <w:numPr>
          <w:ilvl w:val="0"/>
          <w:numId w:val="7"/>
        </w:numPr>
        <w:spacing w:after="100" w:line="300" w:lineRule="auto"/>
        <w:jc w:val="both"/>
      </w:pPr>
      <w:r>
        <w:t>Soil filling shall then be executed by us as part of the overall scope of work, without any separate / extra charge for manpower, subject to the same terms of this offer;</w:t>
      </w:r>
    </w:p>
    <w:p w:rsidR="000F1A18" w:rsidRDefault="000F1A18" w:rsidP="000F1A18">
      <w:pPr>
        <w:pStyle w:val="ListParagraph"/>
        <w:numPr>
          <w:ilvl w:val="0"/>
          <w:numId w:val="7"/>
        </w:numPr>
        <w:spacing w:after="100" w:line="300" w:lineRule="auto"/>
        <w:jc w:val="both"/>
      </w:pPr>
      <w:r>
        <w:t>It is expressly clarified that soil filling is a time-consuming preliminary activity, and its inclusion shall proportionately extend the overall project duration;</w:t>
      </w:r>
    </w:p>
    <w:p w:rsidR="000F1A18" w:rsidRDefault="000F1A18" w:rsidP="000F1A18">
      <w:pPr>
        <w:pStyle w:val="ListParagraph"/>
        <w:numPr>
          <w:ilvl w:val="0"/>
          <w:numId w:val="7"/>
        </w:numPr>
        <w:spacing w:after="100" w:line="300" w:lineRule="auto"/>
        <w:jc w:val="both"/>
      </w:pPr>
      <w:r>
        <w:t>The additional time required for soil filling shall be assessed based on the actual quantum of filling work, site conditions and availability of soil / material, and shall be added over and above the quoted project timeline;</w:t>
      </w:r>
    </w:p>
    <w:p w:rsidR="000F1A18" w:rsidRDefault="000F1A18" w:rsidP="000F1A18">
      <w:pPr>
        <w:pStyle w:val="ListParagraph"/>
        <w:numPr>
          <w:ilvl w:val="0"/>
          <w:numId w:val="7"/>
        </w:numPr>
        <w:spacing w:after="100" w:line="300" w:lineRule="auto"/>
        <w:jc w:val="both"/>
      </w:pPr>
      <w:r>
        <w:t>The extended duration on account of soil filling shall not be treated as a delay on our part, nor shall it attract any penalty or liability;</w:t>
      </w:r>
    </w:p>
    <w:p w:rsidR="000F1A18" w:rsidRDefault="000F1A18" w:rsidP="000F1A18">
      <w:pPr>
        <w:pStyle w:val="ListParagraph"/>
        <w:numPr>
          <w:ilvl w:val="0"/>
          <w:numId w:val="7"/>
        </w:numPr>
        <w:spacing w:after="100" w:line="300" w:lineRule="auto"/>
        <w:jc w:val="both"/>
      </w:pPr>
      <w:r>
        <w:t>Commencement of the main construction activity shall be reckoned only after completion of soil filling, and the quoted project timeline shall start counting from that point.</w:t>
      </w:r>
    </w:p>
    <w:p w:rsidR="000F1A18" w:rsidRDefault="000F1A18" w:rsidP="000F1A18">
      <w:pPr>
        <w:spacing w:after="140" w:line="300" w:lineRule="auto"/>
        <w:jc w:val="both"/>
      </w:pPr>
      <w:r>
        <w:rPr>
          <w:b/>
          <w:bCs/>
        </w:rPr>
        <w:t xml:space="preserve">Note: </w:t>
      </w:r>
      <w:r>
        <w:rPr>
          <w:i/>
          <w:iCs/>
        </w:rPr>
        <w:t>The client may opt for either Option A (Clause 3) or Option B (Clause 3A) for soil filling. The applicable option shall be confirmed in writing prior to commencement of work. In the absence of written confirmation, Option A shall be deemed applicable.</w:t>
      </w:r>
    </w:p>
    <w:p w:rsidR="000F1A18" w:rsidRDefault="000F1A18" w:rsidP="000F1A18">
      <w:pPr>
        <w:pStyle w:val="Heading2"/>
        <w:spacing w:before="280"/>
      </w:pPr>
      <w:bookmarkStart w:id="105" w:name="_Toc235433552"/>
      <w:bookmarkStart w:id="106" w:name="_Toc235436302"/>
      <w:r>
        <w:rPr>
          <w:color w:val="1F3864"/>
        </w:rPr>
        <w:lastRenderedPageBreak/>
        <w:t>4. Manpower Deployment</w:t>
      </w:r>
      <w:bookmarkEnd w:id="105"/>
      <w:bookmarkEnd w:id="106"/>
    </w:p>
    <w:p w:rsidR="000F1A18" w:rsidRDefault="000F1A18" w:rsidP="000F1A18">
      <w:pPr>
        <w:spacing w:after="140" w:line="300" w:lineRule="auto"/>
        <w:jc w:val="both"/>
      </w:pPr>
      <w:r>
        <w:t>Manpower at site shall be deployed strictly as per the actual requirement and stage of work. The strength of manpower may vary from time to time depending upon the nature and progress of activities, and shall be planned at our discretion so as to ensure timely and quality completion of the work.</w:t>
      </w:r>
    </w:p>
    <w:p w:rsidR="000F1A18" w:rsidRDefault="000F1A18" w:rsidP="000F1A18">
      <w:pPr>
        <w:pStyle w:val="Heading2"/>
        <w:spacing w:before="280"/>
      </w:pPr>
      <w:bookmarkStart w:id="107" w:name="_Toc235433553"/>
      <w:bookmarkStart w:id="108" w:name="_Toc235436303"/>
      <w:r>
        <w:rPr>
          <w:color w:val="1F3864"/>
        </w:rPr>
        <w:t>5. General Clarification</w:t>
      </w:r>
      <w:bookmarkEnd w:id="107"/>
      <w:bookmarkEnd w:id="108"/>
    </w:p>
    <w:p w:rsidR="000F1A18" w:rsidRDefault="000F1A18" w:rsidP="000F1A18">
      <w:pPr>
        <w:spacing w:after="140" w:line="300" w:lineRule="auto"/>
        <w:jc w:val="both"/>
      </w:pPr>
      <w:r>
        <w:t>The above exclusions and clarifications are made to ensure full transparency between both parties. Any item, activity or service not expressly mentioned in this offer shall be deemed excluded from the scope, unless specifically agreed in writing by both parties. Acceptance of this offer shall be construed as acceptance of the above terms in full.</w:t>
      </w:r>
    </w:p>
    <w:p w:rsidR="000F1A18" w:rsidRDefault="000F1A18" w:rsidP="000F1A18">
      <w:pPr>
        <w:pStyle w:val="ListParagraph"/>
        <w:spacing w:after="70" w:line="264" w:lineRule="auto"/>
        <w:ind w:left="460"/>
        <w:jc w:val="both"/>
      </w:pPr>
    </w:p>
    <w:p w:rsidR="0062493E" w:rsidRDefault="0062493E">
      <w:pPr>
        <w:spacing w:after="8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E8A33D"/>
            </w:tcBorders>
            <w:shd w:val="clear" w:color="auto" w:fill="FBF3E4"/>
            <w:tcMar>
              <w:top w:w="120" w:type="dxa"/>
              <w:left w:w="160" w:type="dxa"/>
              <w:bottom w:w="120" w:type="dxa"/>
              <w:right w:w="160" w:type="dxa"/>
            </w:tcMar>
          </w:tcPr>
          <w:p w:rsidR="0062493E" w:rsidRDefault="00665854">
            <w:pPr>
              <w:spacing w:before="20" w:after="20" w:line="250" w:lineRule="auto"/>
            </w:pPr>
            <w:r>
              <w:rPr>
                <w:b/>
                <w:bCs/>
                <w:color w:val="0F2B46"/>
              </w:rPr>
              <w:t>Additional Work</w:t>
            </w:r>
          </w:p>
          <w:p w:rsidR="0062493E" w:rsidRDefault="00665854">
            <w:pPr>
              <w:spacing w:before="20" w:after="40" w:line="250" w:lineRule="auto"/>
            </w:pPr>
            <w:r>
              <w:rPr>
                <w:sz w:val="20"/>
                <w:szCs w:val="20"/>
              </w:rPr>
              <w:t>Any service or deliverable not explicitly covered in this proposal shall be considered additional work, undertaken upon a separate written request and quoted and billed separately on mutually agreed terms.</w:t>
            </w:r>
          </w:p>
        </w:tc>
      </w:tr>
    </w:tbl>
    <w:p w:rsidR="0062493E" w:rsidRDefault="00665854">
      <w:pPr>
        <w:pStyle w:val="Heading1"/>
        <w:pageBreakBefore/>
        <w:pBdr>
          <w:bottom w:val="single" w:sz="12" w:space="6" w:color="18A7B5"/>
        </w:pBdr>
      </w:pPr>
      <w:bookmarkStart w:id="109" w:name="_Toc235436304"/>
      <w:r>
        <w:rPr>
          <w:caps/>
        </w:rPr>
        <w:lastRenderedPageBreak/>
        <w:t>Annexures</w:t>
      </w:r>
      <w:bookmarkEnd w:id="109"/>
    </w:p>
    <w:p w:rsidR="0062493E" w:rsidRDefault="00665854">
      <w:pPr>
        <w:pStyle w:val="Heading2"/>
      </w:pPr>
      <w:bookmarkStart w:id="110" w:name="_Toc235436305"/>
      <w:r>
        <w:t>Annexure A — Reimbursable Expenses Framework</w:t>
      </w:r>
      <w:bookmarkEnd w:id="110"/>
    </w:p>
    <w:p w:rsidR="0062493E" w:rsidRDefault="00665854">
      <w:pPr>
        <w:spacing w:after="140" w:line="276" w:lineRule="auto"/>
        <w:jc w:val="both"/>
      </w:pPr>
      <w:r>
        <w:t xml:space="preserve">The following expenses shall be reimbursed by the Client, </w:t>
      </w:r>
      <w:r>
        <w:rPr>
          <w:b/>
          <w:bCs/>
        </w:rPr>
        <w:t>subject to prior approval and submission of appropriate supporting documents</w:t>
      </w:r>
      <w:r>
        <w:t>:</w:t>
      </w:r>
    </w:p>
    <w:p w:rsidR="0062493E" w:rsidRDefault="00665854">
      <w:pPr>
        <w:pStyle w:val="Heading3"/>
      </w:pPr>
      <w:r>
        <w:t>A.1 Travel and Accommodation</w:t>
      </w:r>
    </w:p>
    <w:p w:rsidR="0062493E" w:rsidRDefault="00665854">
      <w:pPr>
        <w:pStyle w:val="ListParagraph"/>
        <w:numPr>
          <w:ilvl w:val="0"/>
          <w:numId w:val="2"/>
        </w:numPr>
        <w:spacing w:after="70" w:line="264" w:lineRule="auto"/>
        <w:jc w:val="both"/>
      </w:pPr>
      <w:r>
        <w:t>Econ</w:t>
      </w:r>
      <w:r w:rsidR="005027AE">
        <w:t xml:space="preserve">omy-class air travel or train (2 </w:t>
      </w:r>
      <w:r>
        <w:t>AC) for outstation visits; hotel accommodation for the project team during outstation visits.</w:t>
      </w:r>
    </w:p>
    <w:p w:rsidR="0062493E" w:rsidRDefault="00665854">
      <w:pPr>
        <w:pStyle w:val="ListParagraph"/>
        <w:numPr>
          <w:ilvl w:val="0"/>
          <w:numId w:val="2"/>
        </w:numPr>
        <w:spacing w:after="70" w:line="264" w:lineRule="auto"/>
        <w:jc w:val="both"/>
      </w:pPr>
      <w:r>
        <w:t>Out-of-pocket expenses such as meals and local transportation incurred during such travel.</w:t>
      </w:r>
    </w:p>
    <w:p w:rsidR="0062493E" w:rsidRDefault="00665854">
      <w:pPr>
        <w:pStyle w:val="Heading3"/>
      </w:pPr>
      <w:r>
        <w:t>A.2 Site Visit-Related Expenses</w:t>
      </w:r>
    </w:p>
    <w:p w:rsidR="0062493E" w:rsidRDefault="00665854">
      <w:pPr>
        <w:pStyle w:val="ListParagraph"/>
        <w:numPr>
          <w:ilvl w:val="0"/>
          <w:numId w:val="2"/>
        </w:numPr>
        <w:spacing w:after="70" w:line="264" w:lineRule="auto"/>
        <w:jc w:val="both"/>
      </w:pPr>
      <w:r>
        <w:t>Laundry and local conveyance expenses incurred during outstation travel undertaken specifically at the Client's request (e.g., for inspections, meetings, or supervision), with prior approval.</w:t>
      </w:r>
    </w:p>
    <w:p w:rsidR="0062493E" w:rsidRDefault="00665854">
      <w:pPr>
        <w:pStyle w:val="Heading3"/>
      </w:pPr>
      <w:r>
        <w:t>A.3 Third-Party &amp; Government Fees</w:t>
      </w:r>
    </w:p>
    <w:p w:rsidR="0062493E" w:rsidRDefault="00665854">
      <w:pPr>
        <w:pStyle w:val="ListParagraph"/>
        <w:numPr>
          <w:ilvl w:val="0"/>
          <w:numId w:val="2"/>
        </w:numPr>
        <w:spacing w:after="70" w:line="264" w:lineRule="auto"/>
        <w:jc w:val="both"/>
      </w:pPr>
      <w:r>
        <w:t>Any fees paid to other consultants (e.g., structural, MEP, landscape) engaged on behalf of the Client.</w:t>
      </w:r>
    </w:p>
    <w:p w:rsidR="0062493E" w:rsidRDefault="00665854">
      <w:pPr>
        <w:pStyle w:val="ListParagraph"/>
        <w:numPr>
          <w:ilvl w:val="0"/>
          <w:numId w:val="2"/>
        </w:numPr>
        <w:spacing w:after="70" w:line="264" w:lineRule="auto"/>
        <w:jc w:val="both"/>
      </w:pPr>
      <w:r>
        <w:t>Any statutory or authority fees paid for submissions, approvals, or clearances required during the project.</w:t>
      </w:r>
    </w:p>
    <w:p w:rsidR="0062493E" w:rsidRDefault="00665854">
      <w:pPr>
        <w:pStyle w:val="Heading3"/>
      </w:pPr>
      <w:r>
        <w:t>A.4 Local Travel for Project Work</w:t>
      </w:r>
    </w:p>
    <w:p w:rsidR="0062493E" w:rsidRDefault="00665854">
      <w:pPr>
        <w:pStyle w:val="ListParagraph"/>
        <w:numPr>
          <w:ilvl w:val="0"/>
          <w:numId w:val="2"/>
        </w:numPr>
        <w:spacing w:after="70" w:line="264" w:lineRule="auto"/>
        <w:jc w:val="both"/>
      </w:pPr>
      <w:r>
        <w:t>Local conveyance charges within the city for site visits, client meetings, coordination with vendors, or other project-related tasks.</w:t>
      </w:r>
    </w:p>
    <w:p w:rsidR="0062493E" w:rsidRDefault="0062493E">
      <w:pPr>
        <w:spacing w:after="6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F2B46"/>
            </w:tcBorders>
            <w:shd w:val="clear" w:color="auto" w:fill="F2F6F9"/>
            <w:tcMar>
              <w:top w:w="120" w:type="dxa"/>
              <w:left w:w="160" w:type="dxa"/>
              <w:bottom w:w="120" w:type="dxa"/>
              <w:right w:w="160" w:type="dxa"/>
            </w:tcMar>
          </w:tcPr>
          <w:p w:rsidR="0062493E" w:rsidRDefault="00665854">
            <w:pPr>
              <w:spacing w:before="20" w:after="20" w:line="250" w:lineRule="auto"/>
            </w:pPr>
            <w:r>
              <w:rPr>
                <w:b/>
                <w:bCs/>
                <w:color w:val="0F2B46"/>
              </w:rPr>
              <w:t>Head-Office Visits</w:t>
            </w:r>
          </w:p>
          <w:p w:rsidR="0062493E" w:rsidRDefault="00665854">
            <w:pPr>
              <w:spacing w:before="20" w:after="40" w:line="250" w:lineRule="auto"/>
            </w:pPr>
            <w:r>
              <w:rPr>
                <w:sz w:val="20"/>
                <w:szCs w:val="20"/>
              </w:rPr>
              <w:t>Site visits from the Head Office (HO) to the project site will not be considered reimbursable expenses; however, up to one or two such visits per month may be considered from the Head Office.</w:t>
            </w:r>
          </w:p>
        </w:tc>
      </w:tr>
    </w:tbl>
    <w:p w:rsidR="0062493E" w:rsidRDefault="0062493E">
      <w:pPr>
        <w:spacing w:after="120"/>
      </w:pPr>
    </w:p>
    <w:p w:rsidR="0062493E" w:rsidRDefault="00665854">
      <w:pPr>
        <w:pStyle w:val="Heading2"/>
      </w:pPr>
      <w:bookmarkStart w:id="111" w:name="_Toc235436306"/>
      <w:r>
        <w:t>Annexure B — Standard Report Formats</w:t>
      </w:r>
      <w:bookmarkEnd w:id="111"/>
    </w:p>
    <w:p w:rsidR="0062493E" w:rsidRDefault="00665854">
      <w:pPr>
        <w:spacing w:after="140" w:line="276" w:lineRule="auto"/>
        <w:jc w:val="both"/>
      </w:pPr>
      <w:r>
        <w:t>Formats for the Daily Site Log, Weekly Progress Report, Monthly Status Report, NCR, Snag List, and Material Approval Request will be shared and finalised with the Client at project kick-off. All formats are maintained digitally on SPDC's cloud platform.</w:t>
      </w:r>
    </w:p>
    <w:p w:rsidR="0062493E" w:rsidRDefault="00665854">
      <w:pPr>
        <w:pStyle w:val="Heading2"/>
      </w:pPr>
      <w:bookmarkStart w:id="112" w:name="_Toc235436307"/>
      <w:r>
        <w:t>Annexure C — Documents Available on Request</w:t>
      </w:r>
      <w:bookmarkEnd w:id="112"/>
    </w:p>
    <w:p w:rsidR="0062493E" w:rsidRDefault="00665854">
      <w:pPr>
        <w:pStyle w:val="ListParagraph"/>
        <w:numPr>
          <w:ilvl w:val="0"/>
          <w:numId w:val="2"/>
        </w:numPr>
        <w:spacing w:after="70" w:line="264" w:lineRule="auto"/>
        <w:jc w:val="both"/>
      </w:pPr>
      <w:r>
        <w:t>LLP registration and statutory documents (PAN, GST).</w:t>
      </w:r>
    </w:p>
    <w:p w:rsidR="0062493E" w:rsidRDefault="00665854">
      <w:pPr>
        <w:pStyle w:val="ListParagraph"/>
        <w:numPr>
          <w:ilvl w:val="0"/>
          <w:numId w:val="2"/>
        </w:numPr>
        <w:spacing w:after="70" w:line="264" w:lineRule="auto"/>
        <w:jc w:val="both"/>
      </w:pPr>
      <w:r>
        <w:t>Detailed CVs of the proposed key personnel.</w:t>
      </w:r>
    </w:p>
    <w:p w:rsidR="0062493E" w:rsidRDefault="00665854">
      <w:pPr>
        <w:pStyle w:val="ListParagraph"/>
        <w:numPr>
          <w:ilvl w:val="0"/>
          <w:numId w:val="2"/>
        </w:numPr>
        <w:spacing w:after="70" w:line="264" w:lineRule="auto"/>
        <w:jc w:val="both"/>
      </w:pPr>
      <w:r>
        <w:t>Reference list of completed and ongoing engagements.</w:t>
      </w:r>
    </w:p>
    <w:p w:rsidR="0062493E" w:rsidRDefault="00665854">
      <w:pPr>
        <w:pStyle w:val="ListParagraph"/>
        <w:numPr>
          <w:ilvl w:val="0"/>
          <w:numId w:val="2"/>
        </w:numPr>
        <w:spacing w:after="70" w:line="264" w:lineRule="auto"/>
        <w:jc w:val="both"/>
      </w:pPr>
      <w:r>
        <w:t>Sample Weekly Progress Report and Monthly Status Report.</w:t>
      </w:r>
    </w:p>
    <w:p w:rsidR="0062493E" w:rsidRDefault="00665854">
      <w:pPr>
        <w:pStyle w:val="ListParagraph"/>
        <w:numPr>
          <w:ilvl w:val="0"/>
          <w:numId w:val="2"/>
        </w:numPr>
        <w:spacing w:after="70" w:line="264" w:lineRule="auto"/>
        <w:jc w:val="both"/>
      </w:pPr>
      <w:r>
        <w:t>Digital platform demonstration (walkthrough available on request).</w:t>
      </w:r>
    </w:p>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 w:space="0" w:color="0F2B46"/>
              <w:left w:val="single" w:sz="4" w:space="0" w:color="0F2B46"/>
              <w:bottom w:val="single" w:sz="40" w:space="0" w:color="18A7B5"/>
              <w:right w:val="single" w:sz="4" w:space="0" w:color="0F2B46"/>
            </w:tcBorders>
            <w:shd w:val="clear" w:color="auto" w:fill="0F2B46"/>
          </w:tcPr>
          <w:p w:rsidR="0062493E" w:rsidRDefault="00665854">
            <w:pPr>
              <w:spacing w:before="2600" w:after="200"/>
              <w:jc w:val="center"/>
            </w:pPr>
            <w:r>
              <w:rPr>
                <w:rFonts w:ascii="Segoe UI" w:eastAsia="Segoe UI" w:hAnsi="Segoe UI" w:cs="Segoe UI"/>
                <w:b/>
                <w:bCs/>
                <w:caps/>
                <w:color w:val="18A7B5"/>
                <w:sz w:val="30"/>
                <w:szCs w:val="30"/>
              </w:rPr>
              <w:t>PART 08</w:t>
            </w:r>
          </w:p>
          <w:p w:rsidR="0062493E" w:rsidRDefault="00665854">
            <w:pPr>
              <w:spacing w:after="260"/>
              <w:jc w:val="center"/>
            </w:pPr>
            <w:r>
              <w:rPr>
                <w:rFonts w:ascii="Segoe UI" w:eastAsia="Segoe UI" w:hAnsi="Segoe UI" w:cs="Segoe UI"/>
                <w:b/>
                <w:bCs/>
                <w:caps/>
                <w:color w:val="FFFFFF"/>
                <w:sz w:val="60"/>
                <w:szCs w:val="60"/>
              </w:rPr>
              <w:t>Closure</w:t>
            </w:r>
          </w:p>
          <w:p w:rsidR="0062493E" w:rsidRDefault="00665854">
            <w:pPr>
              <w:pBdr>
                <w:bottom w:val="single" w:sz="14" w:space="14" w:color="18A7B5"/>
              </w:pBdr>
              <w:spacing w:after="500"/>
              <w:ind w:left="2400" w:right="2400"/>
              <w:jc w:val="center"/>
            </w:pPr>
            <w:r>
              <w:rPr>
                <w:i/>
                <w:iCs/>
                <w:color w:val="D6E4EE"/>
                <w:sz w:val="24"/>
                <w:szCs w:val="24"/>
              </w:rPr>
              <w:t>Acceptance and the way forward</w:t>
            </w:r>
          </w:p>
          <w:p w:rsidR="0062493E" w:rsidRDefault="00665854">
            <w:pPr>
              <w:spacing w:after="110"/>
              <w:jc w:val="center"/>
            </w:pPr>
            <w:r>
              <w:rPr>
                <w:color w:val="18A7B5"/>
                <w:sz w:val="20"/>
                <w:szCs w:val="20"/>
              </w:rPr>
              <w:t xml:space="preserve">◆  </w:t>
            </w:r>
            <w:r>
              <w:rPr>
                <w:rFonts w:ascii="Segoe UI" w:eastAsia="Segoe UI" w:hAnsi="Segoe UI" w:cs="Segoe UI"/>
                <w:color w:val="FFFFFF"/>
              </w:rPr>
              <w:t>Acceptance Page</w:t>
            </w:r>
          </w:p>
          <w:p w:rsidR="0062493E" w:rsidRDefault="00665854">
            <w:pPr>
              <w:spacing w:after="110"/>
              <w:jc w:val="center"/>
            </w:pPr>
            <w:r>
              <w:rPr>
                <w:color w:val="18A7B5"/>
                <w:sz w:val="20"/>
                <w:szCs w:val="20"/>
              </w:rPr>
              <w:t xml:space="preserve">◆  </w:t>
            </w:r>
            <w:r>
              <w:rPr>
                <w:rFonts w:ascii="Segoe UI" w:eastAsia="Segoe UI" w:hAnsi="Segoe UI" w:cs="Segoe UI"/>
                <w:color w:val="FFFFFF"/>
              </w:rPr>
              <w:t>Thank You</w:t>
            </w:r>
          </w:p>
        </w:tc>
      </w:tr>
    </w:tbl>
    <w:p w:rsidR="0062493E" w:rsidRDefault="00665854">
      <w:pPr>
        <w:pStyle w:val="Heading1"/>
        <w:pageBreakBefore/>
        <w:pBdr>
          <w:bottom w:val="single" w:sz="12" w:space="6" w:color="18A7B5"/>
        </w:pBdr>
      </w:pPr>
      <w:bookmarkStart w:id="113" w:name="_Toc235436308"/>
      <w:r>
        <w:rPr>
          <w:caps/>
        </w:rPr>
        <w:lastRenderedPageBreak/>
        <w:t>Acceptance</w:t>
      </w:r>
      <w:bookmarkEnd w:id="113"/>
    </w:p>
    <w:p w:rsidR="0062493E" w:rsidRDefault="00665854">
      <w:pPr>
        <w:pStyle w:val="Heading2"/>
      </w:pPr>
      <w:bookmarkStart w:id="114" w:name="_Toc235436309"/>
      <w:r>
        <w:t>Way Forward</w:t>
      </w:r>
      <w:bookmarkEnd w:id="114"/>
    </w:p>
    <w:p w:rsidR="0062493E" w:rsidRDefault="00665854">
      <w:pPr>
        <w:spacing w:after="140" w:line="276" w:lineRule="auto"/>
        <w:jc w:val="both"/>
      </w:pPr>
      <w:r>
        <w:t>We trust the contents of this proposal are in line with our mutual understanding and expectations.</w:t>
      </w:r>
    </w:p>
    <w:p w:rsidR="0062493E" w:rsidRDefault="00665854">
      <w:pPr>
        <w:spacing w:after="140" w:line="276" w:lineRule="auto"/>
        <w:jc w:val="both"/>
      </w:pPr>
      <w:r>
        <w:t>As part of standard protocol, we kindly request the Client to review and confirm acceptance of this proposal by signing and returning a copy to the undersigned. This signed document shall serve as formal approval and confirmation of our appointment as Project Management Consultant for the said project.</w:t>
      </w:r>
    </w:p>
    <w:p w:rsidR="0062493E" w:rsidRDefault="00665854">
      <w:pPr>
        <w:spacing w:after="140" w:line="276" w:lineRule="auto"/>
        <w:jc w:val="both"/>
      </w:pPr>
      <w:r>
        <w:t xml:space="preserve">We sincerely appreciate the consideration extended by </w:t>
      </w:r>
      <w:r>
        <w:rPr>
          <w:b/>
          <w:bCs/>
        </w:rPr>
        <w:t xml:space="preserve">M/s. </w:t>
      </w:r>
      <w:r w:rsidR="00EA34FA">
        <w:rPr>
          <w:b/>
          <w:bCs/>
        </w:rPr>
        <w:t xml:space="preserve">Arvind limited </w:t>
      </w:r>
      <w:r>
        <w:t>for this prestigious assignment. We are committed to providing strategic, timely, and value-driven consultancy services, and are confident in our ability to deliver exceptional outcomes aligned with your project objectives.</w:t>
      </w:r>
    </w:p>
    <w:p w:rsidR="0062493E" w:rsidRDefault="0062493E">
      <w:pPr>
        <w:spacing w:after="200"/>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3"/>
        <w:gridCol w:w="400"/>
        <w:gridCol w:w="4603"/>
      </w:tblGrid>
      <w:tr w:rsidR="0062493E" w:rsidTr="005C15A8">
        <w:tc>
          <w:tcPr>
            <w:tcW w:w="4603" w:type="dxa"/>
            <w:shd w:val="clear" w:color="auto" w:fill="0F2B46"/>
            <w:tcMar>
              <w:top w:w="90" w:type="dxa"/>
              <w:left w:w="120" w:type="dxa"/>
              <w:bottom w:w="90" w:type="dxa"/>
              <w:right w:w="120" w:type="dxa"/>
            </w:tcMar>
          </w:tcPr>
          <w:p w:rsidR="0062493E" w:rsidRDefault="00665854">
            <w:pPr>
              <w:spacing w:before="20" w:after="20" w:line="250" w:lineRule="auto"/>
              <w:jc w:val="center"/>
            </w:pPr>
            <w:r>
              <w:rPr>
                <w:rFonts w:ascii="Segoe UI" w:eastAsia="Segoe UI" w:hAnsi="Segoe UI" w:cs="Segoe UI"/>
                <w:b/>
                <w:bCs/>
                <w:color w:val="FFFFFF"/>
                <w:sz w:val="21"/>
                <w:szCs w:val="21"/>
              </w:rPr>
              <w:t>ACCEPTED FOR &amp; ON BEHALF OF THE CLIENT</w:t>
            </w:r>
          </w:p>
        </w:tc>
        <w:tc>
          <w:tcPr>
            <w:tcW w:w="400" w:type="dxa"/>
          </w:tcPr>
          <w:p w:rsidR="0062493E" w:rsidRDefault="0062493E"/>
        </w:tc>
        <w:tc>
          <w:tcPr>
            <w:tcW w:w="4603" w:type="dxa"/>
            <w:shd w:val="clear" w:color="auto" w:fill="0F2B46"/>
            <w:tcMar>
              <w:top w:w="90" w:type="dxa"/>
              <w:left w:w="120" w:type="dxa"/>
              <w:bottom w:w="90" w:type="dxa"/>
              <w:right w:w="120" w:type="dxa"/>
            </w:tcMar>
          </w:tcPr>
          <w:p w:rsidR="0062493E" w:rsidRDefault="00665854">
            <w:pPr>
              <w:spacing w:before="20" w:after="20" w:line="250" w:lineRule="auto"/>
              <w:jc w:val="center"/>
            </w:pPr>
            <w:r>
              <w:rPr>
                <w:rFonts w:ascii="Segoe UI" w:eastAsia="Segoe UI" w:hAnsi="Segoe UI" w:cs="Segoe UI"/>
                <w:b/>
                <w:bCs/>
                <w:color w:val="FFFFFF"/>
                <w:sz w:val="21"/>
                <w:szCs w:val="21"/>
              </w:rPr>
              <w:t>FOR SHARNAM PROJECT DEVELOPMENT CONSULTANTS &amp; CO.</w:t>
            </w:r>
          </w:p>
        </w:tc>
      </w:tr>
      <w:tr w:rsidR="0062493E" w:rsidTr="005C15A8">
        <w:tc>
          <w:tcPr>
            <w:tcW w:w="4603" w:type="dxa"/>
            <w:tcMar>
              <w:top w:w="120" w:type="dxa"/>
              <w:left w:w="160" w:type="dxa"/>
              <w:bottom w:w="160" w:type="dxa"/>
              <w:right w:w="160" w:type="dxa"/>
            </w:tcMar>
          </w:tcPr>
          <w:p w:rsidR="0062493E" w:rsidRDefault="000D6AE2">
            <w:pPr>
              <w:spacing w:before="20" w:after="20" w:line="250" w:lineRule="auto"/>
            </w:pPr>
            <w:r>
              <w:rPr>
                <w:b/>
                <w:bCs/>
                <w:color w:val="0F2B46"/>
                <w:sz w:val="21"/>
                <w:szCs w:val="21"/>
              </w:rPr>
              <w:t>Arvind Limited</w:t>
            </w:r>
          </w:p>
          <w:p w:rsidR="0062493E" w:rsidRDefault="00665854">
            <w:pPr>
              <w:pBdr>
                <w:top w:val="single" w:sz="6" w:space="6" w:color="8A97A5"/>
              </w:pBdr>
              <w:spacing w:before="340" w:after="30"/>
            </w:pPr>
            <w:r>
              <w:rPr>
                <w:color w:val="6B7A8D"/>
                <w:sz w:val="19"/>
                <w:szCs w:val="19"/>
              </w:rPr>
              <w:t>Authorised Signatory (Name &amp; Designation)</w:t>
            </w:r>
          </w:p>
          <w:p w:rsidR="0062493E" w:rsidRDefault="00665854">
            <w:pPr>
              <w:pBdr>
                <w:top w:val="single" w:sz="6" w:space="6" w:color="8A97A5"/>
              </w:pBdr>
              <w:spacing w:before="340" w:after="30"/>
            </w:pPr>
            <w:r>
              <w:rPr>
                <w:color w:val="6B7A8D"/>
                <w:sz w:val="19"/>
                <w:szCs w:val="19"/>
              </w:rPr>
              <w:t>Signature &amp; Company Seal</w:t>
            </w:r>
          </w:p>
          <w:p w:rsidR="0062493E" w:rsidRDefault="00665854">
            <w:pPr>
              <w:pBdr>
                <w:top w:val="single" w:sz="6" w:space="6" w:color="8A97A5"/>
              </w:pBdr>
              <w:spacing w:before="340" w:after="30"/>
            </w:pPr>
            <w:r>
              <w:rPr>
                <w:color w:val="6B7A8D"/>
                <w:sz w:val="19"/>
                <w:szCs w:val="19"/>
              </w:rPr>
              <w:t>Date</w:t>
            </w:r>
          </w:p>
          <w:p w:rsidR="0062493E" w:rsidRDefault="00665854">
            <w:pPr>
              <w:pBdr>
                <w:top w:val="single" w:sz="6" w:space="6" w:color="8A97A5"/>
              </w:pBdr>
              <w:spacing w:before="340" w:after="30"/>
            </w:pPr>
            <w:r>
              <w:rPr>
                <w:color w:val="6B7A8D"/>
                <w:sz w:val="19"/>
                <w:szCs w:val="19"/>
              </w:rPr>
              <w:t>Place</w:t>
            </w:r>
          </w:p>
        </w:tc>
        <w:tc>
          <w:tcPr>
            <w:tcW w:w="400" w:type="dxa"/>
          </w:tcPr>
          <w:p w:rsidR="0062493E" w:rsidRDefault="0062493E"/>
        </w:tc>
        <w:tc>
          <w:tcPr>
            <w:tcW w:w="4603" w:type="dxa"/>
            <w:tcMar>
              <w:top w:w="120" w:type="dxa"/>
              <w:left w:w="160" w:type="dxa"/>
              <w:bottom w:w="160" w:type="dxa"/>
              <w:right w:w="160" w:type="dxa"/>
            </w:tcMar>
          </w:tcPr>
          <w:p w:rsidR="0062493E" w:rsidRDefault="00665854">
            <w:pPr>
              <w:spacing w:before="20" w:after="20" w:line="250" w:lineRule="auto"/>
            </w:pPr>
            <w:r>
              <w:rPr>
                <w:b/>
                <w:bCs/>
                <w:color w:val="0F2B46"/>
                <w:sz w:val="21"/>
                <w:szCs w:val="21"/>
              </w:rPr>
              <w:t>Mr. Nirav Parekh — Director</w:t>
            </w:r>
          </w:p>
          <w:p w:rsidR="0062493E" w:rsidRDefault="00665854">
            <w:pPr>
              <w:pBdr>
                <w:top w:val="single" w:sz="6" w:space="6" w:color="8A97A5"/>
              </w:pBdr>
              <w:spacing w:before="340" w:after="30"/>
            </w:pPr>
            <w:r>
              <w:rPr>
                <w:color w:val="6B7A8D"/>
                <w:sz w:val="19"/>
                <w:szCs w:val="19"/>
              </w:rPr>
              <w:t>Signature &amp; Company Seal</w:t>
            </w:r>
          </w:p>
          <w:p w:rsidR="0062493E" w:rsidRDefault="00665854">
            <w:pPr>
              <w:pBdr>
                <w:top w:val="single" w:sz="6" w:space="6" w:color="8A97A5"/>
              </w:pBdr>
              <w:spacing w:before="340" w:after="30"/>
            </w:pPr>
            <w:r>
              <w:rPr>
                <w:color w:val="6B7A8D"/>
                <w:sz w:val="19"/>
                <w:szCs w:val="19"/>
              </w:rPr>
              <w:t>Date</w:t>
            </w:r>
            <w:r w:rsidR="000D6AE2">
              <w:rPr>
                <w:color w:val="6B7A8D"/>
                <w:sz w:val="19"/>
                <w:szCs w:val="19"/>
              </w:rPr>
              <w:t xml:space="preserve"> 29</w:t>
            </w:r>
            <w:r w:rsidR="005027AE" w:rsidRPr="005027AE">
              <w:rPr>
                <w:color w:val="6B7A8D"/>
                <w:sz w:val="19"/>
                <w:szCs w:val="19"/>
                <w:vertAlign w:val="superscript"/>
              </w:rPr>
              <w:t>th</w:t>
            </w:r>
            <w:r w:rsidR="005027AE">
              <w:rPr>
                <w:color w:val="6B7A8D"/>
                <w:sz w:val="19"/>
                <w:szCs w:val="19"/>
              </w:rPr>
              <w:t xml:space="preserve"> July 2026</w:t>
            </w:r>
          </w:p>
          <w:p w:rsidR="0062493E" w:rsidRDefault="00665854">
            <w:pPr>
              <w:pBdr>
                <w:top w:val="single" w:sz="6" w:space="6" w:color="8A97A5"/>
              </w:pBdr>
              <w:spacing w:before="340" w:after="30"/>
            </w:pPr>
            <w:r>
              <w:rPr>
                <w:color w:val="6B7A8D"/>
                <w:sz w:val="19"/>
                <w:szCs w:val="19"/>
              </w:rPr>
              <w:t>Place</w:t>
            </w:r>
            <w:r w:rsidR="005027AE">
              <w:rPr>
                <w:color w:val="6B7A8D"/>
                <w:sz w:val="19"/>
                <w:szCs w:val="19"/>
              </w:rPr>
              <w:t xml:space="preserve"> Vadodara</w:t>
            </w:r>
          </w:p>
          <w:p w:rsidR="0062493E" w:rsidRDefault="0062493E">
            <w:pPr>
              <w:spacing w:after="40"/>
            </w:pPr>
          </w:p>
        </w:tc>
      </w:tr>
    </w:tbl>
    <w:p w:rsidR="0062493E" w:rsidRDefault="0062493E">
      <w:pPr>
        <w:spacing w:after="200"/>
      </w:pPr>
    </w:p>
    <w:tbl>
      <w:tblPr>
        <w:tblW w:w="960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c>
          <w:tcPr>
            <w:tcW w:w="9606" w:type="dxa"/>
            <w:tcBorders>
              <w:left w:val="single" w:sz="24" w:space="0" w:color="0E7C86"/>
            </w:tcBorders>
            <w:shd w:val="clear" w:color="auto" w:fill="E1F3F5"/>
            <w:tcMar>
              <w:top w:w="120" w:type="dxa"/>
              <w:left w:w="160" w:type="dxa"/>
              <w:bottom w:w="120" w:type="dxa"/>
              <w:right w:w="160" w:type="dxa"/>
            </w:tcMar>
          </w:tcPr>
          <w:p w:rsidR="0062493E" w:rsidRDefault="00665854">
            <w:pPr>
              <w:spacing w:before="20" w:after="20" w:line="250" w:lineRule="auto"/>
            </w:pPr>
            <w:r>
              <w:rPr>
                <w:b/>
                <w:bCs/>
                <w:color w:val="0F2B46"/>
              </w:rPr>
              <w:t>Formal Agreement</w:t>
            </w:r>
          </w:p>
          <w:p w:rsidR="0062493E" w:rsidRDefault="00665854">
            <w:pPr>
              <w:spacing w:before="20" w:after="40" w:line="250" w:lineRule="auto"/>
            </w:pPr>
            <w:r>
              <w:rPr>
                <w:sz w:val="20"/>
                <w:szCs w:val="20"/>
              </w:rPr>
              <w:t>Upon acceptance, a detailed formal agreement outlining the final commercial terms, payment milestones, deliverables, and timelines will be issued for mutual review and execution. That agreement will serve as the governing document for our services.</w:t>
            </w:r>
          </w:p>
        </w:tc>
      </w:tr>
    </w:tbl>
    <w:p w:rsidR="0062493E" w:rsidRDefault="0062493E">
      <w:pPr>
        <w:pageBreakBefore/>
        <w:spacing w:line="180" w:lineRule="auto"/>
      </w:pPr>
    </w:p>
    <w:tbl>
      <w:tblPr>
        <w:tblW w:w="96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62493E">
        <w:trPr>
          <w:trHeight w:hRule="exact" w:val="12500"/>
        </w:trPr>
        <w:tc>
          <w:tcPr>
            <w:tcW w:w="9606" w:type="dxa"/>
            <w:tcBorders>
              <w:top w:val="single" w:sz="40" w:space="0" w:color="18A7B5"/>
              <w:left w:val="single" w:sz="4" w:space="0" w:color="0F2B46"/>
              <w:bottom w:val="single" w:sz="4" w:space="0" w:color="0F2B46"/>
              <w:right w:val="single" w:sz="4" w:space="0" w:color="0F2B46"/>
            </w:tcBorders>
            <w:shd w:val="clear" w:color="auto" w:fill="0F2B46"/>
          </w:tcPr>
          <w:p w:rsidR="0062493E" w:rsidRDefault="00665854">
            <w:pPr>
              <w:spacing w:before="3200" w:after="260"/>
              <w:jc w:val="center"/>
            </w:pPr>
            <w:r>
              <w:rPr>
                <w:rFonts w:ascii="Segoe UI" w:eastAsia="Segoe UI" w:hAnsi="Segoe UI" w:cs="Segoe UI"/>
                <w:b/>
                <w:bCs/>
                <w:color w:val="FFFFFF"/>
                <w:sz w:val="76"/>
                <w:szCs w:val="76"/>
              </w:rPr>
              <w:t>THANK YOU</w:t>
            </w:r>
          </w:p>
          <w:p w:rsidR="0062493E" w:rsidRDefault="00665854">
            <w:pPr>
              <w:pBdr>
                <w:top w:val="single" w:sz="12" w:space="12" w:color="18A7B5"/>
              </w:pBdr>
              <w:spacing w:after="500"/>
              <w:ind w:left="2000" w:right="2000"/>
              <w:jc w:val="center"/>
            </w:pPr>
            <w:r>
              <w:rPr>
                <w:i/>
                <w:iCs/>
                <w:color w:val="D6E4EE"/>
                <w:sz w:val="24"/>
                <w:szCs w:val="24"/>
              </w:rPr>
              <w:t>We look forward to a successful collaboration and assure you of our commitment to delivering quality and value throughout the project duration.</w:t>
            </w:r>
          </w:p>
          <w:p w:rsidR="0062493E" w:rsidRDefault="00665854">
            <w:pPr>
              <w:spacing w:after="100"/>
              <w:jc w:val="center"/>
            </w:pPr>
            <w:r>
              <w:rPr>
                <w:rFonts w:ascii="Segoe UI" w:eastAsia="Segoe UI" w:hAnsi="Segoe UI" w:cs="Segoe UI"/>
                <w:b/>
                <w:bCs/>
                <w:color w:val="18A7B5"/>
                <w:sz w:val="26"/>
                <w:szCs w:val="26"/>
              </w:rPr>
              <w:t>SHARNAM PROJECT DEVELOPMENT CONSULTANTS &amp; CO.</w:t>
            </w:r>
          </w:p>
          <w:p w:rsidR="00932C84" w:rsidRDefault="00932C84">
            <w:pPr>
              <w:spacing w:after="60"/>
              <w:jc w:val="center"/>
              <w:rPr>
                <w:color w:val="D6E4EE"/>
                <w:sz w:val="20"/>
                <w:szCs w:val="20"/>
              </w:rPr>
            </w:pPr>
            <w:r w:rsidRPr="00932C84">
              <w:rPr>
                <w:color w:val="D6E4EE"/>
                <w:sz w:val="20"/>
                <w:szCs w:val="20"/>
              </w:rPr>
              <w:t>First Floor, Status Plaza, FF 09, Plot No. 18, near Akshar Chowk, Munjmahuda, Vadodara, Gujarat 390007</w:t>
            </w:r>
          </w:p>
          <w:p w:rsidR="0062493E" w:rsidRDefault="00665854">
            <w:pPr>
              <w:spacing w:after="60"/>
              <w:jc w:val="center"/>
            </w:pPr>
            <w:r>
              <w:rPr>
                <w:color w:val="FFFFFF"/>
                <w:sz w:val="20"/>
                <w:szCs w:val="20"/>
              </w:rPr>
              <w:t xml:space="preserve">✆ </w:t>
            </w:r>
            <w:r w:rsidR="00932C84">
              <w:rPr>
                <w:color w:val="FFFFFF"/>
                <w:sz w:val="20"/>
                <w:szCs w:val="20"/>
              </w:rPr>
              <w:t xml:space="preserve"> </w:t>
            </w:r>
            <w:r>
              <w:rPr>
                <w:color w:val="FFFFFF"/>
                <w:sz w:val="20"/>
                <w:szCs w:val="20"/>
              </w:rPr>
              <w:t xml:space="preserve">+91 </w:t>
            </w:r>
            <w:r w:rsidR="00932C84">
              <w:rPr>
                <w:color w:val="FFFFFF"/>
                <w:sz w:val="20"/>
                <w:szCs w:val="20"/>
              </w:rPr>
              <w:t>81607 57201</w:t>
            </w:r>
            <w:r>
              <w:rPr>
                <w:color w:val="FFFFFF"/>
                <w:sz w:val="20"/>
                <w:szCs w:val="20"/>
              </w:rPr>
              <w:t xml:space="preserve">      ✉ </w:t>
            </w:r>
            <w:r w:rsidR="00932C84">
              <w:rPr>
                <w:color w:val="FFFFFF"/>
                <w:sz w:val="20"/>
                <w:szCs w:val="20"/>
              </w:rPr>
              <w:t xml:space="preserve">  nirav@spdc.in</w:t>
            </w:r>
          </w:p>
          <w:p w:rsidR="0062493E" w:rsidRDefault="00665854">
            <w:pPr>
              <w:spacing w:before="300"/>
              <w:jc w:val="center"/>
            </w:pPr>
            <w:r>
              <w:rPr>
                <w:b/>
                <w:bCs/>
                <w:i/>
                <w:iCs/>
                <w:color w:val="18A7B5"/>
                <w:sz w:val="24"/>
                <w:szCs w:val="24"/>
              </w:rPr>
              <w:t>Assured Progress.</w:t>
            </w:r>
          </w:p>
        </w:tc>
      </w:tr>
    </w:tbl>
    <w:p w:rsidR="00665854" w:rsidRDefault="00665854"/>
    <w:sectPr w:rsidR="00665854">
      <w:headerReference w:type="default" r:id="rId12"/>
      <w:footerReference w:type="default" r:id="rId13"/>
      <w:pgSz w:w="11906" w:h="16838"/>
      <w:pgMar w:top="1300" w:right="1150" w:bottom="1200" w:left="1150" w:header="500" w:footer="4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1753" w:rsidRDefault="00701753">
      <w:r>
        <w:separator/>
      </w:r>
    </w:p>
  </w:endnote>
  <w:endnote w:type="continuationSeparator" w:id="0">
    <w:p w:rsidR="00701753" w:rsidRDefault="00701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34FA" w:rsidRDefault="00EA34FA" w:rsidP="00EA34FA">
    <w:pPr>
      <w:pBdr>
        <w:top w:val="single" w:sz="6" w:space="4" w:color="C5CEDA"/>
      </w:pBdr>
      <w:tabs>
        <w:tab w:val="left" w:pos="4810"/>
        <w:tab w:val="right" w:pos="9606"/>
      </w:tabs>
      <w:spacing w:before="80"/>
    </w:pPr>
    <w:r w:rsidRPr="00665854">
      <w:rPr>
        <w:color w:val="6B7A8D"/>
        <w:sz w:val="15"/>
        <w:szCs w:val="15"/>
      </w:rPr>
      <w:t>Sharnam Project Development Consultants &amp; Co,</w:t>
    </w:r>
    <w:r>
      <w:rPr>
        <w:color w:val="6B7A8D"/>
        <w:sz w:val="15"/>
        <w:szCs w:val="15"/>
      </w:rPr>
      <w:t>|  Ref: SPDC/26-27/INQ/78</w:t>
    </w:r>
    <w:r>
      <w:rPr>
        <w:color w:val="6B7A8D"/>
        <w:sz w:val="15"/>
        <w:szCs w:val="15"/>
      </w:rPr>
      <w:tab/>
    </w:r>
    <w:r>
      <w:rPr>
        <w:color w:val="6B7A8D"/>
        <w:sz w:val="15"/>
        <w:szCs w:val="15"/>
      </w:rPr>
      <w:tab/>
      <w:t xml:space="preserve">Page </w:t>
    </w:r>
    <w:r>
      <w:rPr>
        <w:b/>
        <w:bCs/>
        <w:color w:val="0F2B46"/>
        <w:sz w:val="15"/>
        <w:szCs w:val="15"/>
      </w:rPr>
      <w:fldChar w:fldCharType="begin"/>
    </w:r>
    <w:r>
      <w:rPr>
        <w:b/>
        <w:bCs/>
        <w:color w:val="0F2B46"/>
        <w:sz w:val="15"/>
        <w:szCs w:val="15"/>
      </w:rPr>
      <w:instrText>PAGE</w:instrText>
    </w:r>
    <w:r>
      <w:rPr>
        <w:b/>
        <w:bCs/>
        <w:color w:val="0F2B46"/>
        <w:sz w:val="15"/>
        <w:szCs w:val="15"/>
      </w:rPr>
      <w:fldChar w:fldCharType="separate"/>
    </w:r>
    <w:r w:rsidR="00700A8C">
      <w:rPr>
        <w:b/>
        <w:bCs/>
        <w:noProof/>
        <w:color w:val="0F2B46"/>
        <w:sz w:val="15"/>
        <w:szCs w:val="15"/>
      </w:rPr>
      <w:t>4</w:t>
    </w:r>
    <w:r>
      <w:rPr>
        <w:b/>
        <w:bCs/>
        <w:color w:val="0F2B46"/>
        <w:sz w:val="15"/>
        <w:szCs w:val="15"/>
      </w:rPr>
      <w:fldChar w:fldCharType="end"/>
    </w:r>
    <w:r>
      <w:rPr>
        <w:color w:val="6B7A8D"/>
        <w:sz w:val="15"/>
        <w:szCs w:val="15"/>
      </w:rPr>
      <w:t xml:space="preserve"> of </w:t>
    </w:r>
    <w:r>
      <w:rPr>
        <w:b/>
        <w:bCs/>
        <w:color w:val="0F2B46"/>
        <w:sz w:val="15"/>
        <w:szCs w:val="15"/>
      </w:rPr>
      <w:fldChar w:fldCharType="begin"/>
    </w:r>
    <w:r>
      <w:rPr>
        <w:b/>
        <w:bCs/>
        <w:color w:val="0F2B46"/>
        <w:sz w:val="15"/>
        <w:szCs w:val="15"/>
      </w:rPr>
      <w:instrText>NUMPAGES</w:instrText>
    </w:r>
    <w:r>
      <w:rPr>
        <w:b/>
        <w:bCs/>
        <w:color w:val="0F2B46"/>
        <w:sz w:val="15"/>
        <w:szCs w:val="15"/>
      </w:rPr>
      <w:fldChar w:fldCharType="separate"/>
    </w:r>
    <w:r w:rsidR="00700A8C">
      <w:rPr>
        <w:b/>
        <w:bCs/>
        <w:noProof/>
        <w:color w:val="0F2B46"/>
        <w:sz w:val="15"/>
        <w:szCs w:val="15"/>
      </w:rPr>
      <w:t>63</w:t>
    </w:r>
    <w:r>
      <w:rPr>
        <w:b/>
        <w:bCs/>
        <w:color w:val="0F2B46"/>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1753" w:rsidRDefault="00701753">
      <w:r>
        <w:separator/>
      </w:r>
    </w:p>
  </w:footnote>
  <w:footnote w:type="continuationSeparator" w:id="0">
    <w:p w:rsidR="00701753" w:rsidRDefault="007017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34FA" w:rsidRDefault="00EA34FA">
    <w:pPr>
      <w:pBdr>
        <w:bottom w:val="single" w:sz="8" w:space="4" w:color="18A7B5"/>
      </w:pBdr>
      <w:tabs>
        <w:tab w:val="right" w:pos="9606"/>
      </w:tabs>
      <w:spacing w:after="120"/>
    </w:pPr>
    <w:r>
      <w:rPr>
        <w:noProof/>
      </w:rPr>
      <w:drawing>
        <wp:inline distT="0" distB="0" distL="0" distR="0">
          <wp:extent cx="8191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9150" cy="400050"/>
                  </a:xfrm>
                  <a:prstGeom prst="rect">
                    <a:avLst/>
                  </a:prstGeom>
                </pic:spPr>
              </pic:pic>
            </a:graphicData>
          </a:graphic>
        </wp:inline>
      </w:drawing>
    </w:r>
    <w:r>
      <w:rPr>
        <w:rFonts w:ascii="Segoe UI" w:eastAsia="Segoe UI" w:hAnsi="Segoe UI" w:cs="Segoe UI"/>
        <w:b/>
        <w:bCs/>
        <w:color w:val="0F2B46"/>
        <w:sz w:val="15"/>
        <w:szCs w:val="15"/>
      </w:rPr>
      <w:tab/>
      <w:t>PROJECT MANAGEMENT CONSULTANCY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65124"/>
    <w:multiLevelType w:val="hybridMultilevel"/>
    <w:tmpl w:val="3490D97C"/>
    <w:lvl w:ilvl="0" w:tplc="EC041158">
      <w:start w:val="1"/>
      <w:numFmt w:val="bullet"/>
      <w:lvlText w:val="●"/>
      <w:lvlJc w:val="left"/>
      <w:pPr>
        <w:ind w:left="720" w:hanging="360"/>
      </w:pPr>
    </w:lvl>
    <w:lvl w:ilvl="1" w:tplc="ACF84494">
      <w:start w:val="1"/>
      <w:numFmt w:val="bullet"/>
      <w:lvlText w:val="○"/>
      <w:lvlJc w:val="left"/>
      <w:pPr>
        <w:ind w:left="1440" w:hanging="360"/>
      </w:pPr>
    </w:lvl>
    <w:lvl w:ilvl="2" w:tplc="6B808382">
      <w:start w:val="1"/>
      <w:numFmt w:val="bullet"/>
      <w:lvlText w:val="■"/>
      <w:lvlJc w:val="left"/>
      <w:pPr>
        <w:ind w:left="2160" w:hanging="360"/>
      </w:pPr>
    </w:lvl>
    <w:lvl w:ilvl="3" w:tplc="79D67508">
      <w:start w:val="1"/>
      <w:numFmt w:val="bullet"/>
      <w:lvlText w:val="●"/>
      <w:lvlJc w:val="left"/>
      <w:pPr>
        <w:ind w:left="2880" w:hanging="360"/>
      </w:pPr>
    </w:lvl>
    <w:lvl w:ilvl="4" w:tplc="20FA7E3E">
      <w:start w:val="1"/>
      <w:numFmt w:val="bullet"/>
      <w:lvlText w:val="○"/>
      <w:lvlJc w:val="left"/>
      <w:pPr>
        <w:ind w:left="3600" w:hanging="360"/>
      </w:pPr>
    </w:lvl>
    <w:lvl w:ilvl="5" w:tplc="9EDE1DB0">
      <w:start w:val="1"/>
      <w:numFmt w:val="bullet"/>
      <w:lvlText w:val="■"/>
      <w:lvlJc w:val="left"/>
      <w:pPr>
        <w:ind w:left="4320" w:hanging="360"/>
      </w:pPr>
    </w:lvl>
    <w:lvl w:ilvl="6" w:tplc="4EFA47A8">
      <w:start w:val="1"/>
      <w:numFmt w:val="bullet"/>
      <w:lvlText w:val="●"/>
      <w:lvlJc w:val="left"/>
      <w:pPr>
        <w:ind w:left="5040" w:hanging="360"/>
      </w:pPr>
    </w:lvl>
    <w:lvl w:ilvl="7" w:tplc="5CE08A20">
      <w:start w:val="1"/>
      <w:numFmt w:val="bullet"/>
      <w:lvlText w:val="●"/>
      <w:lvlJc w:val="left"/>
      <w:pPr>
        <w:ind w:left="5760" w:hanging="360"/>
      </w:pPr>
    </w:lvl>
    <w:lvl w:ilvl="8" w:tplc="73040508">
      <w:start w:val="1"/>
      <w:numFmt w:val="bullet"/>
      <w:lvlText w:val="●"/>
      <w:lvlJc w:val="left"/>
      <w:pPr>
        <w:ind w:left="6480" w:hanging="360"/>
      </w:pPr>
    </w:lvl>
  </w:abstractNum>
  <w:abstractNum w:abstractNumId="1">
    <w:nsid w:val="08C2365E"/>
    <w:multiLevelType w:val="hybridMultilevel"/>
    <w:tmpl w:val="DA28DF86"/>
    <w:lvl w:ilvl="0" w:tplc="A47A67AC">
      <w:start w:val="1"/>
      <w:numFmt w:val="bullet"/>
      <w:lvlText w:val="•"/>
      <w:lvlJc w:val="left"/>
      <w:pPr>
        <w:ind w:left="720" w:hanging="360"/>
      </w:pPr>
    </w:lvl>
    <w:lvl w:ilvl="1" w:tplc="CD40CDBE">
      <w:numFmt w:val="decimal"/>
      <w:lvlText w:val=""/>
      <w:lvlJc w:val="left"/>
    </w:lvl>
    <w:lvl w:ilvl="2" w:tplc="8D020FCC">
      <w:numFmt w:val="decimal"/>
      <w:lvlText w:val=""/>
      <w:lvlJc w:val="left"/>
    </w:lvl>
    <w:lvl w:ilvl="3" w:tplc="7A384854">
      <w:numFmt w:val="decimal"/>
      <w:lvlText w:val=""/>
      <w:lvlJc w:val="left"/>
    </w:lvl>
    <w:lvl w:ilvl="4" w:tplc="42C29CA4">
      <w:numFmt w:val="decimal"/>
      <w:lvlText w:val=""/>
      <w:lvlJc w:val="left"/>
    </w:lvl>
    <w:lvl w:ilvl="5" w:tplc="ED18403C">
      <w:numFmt w:val="decimal"/>
      <w:lvlText w:val=""/>
      <w:lvlJc w:val="left"/>
    </w:lvl>
    <w:lvl w:ilvl="6" w:tplc="B9BE4068">
      <w:numFmt w:val="decimal"/>
      <w:lvlText w:val=""/>
      <w:lvlJc w:val="left"/>
    </w:lvl>
    <w:lvl w:ilvl="7" w:tplc="5010F86C">
      <w:numFmt w:val="decimal"/>
      <w:lvlText w:val=""/>
      <w:lvlJc w:val="left"/>
    </w:lvl>
    <w:lvl w:ilvl="8" w:tplc="FA6C975E">
      <w:numFmt w:val="decimal"/>
      <w:lvlText w:val=""/>
      <w:lvlJc w:val="left"/>
    </w:lvl>
  </w:abstractNum>
  <w:abstractNum w:abstractNumId="2">
    <w:nsid w:val="27A10C59"/>
    <w:multiLevelType w:val="hybridMultilevel"/>
    <w:tmpl w:val="D01C6BAA"/>
    <w:lvl w:ilvl="0" w:tplc="4009000F">
      <w:start w:val="1"/>
      <w:numFmt w:val="decimal"/>
      <w:lvlText w:val="%1."/>
      <w:lvlJc w:val="left"/>
      <w:pPr>
        <w:ind w:left="480" w:hanging="300"/>
      </w:pPr>
      <w:rPr>
        <w:b/>
        <w:bCs/>
        <w:color w:val="0F2B46"/>
      </w:rPr>
    </w:lvl>
    <w:lvl w:ilvl="1" w:tplc="F8E62AD8">
      <w:numFmt w:val="decimal"/>
      <w:lvlText w:val=""/>
      <w:lvlJc w:val="left"/>
    </w:lvl>
    <w:lvl w:ilvl="2" w:tplc="0C14D020">
      <w:numFmt w:val="decimal"/>
      <w:lvlText w:val=""/>
      <w:lvlJc w:val="left"/>
    </w:lvl>
    <w:lvl w:ilvl="3" w:tplc="D3A26400">
      <w:numFmt w:val="decimal"/>
      <w:lvlText w:val=""/>
      <w:lvlJc w:val="left"/>
    </w:lvl>
    <w:lvl w:ilvl="4" w:tplc="AABEE790">
      <w:numFmt w:val="decimal"/>
      <w:lvlText w:val=""/>
      <w:lvlJc w:val="left"/>
    </w:lvl>
    <w:lvl w:ilvl="5" w:tplc="148C9BFC">
      <w:numFmt w:val="decimal"/>
      <w:lvlText w:val=""/>
      <w:lvlJc w:val="left"/>
    </w:lvl>
    <w:lvl w:ilvl="6" w:tplc="BECE8322">
      <w:numFmt w:val="decimal"/>
      <w:lvlText w:val=""/>
      <w:lvlJc w:val="left"/>
    </w:lvl>
    <w:lvl w:ilvl="7" w:tplc="1A72D626">
      <w:numFmt w:val="decimal"/>
      <w:lvlText w:val=""/>
      <w:lvlJc w:val="left"/>
    </w:lvl>
    <w:lvl w:ilvl="8" w:tplc="2CBA4C7E">
      <w:numFmt w:val="decimal"/>
      <w:lvlText w:val=""/>
      <w:lvlJc w:val="left"/>
    </w:lvl>
  </w:abstractNum>
  <w:abstractNum w:abstractNumId="3">
    <w:nsid w:val="39D03101"/>
    <w:multiLevelType w:val="hybridMultilevel"/>
    <w:tmpl w:val="42D2FA66"/>
    <w:lvl w:ilvl="0" w:tplc="A7ACEC26">
      <w:start w:val="1"/>
      <w:numFmt w:val="bullet"/>
      <w:lvlText w:val="•"/>
      <w:lvlJc w:val="left"/>
      <w:pPr>
        <w:ind w:left="460" w:hanging="260"/>
      </w:pPr>
      <w:rPr>
        <w:b/>
        <w:bCs/>
        <w:color w:val="0E7C86"/>
      </w:rPr>
    </w:lvl>
    <w:lvl w:ilvl="1" w:tplc="F274CFCC">
      <w:start w:val="1"/>
      <w:numFmt w:val="bullet"/>
      <w:lvlText w:val="–"/>
      <w:lvlJc w:val="left"/>
      <w:pPr>
        <w:ind w:left="860" w:hanging="260"/>
      </w:pPr>
      <w:rPr>
        <w:color w:val="6B7A8D"/>
      </w:rPr>
    </w:lvl>
    <w:lvl w:ilvl="2" w:tplc="3B6897F8">
      <w:numFmt w:val="decimal"/>
      <w:lvlText w:val=""/>
      <w:lvlJc w:val="left"/>
    </w:lvl>
    <w:lvl w:ilvl="3" w:tplc="AF70D5F6">
      <w:numFmt w:val="decimal"/>
      <w:lvlText w:val=""/>
      <w:lvlJc w:val="left"/>
    </w:lvl>
    <w:lvl w:ilvl="4" w:tplc="D3F86B42">
      <w:numFmt w:val="decimal"/>
      <w:lvlText w:val=""/>
      <w:lvlJc w:val="left"/>
    </w:lvl>
    <w:lvl w:ilvl="5" w:tplc="3618C846">
      <w:numFmt w:val="decimal"/>
      <w:lvlText w:val=""/>
      <w:lvlJc w:val="left"/>
    </w:lvl>
    <w:lvl w:ilvl="6" w:tplc="DAA6BBA2">
      <w:numFmt w:val="decimal"/>
      <w:lvlText w:val=""/>
      <w:lvlJc w:val="left"/>
    </w:lvl>
    <w:lvl w:ilvl="7" w:tplc="CA00D4E6">
      <w:numFmt w:val="decimal"/>
      <w:lvlText w:val=""/>
      <w:lvlJc w:val="left"/>
    </w:lvl>
    <w:lvl w:ilvl="8" w:tplc="0EC05A94">
      <w:numFmt w:val="decimal"/>
      <w:lvlText w:val=""/>
      <w:lvlJc w:val="left"/>
    </w:lvl>
  </w:abstractNum>
  <w:abstractNum w:abstractNumId="4">
    <w:nsid w:val="3B8478CE"/>
    <w:multiLevelType w:val="hybridMultilevel"/>
    <w:tmpl w:val="9BE04F04"/>
    <w:lvl w:ilvl="0" w:tplc="8EDAD7F8">
      <w:start w:val="1"/>
      <w:numFmt w:val="decimal"/>
      <w:lvlText w:val="%1."/>
      <w:lvlJc w:val="left"/>
      <w:pPr>
        <w:ind w:left="480" w:hanging="300"/>
      </w:pPr>
      <w:rPr>
        <w:b/>
        <w:bCs/>
        <w:color w:val="0F2B46"/>
      </w:rPr>
    </w:lvl>
    <w:lvl w:ilvl="1" w:tplc="F8E62AD8">
      <w:numFmt w:val="decimal"/>
      <w:lvlText w:val=""/>
      <w:lvlJc w:val="left"/>
    </w:lvl>
    <w:lvl w:ilvl="2" w:tplc="0C14D020">
      <w:numFmt w:val="decimal"/>
      <w:lvlText w:val=""/>
      <w:lvlJc w:val="left"/>
    </w:lvl>
    <w:lvl w:ilvl="3" w:tplc="D3A26400">
      <w:numFmt w:val="decimal"/>
      <w:lvlText w:val=""/>
      <w:lvlJc w:val="left"/>
    </w:lvl>
    <w:lvl w:ilvl="4" w:tplc="AABEE790">
      <w:numFmt w:val="decimal"/>
      <w:lvlText w:val=""/>
      <w:lvlJc w:val="left"/>
    </w:lvl>
    <w:lvl w:ilvl="5" w:tplc="148C9BFC">
      <w:numFmt w:val="decimal"/>
      <w:lvlText w:val=""/>
      <w:lvlJc w:val="left"/>
    </w:lvl>
    <w:lvl w:ilvl="6" w:tplc="BECE8322">
      <w:numFmt w:val="decimal"/>
      <w:lvlText w:val=""/>
      <w:lvlJc w:val="left"/>
    </w:lvl>
    <w:lvl w:ilvl="7" w:tplc="1A72D626">
      <w:numFmt w:val="decimal"/>
      <w:lvlText w:val=""/>
      <w:lvlJc w:val="left"/>
    </w:lvl>
    <w:lvl w:ilvl="8" w:tplc="2CBA4C7E">
      <w:numFmt w:val="decimal"/>
      <w:lvlText w:val=""/>
      <w:lvlJc w:val="left"/>
    </w:lvl>
  </w:abstractNum>
  <w:abstractNum w:abstractNumId="5">
    <w:nsid w:val="43892547"/>
    <w:multiLevelType w:val="multilevel"/>
    <w:tmpl w:val="9FC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3"/>
    <w:lvlOverride w:ilvl="0">
      <w:startOverride w:val="1"/>
    </w:lvlOverride>
  </w:num>
  <w:num w:numId="3">
    <w:abstractNumId w:val="4"/>
  </w:num>
  <w:num w:numId="4">
    <w:abstractNumId w:val="5"/>
  </w:num>
  <w:num w:numId="5">
    <w:abstractNumId w:val="4"/>
  </w:num>
  <w:num w:numId="6">
    <w:abstractNumId w:val="2"/>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93E"/>
    <w:rsid w:val="00005376"/>
    <w:rsid w:val="000913FB"/>
    <w:rsid w:val="000D6AE2"/>
    <w:rsid w:val="000F1A18"/>
    <w:rsid w:val="00104556"/>
    <w:rsid w:val="00225249"/>
    <w:rsid w:val="0023607E"/>
    <w:rsid w:val="00240206"/>
    <w:rsid w:val="002660A2"/>
    <w:rsid w:val="002D276A"/>
    <w:rsid w:val="003601DF"/>
    <w:rsid w:val="004449BD"/>
    <w:rsid w:val="004C2D15"/>
    <w:rsid w:val="005027AE"/>
    <w:rsid w:val="005449C3"/>
    <w:rsid w:val="005C15A8"/>
    <w:rsid w:val="0062493E"/>
    <w:rsid w:val="00627973"/>
    <w:rsid w:val="00665854"/>
    <w:rsid w:val="006822EB"/>
    <w:rsid w:val="00700A8C"/>
    <w:rsid w:val="00701753"/>
    <w:rsid w:val="007257BB"/>
    <w:rsid w:val="00821192"/>
    <w:rsid w:val="00863F8C"/>
    <w:rsid w:val="008B1D14"/>
    <w:rsid w:val="00932C84"/>
    <w:rsid w:val="009746DC"/>
    <w:rsid w:val="00976731"/>
    <w:rsid w:val="009B438A"/>
    <w:rsid w:val="00A97B1A"/>
    <w:rsid w:val="00B53F7D"/>
    <w:rsid w:val="00E020EC"/>
    <w:rsid w:val="00E07597"/>
    <w:rsid w:val="00E17208"/>
    <w:rsid w:val="00E66885"/>
    <w:rsid w:val="00E811AF"/>
    <w:rsid w:val="00E85FD3"/>
    <w:rsid w:val="00EA34FA"/>
    <w:rsid w:val="00EF3513"/>
    <w:rsid w:val="00F00B71"/>
    <w:rsid w:val="00FA3E99"/>
    <w:rsid w:val="00FE4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5A3FB7A-5D59-43BA-A7F1-E88DDD6F4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A2F36"/>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60" w:after="220"/>
      <w:outlineLvl w:val="0"/>
    </w:pPr>
    <w:rPr>
      <w:rFonts w:ascii="Segoe UI" w:eastAsia="Segoe UI" w:hAnsi="Segoe UI" w:cs="Segoe UI"/>
      <w:b/>
      <w:bCs/>
      <w:color w:val="0F2B46"/>
      <w:sz w:val="34"/>
      <w:szCs w:val="34"/>
    </w:rPr>
  </w:style>
  <w:style w:type="paragraph" w:styleId="Heading2">
    <w:name w:val="heading 2"/>
    <w:qFormat/>
    <w:pPr>
      <w:keepNext/>
      <w:spacing w:before="220" w:after="120"/>
      <w:outlineLvl w:val="1"/>
    </w:pPr>
    <w:rPr>
      <w:rFonts w:ascii="Segoe UI" w:eastAsia="Segoe UI" w:hAnsi="Segoe UI" w:cs="Segoe UI"/>
      <w:b/>
      <w:bCs/>
      <w:color w:val="0E7C86"/>
      <w:sz w:val="26"/>
      <w:szCs w:val="26"/>
    </w:rPr>
  </w:style>
  <w:style w:type="paragraph" w:styleId="Heading3">
    <w:name w:val="heading 3"/>
    <w:qFormat/>
    <w:pPr>
      <w:keepNext/>
      <w:spacing w:before="160" w:after="90"/>
      <w:outlineLvl w:val="2"/>
    </w:pPr>
    <w:rPr>
      <w:rFonts w:ascii="Segoe UI" w:eastAsia="Segoe UI" w:hAnsi="Segoe UI" w:cs="Segoe UI"/>
      <w:b/>
      <w:bCs/>
      <w:color w:val="16395C"/>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5854"/>
    <w:pPr>
      <w:spacing w:after="100"/>
    </w:pPr>
  </w:style>
  <w:style w:type="paragraph" w:styleId="TOC2">
    <w:name w:val="toc 2"/>
    <w:basedOn w:val="Normal"/>
    <w:next w:val="Normal"/>
    <w:autoRedefine/>
    <w:uiPriority w:val="39"/>
    <w:unhideWhenUsed/>
    <w:rsid w:val="00665854"/>
    <w:pPr>
      <w:spacing w:after="100"/>
      <w:ind w:left="220"/>
    </w:pPr>
  </w:style>
  <w:style w:type="paragraph" w:styleId="TOC3">
    <w:name w:val="toc 3"/>
    <w:basedOn w:val="Normal"/>
    <w:next w:val="Normal"/>
    <w:autoRedefine/>
    <w:uiPriority w:val="39"/>
    <w:unhideWhenUsed/>
    <w:rsid w:val="00665854"/>
    <w:pPr>
      <w:spacing w:after="100" w:line="259" w:lineRule="auto"/>
      <w:ind w:left="440"/>
    </w:pPr>
    <w:rPr>
      <w:rFonts w:asciiTheme="minorHAnsi" w:eastAsiaTheme="minorEastAsia" w:hAnsiTheme="minorHAnsi" w:cstheme="minorBidi"/>
      <w:color w:val="auto"/>
    </w:rPr>
  </w:style>
  <w:style w:type="paragraph" w:styleId="TOC4">
    <w:name w:val="toc 4"/>
    <w:basedOn w:val="Normal"/>
    <w:next w:val="Normal"/>
    <w:autoRedefine/>
    <w:uiPriority w:val="39"/>
    <w:unhideWhenUsed/>
    <w:rsid w:val="00665854"/>
    <w:pPr>
      <w:spacing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665854"/>
    <w:pPr>
      <w:spacing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665854"/>
    <w:pPr>
      <w:spacing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665854"/>
    <w:pPr>
      <w:spacing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665854"/>
    <w:pPr>
      <w:spacing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665854"/>
    <w:pPr>
      <w:spacing w:after="100" w:line="259" w:lineRule="auto"/>
      <w:ind w:left="1760"/>
    </w:pPr>
    <w:rPr>
      <w:rFonts w:asciiTheme="minorHAnsi" w:eastAsiaTheme="minorEastAsia" w:hAnsiTheme="minorHAnsi" w:cstheme="minorBidi"/>
      <w:color w:val="auto"/>
    </w:rPr>
  </w:style>
  <w:style w:type="paragraph" w:styleId="Header">
    <w:name w:val="header"/>
    <w:basedOn w:val="Normal"/>
    <w:link w:val="HeaderChar"/>
    <w:uiPriority w:val="99"/>
    <w:unhideWhenUsed/>
    <w:rsid w:val="00665854"/>
    <w:pPr>
      <w:tabs>
        <w:tab w:val="center" w:pos="4513"/>
        <w:tab w:val="right" w:pos="9026"/>
      </w:tabs>
    </w:pPr>
  </w:style>
  <w:style w:type="character" w:customStyle="1" w:styleId="HeaderChar">
    <w:name w:val="Header Char"/>
    <w:basedOn w:val="DefaultParagraphFont"/>
    <w:link w:val="Header"/>
    <w:uiPriority w:val="99"/>
    <w:rsid w:val="00665854"/>
  </w:style>
  <w:style w:type="paragraph" w:styleId="Footer">
    <w:name w:val="footer"/>
    <w:basedOn w:val="Normal"/>
    <w:link w:val="FooterChar"/>
    <w:uiPriority w:val="99"/>
    <w:unhideWhenUsed/>
    <w:rsid w:val="00665854"/>
    <w:pPr>
      <w:tabs>
        <w:tab w:val="center" w:pos="4513"/>
        <w:tab w:val="right" w:pos="9026"/>
      </w:tabs>
    </w:pPr>
  </w:style>
  <w:style w:type="character" w:customStyle="1" w:styleId="FooterChar">
    <w:name w:val="Footer Char"/>
    <w:basedOn w:val="DefaultParagraphFont"/>
    <w:link w:val="Footer"/>
    <w:uiPriority w:val="99"/>
    <w:rsid w:val="00665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5764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irav@spdc.i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3C73E-FAC3-4A5E-B2C1-22C79DB0D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Pages>
  <Words>13227</Words>
  <Characters>75398</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Project Management Consultancy Proposal — Ambekar Associates, Banswara</vt:lpstr>
    </vt:vector>
  </TitlesOfParts>
  <Company/>
  <LinksUpToDate>false</LinksUpToDate>
  <CharactersWithSpaces>88449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Consultancy Proposal — Ambekar Associates, Banswara</dc:title>
  <dc:creator>Sharnam Project Development Consultancy LLP</dc:creator>
  <dc:description>PMC Proposal SPDC/26-27/INQ/74</dc:description>
  <cp:lastModifiedBy>SPDC</cp:lastModifiedBy>
  <cp:revision>28</cp:revision>
  <cp:lastPrinted>2026-07-29T06:59:00Z</cp:lastPrinted>
  <dcterms:created xsi:type="dcterms:W3CDTF">2026-07-14T03:18:00Z</dcterms:created>
  <dcterms:modified xsi:type="dcterms:W3CDTF">2026-07-29T06:59:00Z</dcterms:modified>
</cp:coreProperties>
</file>